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9599272"/>
    <w:p w:rsidR="0068640A" w:rsidRDefault="00D006BB" w:rsidP="0068640A">
      <w:pPr>
        <w:pStyle w:val="a3"/>
        <w:spacing w:before="12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-215900</wp:posOffset>
                </wp:positionH>
                <wp:positionV relativeFrom="paragraph">
                  <wp:posOffset>-13970</wp:posOffset>
                </wp:positionV>
                <wp:extent cx="6492875" cy="9354820"/>
                <wp:effectExtent l="0" t="0" r="0" b="0"/>
                <wp:wrapNone/>
                <wp:docPr id="17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875" cy="93548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31AD0" id="Rectangle 71" o:spid="_x0000_s1026" style="position:absolute;margin-left:-17pt;margin-top:-1.1pt;width:511.25pt;height:736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" filled="f" strokeweight="2pt"/>
            </w:pict>
          </mc:Fallback>
        </mc:AlternateContent>
      </w:r>
      <w:r w:rsidR="000F3A3B" w:rsidRPr="00966ACC">
        <w:rPr>
          <w:sz w:val="22"/>
          <w:szCs w:val="22"/>
        </w:rPr>
        <w:t xml:space="preserve">МИНИСТЕРСТВО </w:t>
      </w:r>
      <w:r w:rsidR="0068640A" w:rsidRPr="00966ACC">
        <w:rPr>
          <w:sz w:val="22"/>
          <w:szCs w:val="22"/>
        </w:rPr>
        <w:t>НАУКИ</w:t>
      </w:r>
      <w:r w:rsidR="000F3A3B" w:rsidRPr="00966ACC">
        <w:rPr>
          <w:sz w:val="22"/>
          <w:szCs w:val="22"/>
        </w:rPr>
        <w:t xml:space="preserve"> И ВЫСШЕГО ОБРАЗОВАНИЯ</w:t>
      </w:r>
      <w:r w:rsidR="0068640A" w:rsidRPr="00966ACC">
        <w:rPr>
          <w:sz w:val="22"/>
          <w:szCs w:val="22"/>
        </w:rPr>
        <w:t xml:space="preserve"> РОССИЙСКОЙ ФЕДЕРАЦИИ</w:t>
      </w:r>
    </w:p>
    <w:p w:rsidR="00A20C0C" w:rsidRPr="008D1CB7" w:rsidRDefault="00A20C0C" w:rsidP="00A20C0C">
      <w:pPr>
        <w:pStyle w:val="a3"/>
        <w:spacing w:before="120"/>
        <w:jc w:val="center"/>
        <w:rPr>
          <w:sz w:val="20"/>
        </w:rPr>
      </w:pPr>
      <w:r w:rsidRPr="008D1CB7">
        <w:rPr>
          <w:sz w:val="20"/>
        </w:rPr>
        <w:t xml:space="preserve">ФЕДЕРАЛЬНОЕ ГОСУДАРСТВЕННОЕ БЮДЖЕТНОЕ ОБРАЗОВАТЕЛЬНОЕ УЧРЕЖДЕНИЕ </w:t>
      </w:r>
      <w:r>
        <w:rPr>
          <w:sz w:val="20"/>
        </w:rPr>
        <w:br/>
      </w:r>
      <w:r w:rsidRPr="008D1CB7">
        <w:rPr>
          <w:sz w:val="20"/>
        </w:rPr>
        <w:t>ВЫСШЕГО ОБРАЗОВАНИЯ</w:t>
      </w:r>
      <w:r>
        <w:rPr>
          <w:sz w:val="20"/>
        </w:rPr>
        <w:t xml:space="preserve"> «</w:t>
      </w:r>
      <w:r w:rsidRPr="008D1CB7">
        <w:rPr>
          <w:sz w:val="20"/>
        </w:rPr>
        <w:t>НАЦИОНАЛЬНЫЙ ИССЛЕДОВАТЕЛЬСКИЙ УНИВЕРСИТЕТ «МЭИ»</w:t>
      </w:r>
    </w:p>
    <w:p w:rsidR="0068640A" w:rsidRDefault="00D006BB" w:rsidP="0068640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86995</wp:posOffset>
                </wp:positionV>
                <wp:extent cx="6057900" cy="0"/>
                <wp:effectExtent l="0" t="0" r="19050" b="19050"/>
                <wp:wrapNone/>
                <wp:docPr id="16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BF4CB" id="Line 7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pt,6.85pt" to="478.8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" o:allowincell="f" strokeweight="2pt">
                <v:stroke startarrowwidth="narrow" startarrowlength="short" endarrowwidth="narrow" endarrowlength="short"/>
              </v:line>
            </w:pict>
          </mc:Fallback>
        </mc:AlternateContent>
      </w: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Default="000F3A3B" w:rsidP="0068640A">
      <w:pPr>
        <w:jc w:val="center"/>
        <w:rPr>
          <w:b/>
          <w:sz w:val="28"/>
          <w:szCs w:val="28"/>
        </w:rPr>
      </w:pPr>
    </w:p>
    <w:p w:rsidR="000F3A3B" w:rsidRPr="008D7439" w:rsidRDefault="000F3A3B" w:rsidP="00A53CDA">
      <w:pPr>
        <w:jc w:val="center"/>
        <w:rPr>
          <w:b/>
          <w:sz w:val="28"/>
          <w:szCs w:val="28"/>
        </w:rPr>
      </w:pPr>
    </w:p>
    <w:p w:rsidR="001B29E8" w:rsidRDefault="001B29E8" w:rsidP="001B29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</w:p>
    <w:p w:rsidR="00D748A2" w:rsidRPr="001B29E8" w:rsidRDefault="001B29E8" w:rsidP="005C52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5C5214" w:rsidRPr="005C5214">
        <w:rPr>
          <w:b/>
          <w:sz w:val="28"/>
          <w:szCs w:val="28"/>
        </w:rPr>
        <w:t xml:space="preserve">ИС сбора и обработки плановых и отчетных показателей / </w:t>
      </w:r>
      <w:r w:rsidR="00A702C5">
        <w:rPr>
          <w:b/>
          <w:sz w:val="28"/>
          <w:szCs w:val="28"/>
        </w:rPr>
        <w:br/>
        <w:t>С</w:t>
      </w:r>
      <w:r w:rsidR="00A702C5" w:rsidRPr="00A702C5">
        <w:rPr>
          <w:b/>
          <w:sz w:val="28"/>
          <w:szCs w:val="28"/>
        </w:rPr>
        <w:t>ведения о поступлениях и выплатах организаций</w:t>
      </w:r>
      <w:r w:rsidR="005C5214" w:rsidRPr="005C5214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>на</w:t>
      </w:r>
      <w:r w:rsidRPr="001B29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портале </w:t>
      </w:r>
      <w:proofErr w:type="spellStart"/>
      <w:r>
        <w:rPr>
          <w:b/>
          <w:sz w:val="28"/>
          <w:szCs w:val="28"/>
          <w:lang w:val="en-US"/>
        </w:rPr>
        <w:t>cbias</w:t>
      </w:r>
      <w:proofErr w:type="spellEnd"/>
      <w:r w:rsidRPr="001B29E8">
        <w:rPr>
          <w:b/>
          <w:sz w:val="28"/>
          <w:szCs w:val="28"/>
        </w:rPr>
        <w:t>.</w:t>
      </w:r>
      <w:proofErr w:type="spellStart"/>
      <w:r>
        <w:rPr>
          <w:b/>
          <w:sz w:val="28"/>
          <w:szCs w:val="28"/>
          <w:lang w:val="en-US"/>
        </w:rPr>
        <w:t>ru</w:t>
      </w:r>
      <w:proofErr w:type="spellEnd"/>
    </w:p>
    <w:p w:rsidR="001B29E8" w:rsidRPr="00A53CDA" w:rsidRDefault="001B29E8" w:rsidP="00A53CDA">
      <w:pPr>
        <w:spacing w:line="360" w:lineRule="auto"/>
        <w:rPr>
          <w:rFonts w:eastAsia="Calibri"/>
          <w:b/>
          <w:szCs w:val="24"/>
          <w:lang w:val="x-none"/>
        </w:rPr>
      </w:pPr>
    </w:p>
    <w:p w:rsidR="00D748A2" w:rsidRPr="00966ACC" w:rsidRDefault="00D748A2" w:rsidP="00A53CDA">
      <w:pPr>
        <w:spacing w:line="360" w:lineRule="auto"/>
        <w:jc w:val="center"/>
        <w:rPr>
          <w:rFonts w:eastAsia="Calibri"/>
          <w:szCs w:val="24"/>
        </w:rPr>
      </w:pPr>
      <w:r w:rsidRPr="00D748A2">
        <w:rPr>
          <w:rFonts w:eastAsia="Calibri"/>
          <w:szCs w:val="24"/>
          <w:lang w:val="x-none"/>
        </w:rPr>
        <w:t>РУКОВОДСТВО ПОЛЬЗОВАТЕЛЯ</w:t>
      </w:r>
    </w:p>
    <w:p w:rsidR="0068640A" w:rsidRDefault="00966ACC" w:rsidP="0068640A">
      <w:pPr>
        <w:jc w:val="center"/>
        <w:rPr>
          <w:sz w:val="28"/>
        </w:rPr>
      </w:pPr>
      <w:r>
        <w:rPr>
          <w:sz w:val="28"/>
        </w:rPr>
        <w:t xml:space="preserve">(представителя </w:t>
      </w:r>
      <w:r w:rsidR="00A702C5">
        <w:rPr>
          <w:sz w:val="28"/>
        </w:rPr>
        <w:t>учреждения</w:t>
      </w:r>
      <w:r>
        <w:rPr>
          <w:sz w:val="28"/>
        </w:rPr>
        <w:t>)</w:t>
      </w:r>
    </w:p>
    <w:p w:rsidR="0068640A" w:rsidRDefault="0068640A" w:rsidP="0068640A">
      <w:pPr>
        <w:jc w:val="center"/>
        <w:rPr>
          <w:sz w:val="28"/>
        </w:rPr>
      </w:pPr>
    </w:p>
    <w:p w:rsidR="0068640A" w:rsidRDefault="0068640A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D748A2" w:rsidRDefault="00D748A2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D82069" w:rsidRDefault="00D82069" w:rsidP="0068640A">
      <w:pPr>
        <w:jc w:val="center"/>
        <w:rPr>
          <w:sz w:val="28"/>
        </w:rPr>
      </w:pPr>
    </w:p>
    <w:p w:rsidR="00D82069" w:rsidRDefault="00D82069" w:rsidP="0068640A">
      <w:pPr>
        <w:jc w:val="center"/>
        <w:rPr>
          <w:sz w:val="28"/>
        </w:rPr>
      </w:pPr>
    </w:p>
    <w:p w:rsidR="00D82069" w:rsidRDefault="00D82069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D82069" w:rsidRDefault="00D82069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0F3A3B" w:rsidRDefault="000F3A3B" w:rsidP="0068640A">
      <w:pPr>
        <w:jc w:val="center"/>
        <w:rPr>
          <w:sz w:val="28"/>
        </w:rPr>
      </w:pPr>
    </w:p>
    <w:p w:rsidR="0068640A" w:rsidRPr="00372CC4" w:rsidRDefault="0068640A" w:rsidP="0068640A">
      <w:pPr>
        <w:jc w:val="center"/>
        <w:rPr>
          <w:sz w:val="28"/>
        </w:rPr>
      </w:pPr>
      <w:proofErr w:type="gramStart"/>
      <w:r>
        <w:rPr>
          <w:sz w:val="28"/>
        </w:rPr>
        <w:t>Москва  20</w:t>
      </w:r>
      <w:r w:rsidR="00436F0D">
        <w:rPr>
          <w:sz w:val="28"/>
        </w:rPr>
        <w:t>2</w:t>
      </w:r>
      <w:r w:rsidR="00A702C5">
        <w:rPr>
          <w:sz w:val="28"/>
        </w:rPr>
        <w:t>3</w:t>
      </w:r>
      <w:proofErr w:type="gramEnd"/>
    </w:p>
    <w:p w:rsidR="000F3A3B" w:rsidRPr="00BD5B16" w:rsidRDefault="00BD5B16" w:rsidP="000F3A3B">
      <w:pPr>
        <w:pStyle w:val="11"/>
        <w:jc w:val="center"/>
        <w:rPr>
          <w:b w:val="0"/>
        </w:rPr>
      </w:pPr>
      <w:r>
        <w:br w:type="page"/>
      </w:r>
    </w:p>
    <w:p w:rsidR="00BD5B16" w:rsidRDefault="00BD5B16" w:rsidP="00BD5B16">
      <w:pPr>
        <w:jc w:val="center"/>
        <w:rPr>
          <w:b/>
          <w:sz w:val="28"/>
          <w:szCs w:val="28"/>
        </w:rPr>
      </w:pPr>
      <w:r w:rsidRPr="00BD5B16">
        <w:rPr>
          <w:b/>
          <w:sz w:val="28"/>
          <w:szCs w:val="28"/>
        </w:rPr>
        <w:lastRenderedPageBreak/>
        <w:t>СОДЕРЖАНИЕ</w:t>
      </w:r>
    </w:p>
    <w:p w:rsidR="00130598" w:rsidRPr="00BD5B16" w:rsidRDefault="00130598" w:rsidP="00BD5B16">
      <w:pPr>
        <w:jc w:val="center"/>
        <w:rPr>
          <w:b/>
          <w:sz w:val="28"/>
          <w:szCs w:val="28"/>
        </w:rPr>
      </w:pPr>
    </w:p>
    <w:p w:rsidR="00E255FD" w:rsidRDefault="00BD5B16">
      <w:pPr>
        <w:pStyle w:val="11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D82069">
        <w:fldChar w:fldCharType="begin"/>
      </w:r>
      <w:r w:rsidRPr="00D82069">
        <w:instrText xml:space="preserve"> TOC \o "1-3" </w:instrText>
      </w:r>
      <w:r w:rsidRPr="00D82069">
        <w:fldChar w:fldCharType="separate"/>
      </w:r>
      <w:r w:rsidR="00E255FD" w:rsidRPr="005C6198">
        <w:rPr>
          <w:rFonts w:eastAsia="Calibri"/>
          <w:noProof/>
        </w:rPr>
        <w:t>1</w:t>
      </w:r>
      <w:r w:rsidR="00E255FD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="00E255FD" w:rsidRPr="005C6198">
        <w:rPr>
          <w:rFonts w:eastAsia="Calibri"/>
          <w:noProof/>
        </w:rPr>
        <w:t>Сокращения и определения</w:t>
      </w:r>
      <w:r w:rsidR="00E255FD">
        <w:rPr>
          <w:noProof/>
        </w:rPr>
        <w:tab/>
      </w:r>
      <w:r w:rsidR="00E255FD">
        <w:rPr>
          <w:noProof/>
        </w:rPr>
        <w:fldChar w:fldCharType="begin"/>
      </w:r>
      <w:r w:rsidR="00E255FD">
        <w:rPr>
          <w:noProof/>
        </w:rPr>
        <w:instrText xml:space="preserve"> PAGEREF _Toc141543845 \h </w:instrText>
      </w:r>
      <w:r w:rsidR="00E255FD">
        <w:rPr>
          <w:noProof/>
        </w:rPr>
      </w:r>
      <w:r w:rsidR="00E255FD">
        <w:rPr>
          <w:noProof/>
        </w:rPr>
        <w:fldChar w:fldCharType="separate"/>
      </w:r>
      <w:r w:rsidR="00E255FD">
        <w:rPr>
          <w:noProof/>
        </w:rPr>
        <w:t>3</w:t>
      </w:r>
      <w:r w:rsidR="00E255FD">
        <w:rPr>
          <w:noProof/>
        </w:rPr>
        <w:fldChar w:fldCharType="end"/>
      </w:r>
    </w:p>
    <w:p w:rsidR="00E255FD" w:rsidRDefault="00E255FD">
      <w:pPr>
        <w:pStyle w:val="11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C6198">
        <w:rPr>
          <w:rFonts w:eastAsia="Calibri"/>
          <w:noProof/>
        </w:rPr>
        <w:t>2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C6198">
        <w:rPr>
          <w:rFonts w:eastAsia="Calibri"/>
          <w:noProof/>
        </w:rPr>
        <w:t>Общие сведения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_Toc141543846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E255FD" w:rsidRDefault="00E255FD">
      <w:pPr>
        <w:pStyle w:val="11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C6198">
        <w:rPr>
          <w:rFonts w:eastAsia="Calibri"/>
          <w:noProof/>
        </w:rPr>
        <w:t>3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C6198">
        <w:rPr>
          <w:rFonts w:eastAsia="Calibri"/>
          <w:noProof/>
        </w:rPr>
        <w:t xml:space="preserve">Вход в личный кабинет на </w:t>
      </w:r>
      <w:r w:rsidRPr="005C6198">
        <w:rPr>
          <w:rFonts w:eastAsia="Calibri"/>
          <w:noProof/>
          <w:lang w:val="en-US"/>
        </w:rPr>
        <w:t>cbias</w:t>
      </w:r>
      <w:r w:rsidRPr="005C6198">
        <w:rPr>
          <w:rFonts w:eastAsia="Calibri"/>
          <w:noProof/>
        </w:rPr>
        <w:t>.</w:t>
      </w:r>
      <w:r w:rsidRPr="005C6198">
        <w:rPr>
          <w:rFonts w:eastAsia="Calibri"/>
          <w:noProof/>
          <w:lang w:val="en-US"/>
        </w:rPr>
        <w:t>ru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_Toc141543847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E255FD" w:rsidRDefault="00E255FD">
      <w:pPr>
        <w:pStyle w:val="11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C6198">
        <w:rPr>
          <w:rFonts w:eastAsia="Calibri"/>
          <w:noProof/>
        </w:rPr>
        <w:t>4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C6198">
        <w:rPr>
          <w:rFonts w:eastAsia="Calibri"/>
          <w:noProof/>
        </w:rPr>
        <w:t>Работа в разделе «ИС сбора и обработки плановых и отчетных показателей / Сведения о поступлениях и выплатах организаций»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_Toc141543848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E255FD" w:rsidRDefault="00E255FD">
      <w:pPr>
        <w:pStyle w:val="11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C6198">
        <w:rPr>
          <w:rFonts w:eastAsia="Calibri"/>
          <w:noProof/>
        </w:rPr>
        <w:t>5</w:t>
      </w:r>
      <w:r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  <w:tab/>
      </w:r>
      <w:r w:rsidRPr="005C6198">
        <w:rPr>
          <w:rFonts w:eastAsia="Calibri"/>
          <w:noProof/>
        </w:rPr>
        <w:t>Формирование обращения в СМТКП (раздел «Служба поддержки»)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_Toc141543849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E255FD" w:rsidRDefault="00E255FD">
      <w:pPr>
        <w:pStyle w:val="11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C6198">
        <w:rPr>
          <w:rFonts w:eastAsia="Calibri"/>
          <w:noProof/>
        </w:rPr>
        <w:t>Приложение А. Форма 1. Сведения о выплатах организации в 2022 году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_Toc141543850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E255FD" w:rsidRDefault="00E255FD">
      <w:pPr>
        <w:pStyle w:val="11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C6198">
        <w:rPr>
          <w:rFonts w:eastAsia="Calibri"/>
          <w:noProof/>
        </w:rPr>
        <w:t>Приложение Б. Форма 2. Информации о расходовании средств субсидии, предоставленной по соглашению на выполнение государственного задания в 2022 году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_Toc141543851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E255FD" w:rsidRDefault="00E255FD">
      <w:pPr>
        <w:pStyle w:val="11"/>
        <w:tabs>
          <w:tab w:val="right" w:leader="dot" w:pos="9911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5C6198">
        <w:rPr>
          <w:rFonts w:eastAsia="Calibri"/>
          <w:noProof/>
        </w:rPr>
        <w:t>Приложение Б. Форма 3. Сведения об объеме приносящей доход деятельности на 2024-2026 гг.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_Toc141543852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BD5B16" w:rsidRDefault="00BD5B16" w:rsidP="00BD5B16">
      <w:r w:rsidRPr="00D82069">
        <w:fldChar w:fldCharType="end"/>
      </w:r>
    </w:p>
    <w:p w:rsidR="00D748A2" w:rsidRPr="00D748A2" w:rsidRDefault="00D748A2" w:rsidP="00130598">
      <w:pPr>
        <w:pStyle w:val="1"/>
        <w:rPr>
          <w:rFonts w:eastAsia="Calibri"/>
        </w:rPr>
      </w:pPr>
      <w:bookmarkStart w:id="1" w:name="_Toc54445634"/>
      <w:bookmarkStart w:id="2" w:name="_Toc59857982"/>
      <w:bookmarkStart w:id="3" w:name="_Toc59871598"/>
      <w:bookmarkEnd w:id="0"/>
      <w:r w:rsidRPr="00D748A2">
        <w:rPr>
          <w:rFonts w:eastAsia="Calibri"/>
          <w:szCs w:val="24"/>
        </w:rPr>
        <w:br w:type="page"/>
      </w:r>
      <w:bookmarkStart w:id="4" w:name="_Toc458493779"/>
      <w:bookmarkStart w:id="5" w:name="_Toc1549578"/>
      <w:bookmarkStart w:id="6" w:name="_Toc141543845"/>
      <w:r w:rsidRPr="00D748A2">
        <w:rPr>
          <w:rFonts w:eastAsia="Calibri"/>
        </w:rPr>
        <w:lastRenderedPageBreak/>
        <w:t>С</w:t>
      </w:r>
      <w:bookmarkEnd w:id="4"/>
      <w:r w:rsidRPr="00D748A2">
        <w:rPr>
          <w:rFonts w:eastAsia="Calibri"/>
        </w:rPr>
        <w:t>окращения и определения</w:t>
      </w:r>
      <w:bookmarkEnd w:id="5"/>
      <w:bookmarkEnd w:id="6"/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0"/>
        <w:gridCol w:w="7634"/>
      </w:tblGrid>
      <w:tr w:rsidR="006219BB" w:rsidRPr="00C11AEF" w:rsidTr="00C11AEF">
        <w:tc>
          <w:tcPr>
            <w:tcW w:w="2180" w:type="dxa"/>
            <w:shd w:val="clear" w:color="auto" w:fill="auto"/>
          </w:tcPr>
          <w:p w:rsidR="003D4F52" w:rsidRPr="003D4F52" w:rsidRDefault="003D4F52" w:rsidP="006219BB">
            <w:pPr>
              <w:spacing w:before="120" w:after="120"/>
              <w:jc w:val="left"/>
              <w:rPr>
                <w:rFonts w:eastAsia="Calibri"/>
                <w:szCs w:val="24"/>
                <w:lang w:val="en-US"/>
              </w:rPr>
            </w:pPr>
            <w:r>
              <w:rPr>
                <w:rFonts w:eastAsia="Calibri"/>
                <w:szCs w:val="24"/>
                <w:lang w:val="en-US"/>
              </w:rPr>
              <w:t>Cbias.ru,</w:t>
            </w:r>
          </w:p>
          <w:p w:rsidR="006219BB" w:rsidRPr="00C11AEF" w:rsidRDefault="003D4F52" w:rsidP="006219BB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ПИВ</w:t>
            </w:r>
          </w:p>
        </w:tc>
        <w:tc>
          <w:tcPr>
            <w:tcW w:w="7634" w:type="dxa"/>
            <w:shd w:val="clear" w:color="auto" w:fill="auto"/>
          </w:tcPr>
          <w:p w:rsidR="006219BB" w:rsidRPr="00C11AEF" w:rsidRDefault="003D4F52" w:rsidP="00F431B4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</w:t>
            </w:r>
            <w:r w:rsidR="006219BB" w:rsidRPr="00C11AEF">
              <w:rPr>
                <w:rFonts w:eastAsia="Calibri"/>
                <w:szCs w:val="24"/>
              </w:rPr>
              <w:t xml:space="preserve">ортал информационного взаимодействия с </w:t>
            </w:r>
            <w:r w:rsidR="00F431B4">
              <w:rPr>
                <w:rFonts w:eastAsia="Calibri"/>
                <w:szCs w:val="24"/>
              </w:rPr>
              <w:t xml:space="preserve">организациями и </w:t>
            </w:r>
            <w:r w:rsidR="006219BB" w:rsidRPr="00C11AEF">
              <w:rPr>
                <w:rFonts w:eastAsia="Calibri"/>
                <w:szCs w:val="24"/>
              </w:rPr>
              <w:t xml:space="preserve">учреждениями, </w:t>
            </w:r>
            <w:r w:rsidR="00F431B4">
              <w:rPr>
                <w:rFonts w:eastAsia="Calibri"/>
                <w:szCs w:val="24"/>
              </w:rPr>
              <w:t>участниками бюджетного процесса</w:t>
            </w:r>
            <w:r w:rsidR="006219BB" w:rsidRPr="00C11AEF">
              <w:rPr>
                <w:rFonts w:eastAsia="Calibri"/>
                <w:szCs w:val="24"/>
              </w:rPr>
              <w:t xml:space="preserve"> </w:t>
            </w:r>
            <w:proofErr w:type="spellStart"/>
            <w:r w:rsidR="006219BB" w:rsidRPr="00C11AEF">
              <w:rPr>
                <w:rFonts w:eastAsia="Calibri"/>
                <w:szCs w:val="24"/>
              </w:rPr>
              <w:t>Минобрнауки</w:t>
            </w:r>
            <w:proofErr w:type="spellEnd"/>
            <w:r w:rsidR="006219BB" w:rsidRPr="00C11AEF">
              <w:rPr>
                <w:rFonts w:eastAsia="Calibri"/>
                <w:szCs w:val="24"/>
              </w:rPr>
              <w:t xml:space="preserve"> России (с</w:t>
            </w:r>
            <w:r w:rsidR="006219BB" w:rsidRPr="00C11AEF">
              <w:rPr>
                <w:rFonts w:eastAsia="Calibri"/>
                <w:szCs w:val="24"/>
                <w:lang w:val="en-US"/>
              </w:rPr>
              <w:t>bias</w:t>
            </w:r>
            <w:r w:rsidR="006219BB" w:rsidRPr="00C11AEF">
              <w:rPr>
                <w:rFonts w:eastAsia="Calibri"/>
                <w:szCs w:val="24"/>
              </w:rPr>
              <w:t>.</w:t>
            </w:r>
            <w:proofErr w:type="spellStart"/>
            <w:r w:rsidR="006219BB" w:rsidRPr="00C11AEF">
              <w:rPr>
                <w:rFonts w:eastAsia="Calibri"/>
                <w:szCs w:val="24"/>
                <w:lang w:val="en-US"/>
              </w:rPr>
              <w:t>ru</w:t>
            </w:r>
            <w:proofErr w:type="spellEnd"/>
            <w:r w:rsidR="006219BB" w:rsidRPr="00C11AEF">
              <w:rPr>
                <w:rFonts w:eastAsia="Calibri"/>
                <w:szCs w:val="24"/>
              </w:rPr>
              <w:t>)</w:t>
            </w:r>
          </w:p>
        </w:tc>
      </w:tr>
      <w:tr w:rsidR="00FA2563" w:rsidRPr="00C11AEF" w:rsidTr="00C11AEF">
        <w:tc>
          <w:tcPr>
            <w:tcW w:w="2180" w:type="dxa"/>
            <w:shd w:val="clear" w:color="auto" w:fill="auto"/>
          </w:tcPr>
          <w:p w:rsidR="00FA2563" w:rsidRPr="00C11AEF" w:rsidRDefault="00FA2563" w:rsidP="00C11AEF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 w:rsidRPr="00C11AEF">
              <w:rPr>
                <w:rFonts w:eastAsia="Calibri"/>
                <w:szCs w:val="24"/>
              </w:rPr>
              <w:t>ИС</w:t>
            </w:r>
          </w:p>
        </w:tc>
        <w:tc>
          <w:tcPr>
            <w:tcW w:w="7634" w:type="dxa"/>
            <w:shd w:val="clear" w:color="auto" w:fill="auto"/>
          </w:tcPr>
          <w:p w:rsidR="00FA2563" w:rsidRPr="00C11AEF" w:rsidRDefault="00FA2563" w:rsidP="00C11AEF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 w:rsidRPr="00C11AEF">
              <w:rPr>
                <w:rFonts w:eastAsia="Calibri"/>
                <w:szCs w:val="24"/>
              </w:rPr>
              <w:t>Информационная система</w:t>
            </w:r>
          </w:p>
        </w:tc>
      </w:tr>
      <w:tr w:rsidR="009A0A54" w:rsidRPr="00C11AEF" w:rsidTr="00C11AEF">
        <w:tc>
          <w:tcPr>
            <w:tcW w:w="2180" w:type="dxa"/>
            <w:shd w:val="clear" w:color="auto" w:fill="auto"/>
          </w:tcPr>
          <w:p w:rsidR="009A0A54" w:rsidRDefault="009A0A54" w:rsidP="00C11AEF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Минобрнауки России</w:t>
            </w:r>
          </w:p>
        </w:tc>
        <w:tc>
          <w:tcPr>
            <w:tcW w:w="7634" w:type="dxa"/>
            <w:shd w:val="clear" w:color="auto" w:fill="auto"/>
          </w:tcPr>
          <w:p w:rsidR="009A0A54" w:rsidRPr="009A0A54" w:rsidRDefault="009A0A54" w:rsidP="009A0A54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FA2563" w:rsidRPr="00C11AEF" w:rsidTr="00C11AEF">
        <w:tc>
          <w:tcPr>
            <w:tcW w:w="2180" w:type="dxa"/>
            <w:shd w:val="clear" w:color="auto" w:fill="auto"/>
          </w:tcPr>
          <w:p w:rsidR="00FA2563" w:rsidRPr="00C11AEF" w:rsidRDefault="00FA2563" w:rsidP="00A53CDA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 w:rsidRPr="00C11AEF">
              <w:rPr>
                <w:rFonts w:eastAsia="Calibri"/>
                <w:szCs w:val="24"/>
              </w:rPr>
              <w:t xml:space="preserve">СМТКП, </w:t>
            </w:r>
            <w:r w:rsidRPr="00C11AEF">
              <w:rPr>
                <w:rFonts w:eastAsia="Calibri"/>
                <w:szCs w:val="24"/>
              </w:rPr>
              <w:br/>
              <w:t>Служба поддержки</w:t>
            </w:r>
          </w:p>
        </w:tc>
        <w:tc>
          <w:tcPr>
            <w:tcW w:w="7634" w:type="dxa"/>
            <w:shd w:val="clear" w:color="auto" w:fill="auto"/>
          </w:tcPr>
          <w:p w:rsidR="00FA2563" w:rsidRPr="00C11AEF" w:rsidRDefault="00FA2563" w:rsidP="00C11AEF">
            <w:pPr>
              <w:spacing w:before="120" w:after="120"/>
              <w:jc w:val="left"/>
              <w:rPr>
                <w:rFonts w:eastAsia="Calibri"/>
                <w:szCs w:val="24"/>
              </w:rPr>
            </w:pPr>
            <w:r w:rsidRPr="00C11AEF">
              <w:rPr>
                <w:rFonts w:eastAsia="Calibri"/>
                <w:szCs w:val="24"/>
              </w:rPr>
              <w:t xml:space="preserve">Служба методической, технической и консультационной поддержки </w:t>
            </w:r>
            <w:r w:rsidR="00F431B4" w:rsidRPr="00F431B4">
              <w:rPr>
                <w:rFonts w:eastAsia="Calibri"/>
                <w:szCs w:val="24"/>
              </w:rPr>
              <w:t xml:space="preserve">информационного взаимодействия с организациями и учреждениями, участниками бюджетного процесса </w:t>
            </w:r>
            <w:proofErr w:type="spellStart"/>
            <w:r w:rsidR="00F431B4" w:rsidRPr="00F431B4">
              <w:rPr>
                <w:rFonts w:eastAsia="Calibri"/>
                <w:szCs w:val="24"/>
              </w:rPr>
              <w:t>Минобрнауки</w:t>
            </w:r>
            <w:proofErr w:type="spellEnd"/>
            <w:r w:rsidR="00F431B4" w:rsidRPr="00F431B4">
              <w:rPr>
                <w:rFonts w:eastAsia="Calibri"/>
                <w:szCs w:val="24"/>
              </w:rPr>
              <w:t xml:space="preserve"> России </w:t>
            </w:r>
            <w:r w:rsidRPr="00C11AEF">
              <w:rPr>
                <w:rFonts w:eastAsia="Calibri"/>
                <w:szCs w:val="24"/>
              </w:rPr>
              <w:t>(с</w:t>
            </w:r>
            <w:r w:rsidRPr="00C11AEF">
              <w:rPr>
                <w:rFonts w:eastAsia="Calibri"/>
                <w:szCs w:val="24"/>
                <w:lang w:val="en-US"/>
              </w:rPr>
              <w:t>bias</w:t>
            </w:r>
            <w:r w:rsidRPr="00C11AEF">
              <w:rPr>
                <w:rFonts w:eastAsia="Calibri"/>
                <w:szCs w:val="24"/>
              </w:rPr>
              <w:t>.</w:t>
            </w:r>
            <w:proofErr w:type="spellStart"/>
            <w:r w:rsidRPr="00C11AEF">
              <w:rPr>
                <w:rFonts w:eastAsia="Calibri"/>
                <w:szCs w:val="24"/>
                <w:lang w:val="en-US"/>
              </w:rPr>
              <w:t>ru</w:t>
            </w:r>
            <w:proofErr w:type="spellEnd"/>
            <w:r w:rsidRPr="00C11AEF">
              <w:rPr>
                <w:rFonts w:eastAsia="Calibri"/>
                <w:szCs w:val="24"/>
              </w:rPr>
              <w:t>)</w:t>
            </w:r>
          </w:p>
        </w:tc>
      </w:tr>
    </w:tbl>
    <w:p w:rsidR="00FA2563" w:rsidRPr="00A9343F" w:rsidRDefault="00FA2563" w:rsidP="00D748A2">
      <w:pPr>
        <w:spacing w:line="360" w:lineRule="auto"/>
        <w:ind w:firstLine="720"/>
        <w:rPr>
          <w:rFonts w:eastAsia="Calibri"/>
          <w:szCs w:val="24"/>
        </w:rPr>
      </w:pPr>
    </w:p>
    <w:p w:rsidR="003D4F52" w:rsidRDefault="003D4F52">
      <w:pPr>
        <w:jc w:val="left"/>
        <w:rPr>
          <w:rFonts w:eastAsia="Calibri"/>
          <w:szCs w:val="24"/>
          <w:lang w:val="x-none"/>
        </w:rPr>
      </w:pPr>
      <w:r>
        <w:rPr>
          <w:rFonts w:eastAsia="Calibri"/>
          <w:szCs w:val="24"/>
          <w:lang w:val="x-none"/>
        </w:rPr>
        <w:br w:type="page"/>
      </w:r>
    </w:p>
    <w:p w:rsidR="00A91B8F" w:rsidRDefault="00A91B8F" w:rsidP="00A91B8F">
      <w:pPr>
        <w:pStyle w:val="1"/>
        <w:rPr>
          <w:rFonts w:eastAsia="Calibri"/>
        </w:rPr>
      </w:pPr>
      <w:bookmarkStart w:id="7" w:name="_Toc141543846"/>
      <w:r>
        <w:rPr>
          <w:rFonts w:eastAsia="Calibri"/>
        </w:rPr>
        <w:lastRenderedPageBreak/>
        <w:t>Общие сведения</w:t>
      </w:r>
      <w:bookmarkEnd w:id="7"/>
    </w:p>
    <w:p w:rsidR="00DF3671" w:rsidRDefault="00A91B8F" w:rsidP="00A91B8F">
      <w:pPr>
        <w:spacing w:line="360" w:lineRule="auto"/>
        <w:ind w:firstLine="709"/>
        <w:rPr>
          <w:rFonts w:eastAsia="Calibri"/>
          <w:szCs w:val="24"/>
        </w:rPr>
      </w:pPr>
      <w:r w:rsidRPr="00A91B8F">
        <w:rPr>
          <w:rFonts w:eastAsia="Calibri"/>
          <w:szCs w:val="24"/>
        </w:rPr>
        <w:t xml:space="preserve">Раздел «ИС сбора и обработки плановых и отчетных показателей / </w:t>
      </w:r>
      <w:r w:rsidR="00DF3671">
        <w:rPr>
          <w:rFonts w:eastAsia="Calibri"/>
          <w:szCs w:val="24"/>
        </w:rPr>
        <w:t>С</w:t>
      </w:r>
      <w:r w:rsidR="00DF3671" w:rsidRPr="00DF3671">
        <w:rPr>
          <w:rFonts w:eastAsia="Calibri"/>
          <w:szCs w:val="24"/>
        </w:rPr>
        <w:t>ведения о поступлениях и выплатах организаций</w:t>
      </w:r>
      <w:r w:rsidRPr="00A91B8F">
        <w:rPr>
          <w:rFonts w:eastAsia="Calibri"/>
          <w:szCs w:val="24"/>
        </w:rPr>
        <w:t xml:space="preserve">» на портале информационного взаимодействия с организациями и учреждениями, участниками бюджетного процесса </w:t>
      </w:r>
      <w:proofErr w:type="spellStart"/>
      <w:r w:rsidRPr="00A91B8F">
        <w:rPr>
          <w:rFonts w:eastAsia="Calibri"/>
          <w:szCs w:val="24"/>
        </w:rPr>
        <w:t>Минобрнауки</w:t>
      </w:r>
      <w:proofErr w:type="spellEnd"/>
      <w:r w:rsidRPr="00A91B8F">
        <w:rPr>
          <w:rFonts w:eastAsia="Calibri"/>
          <w:szCs w:val="24"/>
        </w:rPr>
        <w:t xml:space="preserve"> России сbias.ru</w:t>
      </w:r>
      <w:r w:rsidR="00DF3671">
        <w:rPr>
          <w:rFonts w:eastAsia="Calibri"/>
          <w:szCs w:val="24"/>
        </w:rPr>
        <w:t xml:space="preserve"> (</w:t>
      </w:r>
      <w:r>
        <w:rPr>
          <w:rFonts w:eastAsia="Calibri"/>
          <w:szCs w:val="24"/>
        </w:rPr>
        <w:t xml:space="preserve">далее – ПИВ, портал </w:t>
      </w:r>
      <w:proofErr w:type="spellStart"/>
      <w:r>
        <w:rPr>
          <w:rFonts w:eastAsia="Calibri"/>
          <w:szCs w:val="24"/>
          <w:lang w:val="en-US"/>
        </w:rPr>
        <w:t>cbias</w:t>
      </w:r>
      <w:proofErr w:type="spellEnd"/>
      <w:r w:rsidRPr="00A91B8F">
        <w:rPr>
          <w:rFonts w:eastAsia="Calibri"/>
          <w:szCs w:val="24"/>
        </w:rPr>
        <w:t>.</w:t>
      </w:r>
      <w:proofErr w:type="spellStart"/>
      <w:r>
        <w:rPr>
          <w:rFonts w:eastAsia="Calibri"/>
          <w:szCs w:val="24"/>
          <w:lang w:val="en-US"/>
        </w:rPr>
        <w:t>ru</w:t>
      </w:r>
      <w:proofErr w:type="spellEnd"/>
      <w:r w:rsidR="00DF3671">
        <w:rPr>
          <w:rFonts w:eastAsia="Calibri"/>
          <w:szCs w:val="24"/>
        </w:rPr>
        <w:t>)</w:t>
      </w:r>
      <w:r w:rsidR="007C54F2">
        <w:rPr>
          <w:rFonts w:eastAsia="Calibri"/>
          <w:szCs w:val="24"/>
        </w:rPr>
        <w:t xml:space="preserve"> предназначен для сбора сведений </w:t>
      </w:r>
      <w:r w:rsidR="00DF3671" w:rsidRPr="00DF3671">
        <w:rPr>
          <w:rFonts w:eastAsia="Calibri"/>
          <w:szCs w:val="24"/>
        </w:rPr>
        <w:t>о выплатах организации в 2022 году, об объеме приносящей доход деятельности на 2024-2026 гг. и информаци</w:t>
      </w:r>
      <w:r w:rsidR="00DF3671">
        <w:rPr>
          <w:rFonts w:eastAsia="Calibri"/>
          <w:szCs w:val="24"/>
        </w:rPr>
        <w:t>и</w:t>
      </w:r>
      <w:r w:rsidR="00DF3671" w:rsidRPr="00DF3671">
        <w:rPr>
          <w:rFonts w:eastAsia="Calibri"/>
          <w:szCs w:val="24"/>
        </w:rPr>
        <w:t xml:space="preserve"> о расходовании средств субсидии, предоставленной по соглашению на выполнение государственного задания в 2022 году</w:t>
      </w:r>
      <w:r w:rsidR="00DF3671">
        <w:rPr>
          <w:rFonts w:eastAsia="Calibri"/>
          <w:szCs w:val="24"/>
        </w:rPr>
        <w:t xml:space="preserve">. </w:t>
      </w:r>
    </w:p>
    <w:p w:rsidR="00DF3671" w:rsidRDefault="00DF3671" w:rsidP="00A91B8F">
      <w:pPr>
        <w:spacing w:line="360" w:lineRule="auto"/>
        <w:ind w:firstLine="709"/>
        <w:rPr>
          <w:rFonts w:eastAsia="Calibri"/>
          <w:szCs w:val="24"/>
        </w:rPr>
      </w:pPr>
      <w:r>
        <w:rPr>
          <w:rFonts w:eastAsia="Calibri"/>
          <w:szCs w:val="24"/>
        </w:rPr>
        <w:t>Сбор сведений осуществляется в</w:t>
      </w:r>
      <w:r w:rsidRPr="00DF3671">
        <w:rPr>
          <w:rFonts w:eastAsia="Calibri"/>
          <w:szCs w:val="24"/>
        </w:rPr>
        <w:t xml:space="preserve"> целях обеспечения реализации требования абзаца первого пункта 16 Протокола заседания Правительственной комиссии по бюджетным проектировкам на очередной финансовый год и плановый период от 29 июня 2023 г. № 1</w:t>
      </w:r>
      <w:r>
        <w:rPr>
          <w:rFonts w:eastAsia="Calibri"/>
          <w:szCs w:val="24"/>
        </w:rPr>
        <w:t xml:space="preserve"> в соответствии с п</w:t>
      </w:r>
      <w:r w:rsidRPr="00DF3671">
        <w:rPr>
          <w:rFonts w:eastAsia="Calibri"/>
          <w:szCs w:val="24"/>
        </w:rPr>
        <w:t>исьм</w:t>
      </w:r>
      <w:r>
        <w:rPr>
          <w:rFonts w:eastAsia="Calibri"/>
          <w:szCs w:val="24"/>
        </w:rPr>
        <w:t>ом</w:t>
      </w:r>
      <w:r w:rsidRPr="00DF3671">
        <w:rPr>
          <w:rFonts w:eastAsia="Calibri"/>
          <w:szCs w:val="24"/>
        </w:rPr>
        <w:t xml:space="preserve"> </w:t>
      </w:r>
      <w:proofErr w:type="spellStart"/>
      <w:r w:rsidRPr="00DF3671">
        <w:rPr>
          <w:rFonts w:eastAsia="Calibri"/>
          <w:szCs w:val="24"/>
        </w:rPr>
        <w:t>Минобрнауки</w:t>
      </w:r>
      <w:proofErr w:type="spellEnd"/>
      <w:r w:rsidRPr="00DF3671">
        <w:rPr>
          <w:rFonts w:eastAsia="Calibri"/>
          <w:szCs w:val="24"/>
        </w:rPr>
        <w:t xml:space="preserve"> России от 28 июля 2023 года № МН-18/2901 «О предоставлении информации»</w:t>
      </w:r>
      <w:r>
        <w:rPr>
          <w:rFonts w:eastAsia="Calibri"/>
          <w:szCs w:val="24"/>
        </w:rPr>
        <w:t xml:space="preserve"> в срок до 1 августа 2023 года</w:t>
      </w:r>
      <w:r w:rsidRPr="00DF3671">
        <w:rPr>
          <w:rFonts w:eastAsia="Calibri"/>
          <w:szCs w:val="24"/>
        </w:rPr>
        <w:t>.</w:t>
      </w:r>
    </w:p>
    <w:p w:rsidR="00A91B8F" w:rsidRPr="00A91B8F" w:rsidRDefault="00A91B8F" w:rsidP="00A91B8F">
      <w:pPr>
        <w:pStyle w:val="a7"/>
        <w:rPr>
          <w:rFonts w:eastAsia="Calibri"/>
          <w:szCs w:val="24"/>
        </w:rPr>
      </w:pPr>
    </w:p>
    <w:p w:rsidR="00A91B8F" w:rsidRDefault="00A91B8F">
      <w:pPr>
        <w:jc w:val="left"/>
        <w:rPr>
          <w:rFonts w:eastAsia="Calibri"/>
          <w:b/>
          <w:caps/>
          <w:kern w:val="28"/>
          <w:sz w:val="28"/>
        </w:rPr>
      </w:pPr>
      <w:bookmarkStart w:id="8" w:name="_Ref459903603"/>
      <w:bookmarkStart w:id="9" w:name="_Toc459918367"/>
      <w:bookmarkStart w:id="10" w:name="_Toc1549598"/>
      <w:bookmarkStart w:id="11" w:name="_Ref25220476"/>
      <w:r>
        <w:rPr>
          <w:rFonts w:eastAsia="Calibri"/>
        </w:rPr>
        <w:br w:type="page"/>
      </w:r>
    </w:p>
    <w:p w:rsidR="000E1041" w:rsidRPr="00F60C8F" w:rsidRDefault="000E1041" w:rsidP="00332536">
      <w:pPr>
        <w:pStyle w:val="1"/>
        <w:rPr>
          <w:rFonts w:eastAsia="Calibri"/>
        </w:rPr>
      </w:pPr>
      <w:bookmarkStart w:id="12" w:name="_Toc141543847"/>
      <w:r w:rsidRPr="00F60C8F">
        <w:rPr>
          <w:rFonts w:eastAsia="Calibri"/>
        </w:rPr>
        <w:lastRenderedPageBreak/>
        <w:t>Вход в личный кабинет</w:t>
      </w:r>
      <w:bookmarkEnd w:id="8"/>
      <w:bookmarkEnd w:id="9"/>
      <w:bookmarkEnd w:id="10"/>
      <w:r w:rsidR="00A53CDA" w:rsidRPr="00F60C8F">
        <w:rPr>
          <w:rFonts w:eastAsia="Calibri"/>
        </w:rPr>
        <w:t xml:space="preserve"> </w:t>
      </w:r>
      <w:r w:rsidR="00E036CF" w:rsidRPr="00F60C8F">
        <w:rPr>
          <w:rFonts w:eastAsia="Calibri"/>
        </w:rPr>
        <w:t>на</w:t>
      </w:r>
      <w:r w:rsidR="00A53CDA" w:rsidRPr="00F60C8F">
        <w:rPr>
          <w:rFonts w:eastAsia="Calibri"/>
        </w:rPr>
        <w:t xml:space="preserve"> </w:t>
      </w:r>
      <w:r w:rsidR="00A53CDA" w:rsidRPr="00F60C8F">
        <w:rPr>
          <w:rFonts w:eastAsia="Calibri"/>
          <w:lang w:val="en-US"/>
        </w:rPr>
        <w:t>cbias</w:t>
      </w:r>
      <w:r w:rsidR="00A53CDA" w:rsidRPr="00F60C8F">
        <w:rPr>
          <w:rFonts w:eastAsia="Calibri"/>
        </w:rPr>
        <w:t>.</w:t>
      </w:r>
      <w:r w:rsidR="00A53CDA" w:rsidRPr="00F60C8F">
        <w:rPr>
          <w:rFonts w:eastAsia="Calibri"/>
          <w:lang w:val="en-US"/>
        </w:rPr>
        <w:t>ru</w:t>
      </w:r>
      <w:bookmarkEnd w:id="11"/>
      <w:bookmarkEnd w:id="12"/>
    </w:p>
    <w:p w:rsidR="00F60C8F" w:rsidRPr="00F60C8F" w:rsidRDefault="00F60C8F" w:rsidP="001D60B2">
      <w:pPr>
        <w:pStyle w:val="a7"/>
        <w:rPr>
          <w:rFonts w:eastAsia="Calibri"/>
        </w:rPr>
      </w:pPr>
      <w:r w:rsidRPr="00F60C8F">
        <w:rPr>
          <w:rFonts w:eastAsia="Calibri"/>
        </w:rPr>
        <w:t xml:space="preserve">Страница входа в личный кабинет на </w:t>
      </w:r>
      <w:proofErr w:type="spellStart"/>
      <w:r w:rsidRPr="00F60C8F">
        <w:rPr>
          <w:rFonts w:eastAsia="Calibri"/>
          <w:lang w:val="en-US"/>
        </w:rPr>
        <w:t>cbias</w:t>
      </w:r>
      <w:proofErr w:type="spellEnd"/>
      <w:r w:rsidRPr="00F60C8F">
        <w:rPr>
          <w:rFonts w:eastAsia="Calibri"/>
        </w:rPr>
        <w:t>.</w:t>
      </w:r>
      <w:proofErr w:type="spellStart"/>
      <w:r w:rsidRPr="00F60C8F">
        <w:rPr>
          <w:rFonts w:eastAsia="Calibri"/>
          <w:lang w:val="en-US"/>
        </w:rPr>
        <w:t>ru</w:t>
      </w:r>
      <w:proofErr w:type="spellEnd"/>
      <w:r w:rsidRPr="00F60C8F">
        <w:rPr>
          <w:rFonts w:eastAsia="Calibri"/>
        </w:rPr>
        <w:t xml:space="preserve"> представлена на рисунке </w:t>
      </w:r>
      <w:r w:rsidRPr="00F60C8F">
        <w:rPr>
          <w:rFonts w:eastAsia="Calibri"/>
        </w:rPr>
        <w:fldChar w:fldCharType="begin"/>
      </w:r>
      <w:r w:rsidRPr="00F60C8F">
        <w:rPr>
          <w:rFonts w:eastAsia="Calibri"/>
        </w:rPr>
        <w:instrText xml:space="preserve"> REF _Ref3891619 \r \h  \* MERGEFORMAT </w:instrText>
      </w:r>
      <w:r w:rsidRPr="00F60C8F">
        <w:rPr>
          <w:rFonts w:eastAsia="Calibri"/>
        </w:rPr>
      </w:r>
      <w:r w:rsidRPr="00F60C8F">
        <w:rPr>
          <w:rFonts w:eastAsia="Calibri"/>
        </w:rPr>
        <w:fldChar w:fldCharType="separate"/>
      </w:r>
      <w:r w:rsidR="00E255FD">
        <w:rPr>
          <w:rFonts w:eastAsia="Calibri"/>
        </w:rPr>
        <w:t>1</w:t>
      </w:r>
      <w:r w:rsidRPr="00F60C8F">
        <w:rPr>
          <w:rFonts w:eastAsia="Calibri"/>
        </w:rPr>
        <w:fldChar w:fldCharType="end"/>
      </w:r>
    </w:p>
    <w:p w:rsidR="00704D14" w:rsidRDefault="00F60C8F" w:rsidP="00704D14">
      <w:pPr>
        <w:rPr>
          <w:noProof/>
        </w:rPr>
      </w:pPr>
      <w:r w:rsidRPr="00F60C8F">
        <w:rPr>
          <w:noProof/>
        </w:rPr>
        <w:drawing>
          <wp:inline distT="0" distB="0" distL="0" distR="0" wp14:anchorId="5307A6C6" wp14:editId="256F74B3">
            <wp:extent cx="6299835" cy="3660775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14" w:rsidRPr="00FE6763" w:rsidRDefault="00704D14" w:rsidP="00704D14">
      <w:pPr>
        <w:pStyle w:val="a8"/>
      </w:pPr>
      <w:proofErr w:type="gramStart"/>
      <w:r w:rsidRPr="00113EAC">
        <w:t xml:space="preserve">Рисунок </w:t>
      </w:r>
      <w:proofErr w:type="gramEnd"/>
      <w:r w:rsidRPr="00113EAC">
        <w:fldChar w:fldCharType="begin"/>
      </w:r>
      <w:bookmarkStart w:id="13" w:name="_Ref3891619"/>
      <w:bookmarkEnd w:id="13"/>
      <w:r w:rsidRPr="00113EAC">
        <w:instrText>LISTNUM "Рисунок"</w:instrText>
      </w:r>
      <w:r w:rsidRPr="00113EAC">
        <w:fldChar w:fldCharType="end"/>
      </w:r>
      <w:proofErr w:type="gramStart"/>
      <w:r w:rsidRPr="00113EAC">
        <w:t xml:space="preserve"> –</w:t>
      </w:r>
      <w:proofErr w:type="gramEnd"/>
      <w:r w:rsidRPr="00113EAC">
        <w:t xml:space="preserve"> </w:t>
      </w:r>
      <w:r w:rsidR="00FE6763">
        <w:t xml:space="preserve">Главная страница </w:t>
      </w:r>
      <w:proofErr w:type="spellStart"/>
      <w:r w:rsidR="00FE6763">
        <w:rPr>
          <w:lang w:val="en-US"/>
        </w:rPr>
        <w:t>cbias</w:t>
      </w:r>
      <w:proofErr w:type="spellEnd"/>
      <w:r w:rsidR="00FE6763" w:rsidRPr="00FE6763">
        <w:t>.</w:t>
      </w:r>
      <w:proofErr w:type="spellStart"/>
      <w:r w:rsidR="00FE6763">
        <w:rPr>
          <w:lang w:val="en-US"/>
        </w:rPr>
        <w:t>ru</w:t>
      </w:r>
      <w:proofErr w:type="spellEnd"/>
    </w:p>
    <w:bookmarkEnd w:id="1"/>
    <w:bookmarkEnd w:id="2"/>
    <w:bookmarkEnd w:id="3"/>
    <w:p w:rsidR="00D748A2" w:rsidRPr="009468C6" w:rsidRDefault="00F60C8F" w:rsidP="00D748A2">
      <w:pPr>
        <w:spacing w:line="360" w:lineRule="auto"/>
        <w:ind w:firstLine="709"/>
        <w:rPr>
          <w:rFonts w:eastAsia="Calibri"/>
          <w:szCs w:val="24"/>
        </w:rPr>
      </w:pPr>
      <w:r w:rsidRPr="00F60C8F">
        <w:rPr>
          <w:rFonts w:eastAsia="Calibri"/>
          <w:szCs w:val="24"/>
        </w:rPr>
        <w:t>Страница входа в личный кабинет на cbias.ru</w:t>
      </w:r>
      <w:r w:rsidR="00BB20CF">
        <w:rPr>
          <w:rFonts w:eastAsia="Calibri"/>
        </w:rPr>
        <w:t xml:space="preserve"> </w:t>
      </w:r>
      <w:r w:rsidR="00BB20CF" w:rsidRPr="00FE6763">
        <w:rPr>
          <w:rFonts w:eastAsia="Calibri"/>
        </w:rPr>
        <w:t>(</w:t>
      </w:r>
      <w:r w:rsidR="00BB20CF">
        <w:rPr>
          <w:rFonts w:eastAsia="Calibri"/>
        </w:rPr>
        <w:t xml:space="preserve">рисунок </w:t>
      </w:r>
      <w:r w:rsidR="00BB20CF">
        <w:rPr>
          <w:rFonts w:eastAsia="Calibri"/>
        </w:rPr>
        <w:fldChar w:fldCharType="begin"/>
      </w:r>
      <w:r w:rsidR="00BB20CF">
        <w:rPr>
          <w:rFonts w:eastAsia="Calibri"/>
        </w:rPr>
        <w:instrText xml:space="preserve"> REF _Ref3891619 \r \h  \* MERGEFORMAT </w:instrText>
      </w:r>
      <w:r w:rsidR="00BB20CF">
        <w:rPr>
          <w:rFonts w:eastAsia="Calibri"/>
        </w:rPr>
      </w:r>
      <w:r w:rsidR="00BB20CF">
        <w:rPr>
          <w:rFonts w:eastAsia="Calibri"/>
        </w:rPr>
        <w:fldChar w:fldCharType="separate"/>
      </w:r>
      <w:r w:rsidR="00E255FD">
        <w:rPr>
          <w:rFonts w:eastAsia="Calibri"/>
        </w:rPr>
        <w:t>1</w:t>
      </w:r>
      <w:r w:rsidR="00BB20CF">
        <w:rPr>
          <w:rFonts w:eastAsia="Calibri"/>
        </w:rPr>
        <w:fldChar w:fldCharType="end"/>
      </w:r>
      <w:r>
        <w:rPr>
          <w:rFonts w:eastAsia="Calibri"/>
          <w:szCs w:val="24"/>
        </w:rPr>
        <w:t>) содержит следующие блоки</w:t>
      </w:r>
      <w:r w:rsidR="00D748A2" w:rsidRPr="009468C6">
        <w:rPr>
          <w:rFonts w:eastAsia="Calibri"/>
          <w:szCs w:val="24"/>
        </w:rPr>
        <w:t>:</w:t>
      </w:r>
    </w:p>
    <w:p w:rsidR="00D748A2" w:rsidRPr="009468C6" w:rsidRDefault="00D748A2" w:rsidP="00BB53E3">
      <w:pPr>
        <w:numPr>
          <w:ilvl w:val="0"/>
          <w:numId w:val="4"/>
        </w:numPr>
        <w:spacing w:line="360" w:lineRule="auto"/>
        <w:rPr>
          <w:rFonts w:eastAsia="Calibri"/>
          <w:szCs w:val="24"/>
        </w:rPr>
      </w:pPr>
      <w:r w:rsidRPr="009468C6">
        <w:rPr>
          <w:rFonts w:eastAsia="Calibri"/>
          <w:szCs w:val="24"/>
        </w:rPr>
        <w:t xml:space="preserve">Верхний баннер, содержащий название портала, кнопки перехода в личный кабинет </w:t>
      </w:r>
      <w:proofErr w:type="spellStart"/>
      <w:r w:rsidR="003D4F52">
        <w:rPr>
          <w:rFonts w:eastAsia="Calibri"/>
          <w:szCs w:val="24"/>
          <w:lang w:val="en-US"/>
        </w:rPr>
        <w:t>cbias</w:t>
      </w:r>
      <w:proofErr w:type="spellEnd"/>
      <w:r w:rsidR="003D4F52" w:rsidRPr="003D4F52">
        <w:rPr>
          <w:rFonts w:eastAsia="Calibri"/>
          <w:szCs w:val="24"/>
        </w:rPr>
        <w:t>.</w:t>
      </w:r>
      <w:proofErr w:type="spellStart"/>
      <w:r w:rsidR="003D4F52">
        <w:rPr>
          <w:rFonts w:eastAsia="Calibri"/>
          <w:szCs w:val="24"/>
          <w:lang w:val="en-US"/>
        </w:rPr>
        <w:t>ru</w:t>
      </w:r>
      <w:proofErr w:type="spellEnd"/>
      <w:r w:rsidRPr="009468C6">
        <w:rPr>
          <w:rFonts w:eastAsia="Calibri"/>
          <w:szCs w:val="24"/>
        </w:rPr>
        <w:t xml:space="preserve"> и в раздел формирования обращения в СМТКП («Служба поддержки»);</w:t>
      </w:r>
    </w:p>
    <w:p w:rsidR="00D748A2" w:rsidRPr="009468C6" w:rsidRDefault="00D748A2" w:rsidP="00BB53E3">
      <w:pPr>
        <w:numPr>
          <w:ilvl w:val="0"/>
          <w:numId w:val="4"/>
        </w:numPr>
        <w:spacing w:line="360" w:lineRule="auto"/>
        <w:rPr>
          <w:rFonts w:eastAsia="Calibri"/>
          <w:szCs w:val="24"/>
        </w:rPr>
      </w:pPr>
      <w:r w:rsidRPr="009468C6">
        <w:rPr>
          <w:rFonts w:eastAsia="Calibri"/>
          <w:szCs w:val="24"/>
        </w:rPr>
        <w:t xml:space="preserve">Строку навигации, содержащую кнопки перехода на главную страницу («Главная»), в раздел нормативно-правовой документации и методических материалов («Документы»), обращения к базе знаний, содержащей типовые вопросы и ответы на них («Часто задаваемые вопросы»), просмотра </w:t>
      </w:r>
      <w:r w:rsidR="00BA058B">
        <w:rPr>
          <w:rFonts w:eastAsia="Calibri"/>
          <w:szCs w:val="24"/>
        </w:rPr>
        <w:t>р</w:t>
      </w:r>
      <w:r w:rsidRPr="009468C6">
        <w:rPr>
          <w:rFonts w:eastAsia="Calibri"/>
          <w:szCs w:val="24"/>
        </w:rPr>
        <w:t>уководств</w:t>
      </w:r>
      <w:r w:rsidR="00BA058B">
        <w:rPr>
          <w:rFonts w:eastAsia="Calibri"/>
          <w:szCs w:val="24"/>
        </w:rPr>
        <w:t>а</w:t>
      </w:r>
      <w:r w:rsidRPr="009468C6">
        <w:rPr>
          <w:rFonts w:eastAsia="Calibri"/>
          <w:szCs w:val="24"/>
        </w:rPr>
        <w:t xml:space="preserve"> пользователя</w:t>
      </w:r>
      <w:r w:rsidR="00BA058B">
        <w:rPr>
          <w:rFonts w:eastAsia="Calibri"/>
          <w:szCs w:val="24"/>
        </w:rPr>
        <w:t xml:space="preserve"> </w:t>
      </w:r>
      <w:r w:rsidR="003D4F52">
        <w:rPr>
          <w:rFonts w:eastAsia="Calibri"/>
          <w:szCs w:val="24"/>
        </w:rPr>
        <w:t>ПИВ</w:t>
      </w:r>
      <w:r w:rsidRPr="009468C6">
        <w:rPr>
          <w:rFonts w:eastAsia="Calibri"/>
          <w:szCs w:val="24"/>
        </w:rPr>
        <w:t>;</w:t>
      </w:r>
    </w:p>
    <w:p w:rsidR="00D748A2" w:rsidRPr="009468C6" w:rsidRDefault="00D748A2" w:rsidP="00BB53E3">
      <w:pPr>
        <w:numPr>
          <w:ilvl w:val="0"/>
          <w:numId w:val="4"/>
        </w:numPr>
        <w:spacing w:line="360" w:lineRule="auto"/>
        <w:rPr>
          <w:rFonts w:eastAsia="Calibri"/>
          <w:szCs w:val="24"/>
        </w:rPr>
      </w:pPr>
      <w:r w:rsidRPr="009468C6">
        <w:rPr>
          <w:rFonts w:eastAsia="Calibri"/>
          <w:szCs w:val="24"/>
        </w:rPr>
        <w:t>Центральную основную рабочую область, содержащую:</w:t>
      </w:r>
    </w:p>
    <w:p w:rsidR="00D748A2" w:rsidRPr="009468C6" w:rsidRDefault="00D748A2" w:rsidP="00BB53E3">
      <w:pPr>
        <w:numPr>
          <w:ilvl w:val="0"/>
          <w:numId w:val="4"/>
        </w:numPr>
        <w:tabs>
          <w:tab w:val="num" w:pos="2160"/>
        </w:tabs>
        <w:spacing w:line="360" w:lineRule="auto"/>
        <w:ind w:left="2160"/>
        <w:rPr>
          <w:rFonts w:eastAsia="Calibri"/>
          <w:szCs w:val="24"/>
        </w:rPr>
      </w:pPr>
      <w:r w:rsidRPr="009468C6">
        <w:rPr>
          <w:rFonts w:eastAsia="Calibri"/>
          <w:szCs w:val="24"/>
        </w:rPr>
        <w:t>поля для ввода информации по авторизации пользователя и кнопку перехода в личный кабинет, кнопки перехода в раздел нормативно-правовой документации и методических материалов («Документы»), обращения в СМТКП («Служба поддержки»), перехода к базе знаний («Часто задаваемые вопросы»);</w:t>
      </w:r>
    </w:p>
    <w:p w:rsidR="00D748A2" w:rsidRPr="009468C6" w:rsidRDefault="00D748A2" w:rsidP="00BB53E3">
      <w:pPr>
        <w:numPr>
          <w:ilvl w:val="0"/>
          <w:numId w:val="4"/>
        </w:numPr>
        <w:spacing w:line="360" w:lineRule="auto"/>
        <w:ind w:left="1418" w:hanging="425"/>
        <w:rPr>
          <w:rFonts w:eastAsia="Calibri"/>
          <w:szCs w:val="24"/>
        </w:rPr>
      </w:pPr>
      <w:r w:rsidRPr="009468C6">
        <w:rPr>
          <w:rFonts w:eastAsia="Calibri"/>
          <w:szCs w:val="24"/>
        </w:rPr>
        <w:lastRenderedPageBreak/>
        <w:t>Нижний баннер, содержащий название портала</w:t>
      </w:r>
      <w:r w:rsidR="00BB20CF">
        <w:rPr>
          <w:rFonts w:eastAsia="Calibri"/>
          <w:szCs w:val="24"/>
        </w:rPr>
        <w:t>,</w:t>
      </w:r>
      <w:r w:rsidRPr="009468C6">
        <w:rPr>
          <w:rFonts w:eastAsia="Calibri"/>
          <w:szCs w:val="24"/>
        </w:rPr>
        <w:t xml:space="preserve"> кнопки перехода в раздел формирования обращения в СМТКП («Служба поддержки») и контактные телефоны службы поддержки.</w:t>
      </w:r>
    </w:p>
    <w:p w:rsidR="00D748A2" w:rsidRPr="001D60B2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1D60B2">
        <w:rPr>
          <w:rFonts w:eastAsia="Calibri"/>
          <w:szCs w:val="24"/>
        </w:rPr>
        <w:t>Раздел «Документы</w:t>
      </w:r>
      <w:r w:rsidR="001D60B2" w:rsidRPr="001D60B2">
        <w:rPr>
          <w:rFonts w:eastAsia="Calibri"/>
          <w:szCs w:val="24"/>
        </w:rPr>
        <w:t xml:space="preserve"> и методические материалы</w:t>
      </w:r>
      <w:r w:rsidRPr="001D60B2">
        <w:rPr>
          <w:rFonts w:eastAsia="Calibri"/>
          <w:szCs w:val="24"/>
        </w:rPr>
        <w:t>» содержит нормативно-правов</w:t>
      </w:r>
      <w:r w:rsidR="002A0B62" w:rsidRPr="001D60B2">
        <w:rPr>
          <w:rFonts w:eastAsia="Calibri"/>
          <w:szCs w:val="24"/>
        </w:rPr>
        <w:t>ую</w:t>
      </w:r>
      <w:r w:rsidRPr="001D60B2">
        <w:rPr>
          <w:rFonts w:eastAsia="Calibri"/>
          <w:szCs w:val="24"/>
        </w:rPr>
        <w:t xml:space="preserve"> документацию и методические материалы по применению информационных систем и сервисов</w:t>
      </w:r>
      <w:r w:rsidR="001D60B2" w:rsidRPr="001D60B2">
        <w:rPr>
          <w:rFonts w:eastAsia="Calibri"/>
          <w:szCs w:val="24"/>
        </w:rPr>
        <w:t xml:space="preserve"> на </w:t>
      </w:r>
      <w:proofErr w:type="spellStart"/>
      <w:r w:rsidR="001D60B2" w:rsidRPr="001D60B2">
        <w:rPr>
          <w:rFonts w:eastAsia="Calibri"/>
          <w:szCs w:val="24"/>
          <w:lang w:val="en-US"/>
        </w:rPr>
        <w:t>cbias</w:t>
      </w:r>
      <w:proofErr w:type="spellEnd"/>
      <w:r w:rsidR="001D60B2" w:rsidRPr="001D60B2">
        <w:rPr>
          <w:rFonts w:eastAsia="Calibri"/>
          <w:szCs w:val="24"/>
        </w:rPr>
        <w:t>.</w:t>
      </w:r>
      <w:proofErr w:type="spellStart"/>
      <w:r w:rsidR="001D60B2" w:rsidRPr="001D60B2">
        <w:rPr>
          <w:rFonts w:eastAsia="Calibri"/>
          <w:szCs w:val="24"/>
          <w:lang w:val="en-US"/>
        </w:rPr>
        <w:t>ru</w:t>
      </w:r>
      <w:proofErr w:type="spellEnd"/>
      <w:r w:rsidRPr="001D60B2">
        <w:rPr>
          <w:rFonts w:eastAsia="Calibri"/>
          <w:szCs w:val="24"/>
        </w:rPr>
        <w:t>.</w:t>
      </w:r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2A0B62">
        <w:rPr>
          <w:rFonts w:eastAsia="Calibri"/>
          <w:szCs w:val="24"/>
        </w:rPr>
        <w:t>Раздел «Часто задаваемые вопросы» содержит типовые вопросы и ответы на них.</w:t>
      </w:r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468C6">
        <w:rPr>
          <w:rFonts w:eastAsia="Calibri"/>
          <w:szCs w:val="24"/>
        </w:rPr>
        <w:t>Раздел «Руководство пользователя» содержит руководство пользователя</w:t>
      </w:r>
      <w:r w:rsidR="00A53CDA">
        <w:rPr>
          <w:rFonts w:eastAsia="Calibri"/>
          <w:szCs w:val="24"/>
        </w:rPr>
        <w:t xml:space="preserve"> </w:t>
      </w:r>
      <w:r w:rsidR="003D4F52">
        <w:rPr>
          <w:rFonts w:eastAsia="Calibri"/>
          <w:szCs w:val="24"/>
        </w:rPr>
        <w:t>ПИВ</w:t>
      </w:r>
      <w:r w:rsidRPr="009468C6">
        <w:rPr>
          <w:rFonts w:eastAsia="Calibri"/>
          <w:szCs w:val="24"/>
        </w:rPr>
        <w:t>.</w:t>
      </w:r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468C6">
        <w:rPr>
          <w:rFonts w:eastAsia="Calibri"/>
          <w:szCs w:val="24"/>
        </w:rPr>
        <w:t xml:space="preserve">При помощи кнопки «Служба поддержки» можно перейти в раздел для создания обращения в Службу поддержки </w:t>
      </w:r>
      <w:r w:rsidR="003D4F52">
        <w:rPr>
          <w:rFonts w:eastAsia="Calibri"/>
          <w:szCs w:val="24"/>
        </w:rPr>
        <w:t>ПИВ</w:t>
      </w:r>
      <w:r w:rsidRPr="009468C6">
        <w:rPr>
          <w:rFonts w:eastAsia="Calibri"/>
          <w:szCs w:val="24"/>
        </w:rPr>
        <w:t>.</w:t>
      </w:r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2036B">
        <w:rPr>
          <w:rFonts w:eastAsia="Calibri"/>
          <w:szCs w:val="24"/>
        </w:rPr>
        <w:t>В разделе «Личный кабинет» могут работать только зарегистрированные пользователи.</w:t>
      </w:r>
    </w:p>
    <w:p w:rsidR="00D748A2" w:rsidRPr="009468C6" w:rsidRDefault="00D748A2" w:rsidP="00D748A2">
      <w:pPr>
        <w:spacing w:line="360" w:lineRule="auto"/>
        <w:ind w:firstLine="709"/>
        <w:rPr>
          <w:rFonts w:eastAsia="Calibri"/>
          <w:szCs w:val="24"/>
        </w:rPr>
      </w:pPr>
      <w:r w:rsidRPr="0092036B">
        <w:rPr>
          <w:rFonts w:eastAsia="Calibri"/>
          <w:szCs w:val="24"/>
        </w:rPr>
        <w:t xml:space="preserve">Для работы с разделом </w:t>
      </w:r>
      <w:r w:rsidR="00BB20CF" w:rsidRPr="0092036B">
        <w:rPr>
          <w:rFonts w:eastAsia="Calibri"/>
          <w:szCs w:val="24"/>
        </w:rPr>
        <w:t>«</w:t>
      </w:r>
      <w:r w:rsidR="0092036B" w:rsidRPr="0092036B">
        <w:rPr>
          <w:rFonts w:eastAsia="Calibri"/>
          <w:szCs w:val="24"/>
        </w:rPr>
        <w:t xml:space="preserve">ИС сбора и обработки плановых и отчетных показателей / </w:t>
      </w:r>
      <w:r w:rsidR="00E35A89" w:rsidRPr="00E35A89">
        <w:rPr>
          <w:rFonts w:eastAsia="Calibri"/>
          <w:szCs w:val="24"/>
        </w:rPr>
        <w:t>Сведения о поступлениях и выплатах организаций</w:t>
      </w:r>
      <w:r w:rsidR="00BB20CF" w:rsidRPr="0092036B">
        <w:rPr>
          <w:rFonts w:eastAsia="Calibri"/>
          <w:szCs w:val="24"/>
        </w:rPr>
        <w:t>»</w:t>
      </w:r>
      <w:r w:rsidRPr="009468C6">
        <w:rPr>
          <w:rFonts w:eastAsia="Calibri"/>
          <w:szCs w:val="24"/>
        </w:rPr>
        <w:t xml:space="preserve"> необходимо пройти процедуру аутентификации (указать имя пользователя и пароль). Если введенные данные верны, осуществляется переход в </w:t>
      </w:r>
      <w:r w:rsidR="00BB20CF">
        <w:rPr>
          <w:rFonts w:eastAsia="Calibri"/>
          <w:szCs w:val="24"/>
        </w:rPr>
        <w:t xml:space="preserve">личный кабинет </w:t>
      </w:r>
      <w:r w:rsidR="003D4F52">
        <w:rPr>
          <w:rFonts w:eastAsia="Calibri"/>
          <w:szCs w:val="24"/>
        </w:rPr>
        <w:t>ПИВ</w:t>
      </w:r>
      <w:r w:rsidR="00BB20CF">
        <w:rPr>
          <w:rFonts w:eastAsia="Calibri"/>
          <w:szCs w:val="24"/>
        </w:rPr>
        <w:t>, гла</w:t>
      </w:r>
      <w:r w:rsidRPr="009468C6">
        <w:rPr>
          <w:rFonts w:eastAsia="Calibri"/>
          <w:szCs w:val="24"/>
        </w:rPr>
        <w:t xml:space="preserve">вная экранная форма </w:t>
      </w:r>
      <w:r w:rsidR="00BB20CF">
        <w:rPr>
          <w:rFonts w:eastAsia="Calibri"/>
          <w:szCs w:val="24"/>
        </w:rPr>
        <w:t>которого представлена</w:t>
      </w:r>
      <w:r w:rsidRPr="009468C6">
        <w:rPr>
          <w:rFonts w:eastAsia="Calibri"/>
          <w:szCs w:val="24"/>
        </w:rPr>
        <w:t xml:space="preserve"> на рисунке </w:t>
      </w:r>
      <w:r w:rsidRPr="009468C6">
        <w:rPr>
          <w:rFonts w:eastAsia="Calibri"/>
          <w:szCs w:val="24"/>
        </w:rPr>
        <w:fldChar w:fldCharType="begin"/>
      </w:r>
      <w:r w:rsidRPr="009468C6">
        <w:rPr>
          <w:rFonts w:eastAsia="Calibri"/>
          <w:szCs w:val="24"/>
        </w:rPr>
        <w:instrText xml:space="preserve"> REF _Ref1477307 \r \h </w:instrText>
      </w:r>
      <w:r w:rsidR="009468C6">
        <w:rPr>
          <w:rFonts w:eastAsia="Calibri"/>
          <w:szCs w:val="24"/>
        </w:rPr>
        <w:instrText xml:space="preserve"> \* MERGEFORMAT </w:instrText>
      </w:r>
      <w:r w:rsidRPr="009468C6">
        <w:rPr>
          <w:rFonts w:eastAsia="Calibri"/>
          <w:szCs w:val="24"/>
        </w:rPr>
      </w:r>
      <w:r w:rsidRPr="009468C6">
        <w:rPr>
          <w:rFonts w:eastAsia="Calibri"/>
          <w:szCs w:val="24"/>
        </w:rPr>
        <w:fldChar w:fldCharType="separate"/>
      </w:r>
      <w:r w:rsidR="00E255FD">
        <w:rPr>
          <w:rFonts w:eastAsia="Calibri"/>
          <w:szCs w:val="24"/>
        </w:rPr>
        <w:t>2</w:t>
      </w:r>
      <w:r w:rsidRPr="009468C6">
        <w:rPr>
          <w:rFonts w:eastAsia="Calibri"/>
          <w:szCs w:val="24"/>
        </w:rPr>
        <w:fldChar w:fldCharType="end"/>
      </w:r>
      <w:r w:rsidRPr="009468C6">
        <w:rPr>
          <w:rFonts w:eastAsia="Calibri"/>
          <w:szCs w:val="24"/>
        </w:rPr>
        <w:t>.</w:t>
      </w:r>
      <w:r w:rsidR="006B16E8">
        <w:rPr>
          <w:rFonts w:eastAsia="Calibri"/>
          <w:szCs w:val="24"/>
        </w:rPr>
        <w:t xml:space="preserve"> </w:t>
      </w:r>
      <w:r w:rsidR="003D4F52">
        <w:rPr>
          <w:rFonts w:eastAsia="Calibri"/>
          <w:szCs w:val="24"/>
        </w:rPr>
        <w:t xml:space="preserve">После нажатия </w:t>
      </w:r>
      <w:r w:rsidR="006B16E8">
        <w:rPr>
          <w:rFonts w:eastAsia="Calibri"/>
          <w:szCs w:val="24"/>
        </w:rPr>
        <w:t>на кнопку «</w:t>
      </w:r>
      <w:r w:rsidR="0092036B" w:rsidRPr="0092036B">
        <w:rPr>
          <w:rFonts w:eastAsia="Calibri"/>
          <w:szCs w:val="24"/>
        </w:rPr>
        <w:t>ИС сбора и обработки плановых и отчетных показателей</w:t>
      </w:r>
      <w:r w:rsidR="006B16E8">
        <w:rPr>
          <w:rFonts w:eastAsia="Calibri"/>
          <w:szCs w:val="24"/>
        </w:rPr>
        <w:t>»</w:t>
      </w:r>
      <w:r w:rsidR="0092036B">
        <w:rPr>
          <w:rFonts w:eastAsia="Calibri"/>
          <w:szCs w:val="24"/>
        </w:rPr>
        <w:t xml:space="preserve"> (</w:t>
      </w:r>
      <w:r w:rsidR="0092036B" w:rsidRPr="009468C6">
        <w:rPr>
          <w:rFonts w:eastAsia="Calibri"/>
          <w:szCs w:val="24"/>
        </w:rPr>
        <w:t>рисун</w:t>
      </w:r>
      <w:r w:rsidR="0092036B">
        <w:rPr>
          <w:rFonts w:eastAsia="Calibri"/>
          <w:szCs w:val="24"/>
        </w:rPr>
        <w:t>о</w:t>
      </w:r>
      <w:r w:rsidR="0092036B" w:rsidRPr="009468C6">
        <w:rPr>
          <w:rFonts w:eastAsia="Calibri"/>
          <w:szCs w:val="24"/>
        </w:rPr>
        <w:t xml:space="preserve">к </w:t>
      </w:r>
      <w:r w:rsidR="0092036B" w:rsidRPr="009468C6">
        <w:rPr>
          <w:rFonts w:eastAsia="Calibri"/>
          <w:szCs w:val="24"/>
        </w:rPr>
        <w:fldChar w:fldCharType="begin"/>
      </w:r>
      <w:r w:rsidR="0092036B" w:rsidRPr="009468C6">
        <w:rPr>
          <w:rFonts w:eastAsia="Calibri"/>
          <w:szCs w:val="24"/>
        </w:rPr>
        <w:instrText xml:space="preserve"> REF _Ref1477307 \r \h </w:instrText>
      </w:r>
      <w:r w:rsidR="0092036B">
        <w:rPr>
          <w:rFonts w:eastAsia="Calibri"/>
          <w:szCs w:val="24"/>
        </w:rPr>
        <w:instrText xml:space="preserve"> \* MERGEFORMAT </w:instrText>
      </w:r>
      <w:r w:rsidR="0092036B" w:rsidRPr="009468C6">
        <w:rPr>
          <w:rFonts w:eastAsia="Calibri"/>
          <w:szCs w:val="24"/>
        </w:rPr>
      </w:r>
      <w:r w:rsidR="0092036B" w:rsidRPr="009468C6">
        <w:rPr>
          <w:rFonts w:eastAsia="Calibri"/>
          <w:szCs w:val="24"/>
        </w:rPr>
        <w:fldChar w:fldCharType="separate"/>
      </w:r>
      <w:r w:rsidR="00E255FD">
        <w:rPr>
          <w:rFonts w:eastAsia="Calibri"/>
          <w:szCs w:val="24"/>
        </w:rPr>
        <w:t>2</w:t>
      </w:r>
      <w:r w:rsidR="0092036B" w:rsidRPr="009468C6">
        <w:rPr>
          <w:rFonts w:eastAsia="Calibri"/>
          <w:szCs w:val="24"/>
        </w:rPr>
        <w:fldChar w:fldCharType="end"/>
      </w:r>
      <w:r w:rsidR="0092036B">
        <w:rPr>
          <w:rFonts w:eastAsia="Calibri"/>
          <w:szCs w:val="24"/>
        </w:rPr>
        <w:t>), затем на кнопку «</w:t>
      </w:r>
      <w:r w:rsidR="00E35A89">
        <w:rPr>
          <w:rFonts w:eastAsia="Calibri"/>
          <w:szCs w:val="24"/>
        </w:rPr>
        <w:t>С</w:t>
      </w:r>
      <w:r w:rsidR="00E35A89" w:rsidRPr="00DF3671">
        <w:rPr>
          <w:rFonts w:eastAsia="Calibri"/>
          <w:szCs w:val="24"/>
        </w:rPr>
        <w:t>ведения о поступлениях и выплатах организаций</w:t>
      </w:r>
      <w:r w:rsidR="0092036B">
        <w:rPr>
          <w:rFonts w:eastAsia="Calibri"/>
          <w:szCs w:val="24"/>
        </w:rPr>
        <w:t xml:space="preserve">» (рисунок </w:t>
      </w:r>
      <w:r w:rsidR="0092036B">
        <w:rPr>
          <w:rFonts w:eastAsia="Calibri"/>
          <w:szCs w:val="24"/>
        </w:rPr>
        <w:fldChar w:fldCharType="begin"/>
      </w:r>
      <w:r w:rsidR="0092036B">
        <w:rPr>
          <w:rFonts w:eastAsia="Calibri"/>
          <w:szCs w:val="24"/>
        </w:rPr>
        <w:instrText xml:space="preserve"> REF _Ref126845101 \r \h </w:instrText>
      </w:r>
      <w:r w:rsidR="0092036B">
        <w:rPr>
          <w:rFonts w:eastAsia="Calibri"/>
          <w:szCs w:val="24"/>
        </w:rPr>
      </w:r>
      <w:r w:rsidR="0092036B">
        <w:rPr>
          <w:rFonts w:eastAsia="Calibri"/>
          <w:szCs w:val="24"/>
        </w:rPr>
        <w:fldChar w:fldCharType="separate"/>
      </w:r>
      <w:r w:rsidR="00E255FD">
        <w:rPr>
          <w:rFonts w:eastAsia="Calibri"/>
          <w:szCs w:val="24"/>
        </w:rPr>
        <w:t>3</w:t>
      </w:r>
      <w:r w:rsidR="0092036B">
        <w:rPr>
          <w:rFonts w:eastAsia="Calibri"/>
          <w:szCs w:val="24"/>
        </w:rPr>
        <w:fldChar w:fldCharType="end"/>
      </w:r>
      <w:r w:rsidR="0092036B">
        <w:rPr>
          <w:rFonts w:eastAsia="Calibri"/>
          <w:szCs w:val="24"/>
        </w:rPr>
        <w:t>)</w:t>
      </w:r>
      <w:r w:rsidR="006B16E8">
        <w:rPr>
          <w:rFonts w:eastAsia="Calibri"/>
          <w:szCs w:val="24"/>
        </w:rPr>
        <w:t xml:space="preserve"> откроется главная экранная форма раздела, изображенная на рисунке </w:t>
      </w:r>
      <w:r w:rsidR="00F20EAD">
        <w:rPr>
          <w:rFonts w:eastAsia="Calibri"/>
          <w:szCs w:val="24"/>
        </w:rPr>
        <w:fldChar w:fldCharType="begin"/>
      </w:r>
      <w:r w:rsidR="00F20EAD">
        <w:rPr>
          <w:rFonts w:eastAsia="Calibri"/>
          <w:szCs w:val="24"/>
        </w:rPr>
        <w:instrText xml:space="preserve"> REF _Ref50124315 \r \h </w:instrText>
      </w:r>
      <w:r w:rsidR="00F20EAD">
        <w:rPr>
          <w:rFonts w:eastAsia="Calibri"/>
          <w:szCs w:val="24"/>
        </w:rPr>
      </w:r>
      <w:r w:rsidR="00F20EAD">
        <w:rPr>
          <w:rFonts w:eastAsia="Calibri"/>
          <w:szCs w:val="24"/>
        </w:rPr>
        <w:fldChar w:fldCharType="separate"/>
      </w:r>
      <w:r w:rsidR="00E255FD">
        <w:rPr>
          <w:rFonts w:eastAsia="Calibri"/>
          <w:szCs w:val="24"/>
        </w:rPr>
        <w:t>4</w:t>
      </w:r>
      <w:r w:rsidR="00F20EAD">
        <w:rPr>
          <w:rFonts w:eastAsia="Calibri"/>
          <w:szCs w:val="24"/>
        </w:rPr>
        <w:fldChar w:fldCharType="end"/>
      </w:r>
      <w:r w:rsidR="006B16E8">
        <w:rPr>
          <w:rFonts w:eastAsia="Calibri"/>
          <w:szCs w:val="24"/>
        </w:rPr>
        <w:t>.</w:t>
      </w:r>
    </w:p>
    <w:p w:rsidR="00D748A2" w:rsidRPr="00D748A2" w:rsidRDefault="00A93B97" w:rsidP="009468C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6025" cy="2800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A2" w:rsidRDefault="00D748A2" w:rsidP="00113EAC">
      <w:pPr>
        <w:pStyle w:val="a8"/>
      </w:pPr>
      <w:proofErr w:type="gramStart"/>
      <w:r w:rsidRPr="00113EAC">
        <w:t xml:space="preserve">Рисунок </w:t>
      </w:r>
      <w:proofErr w:type="gramEnd"/>
      <w:r w:rsidRPr="00113EAC">
        <w:fldChar w:fldCharType="begin"/>
      </w:r>
      <w:bookmarkStart w:id="14" w:name="_Ref1477307"/>
      <w:bookmarkEnd w:id="14"/>
      <w:r w:rsidRPr="00113EAC">
        <w:instrText>LISTNUM "Рисунок"</w:instrText>
      </w:r>
      <w:r w:rsidRPr="00113EAC">
        <w:fldChar w:fldCharType="end"/>
      </w:r>
      <w:proofErr w:type="gramStart"/>
      <w:r w:rsidR="00A53CDA">
        <w:t xml:space="preserve"> –</w:t>
      </w:r>
      <w:proofErr w:type="gramEnd"/>
      <w:r w:rsidR="00A53CDA">
        <w:t xml:space="preserve"> Главная экранная форма личного кабинета </w:t>
      </w:r>
      <w:r w:rsidR="003D4F52">
        <w:t>ПИВ</w:t>
      </w:r>
    </w:p>
    <w:p w:rsidR="00A93B97" w:rsidRPr="00D748A2" w:rsidRDefault="00E35A89" w:rsidP="00A93B9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6025" cy="1857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97" w:rsidRDefault="00F431B4" w:rsidP="00113EAC">
      <w:pPr>
        <w:pStyle w:val="a8"/>
      </w:pPr>
      <w:proofErr w:type="gramStart"/>
      <w:r w:rsidRPr="00113EAC">
        <w:t xml:space="preserve">Рисунок </w:t>
      </w:r>
      <w:proofErr w:type="gramEnd"/>
      <w:r w:rsidRPr="00113EAC">
        <w:fldChar w:fldCharType="begin"/>
      </w:r>
      <w:bookmarkStart w:id="15" w:name="_Ref126845101"/>
      <w:bookmarkEnd w:id="15"/>
      <w:r w:rsidRPr="00113EAC">
        <w:instrText>LISTNUM "Рисунок"</w:instrText>
      </w:r>
      <w:r w:rsidRPr="00113EAC">
        <w:fldChar w:fldCharType="end"/>
      </w:r>
      <w:proofErr w:type="gramStart"/>
      <w:r>
        <w:t xml:space="preserve"> –</w:t>
      </w:r>
      <w:proofErr w:type="gramEnd"/>
      <w:r>
        <w:t xml:space="preserve"> </w:t>
      </w:r>
      <w:r w:rsidR="00A93B97">
        <w:t>Э</w:t>
      </w:r>
      <w:r w:rsidR="00A93B97" w:rsidRPr="00A93B97">
        <w:t xml:space="preserve">кранная форма </w:t>
      </w:r>
      <w:r w:rsidR="00A93B97">
        <w:t>ИС сбора и обработки плановых и отчетных показателей</w:t>
      </w:r>
    </w:p>
    <w:p w:rsidR="00862629" w:rsidRPr="00A53CDA" w:rsidRDefault="00862629" w:rsidP="00113EAC">
      <w:pPr>
        <w:pStyle w:val="a8"/>
      </w:pPr>
    </w:p>
    <w:p w:rsidR="00F965DD" w:rsidRPr="003049C5" w:rsidRDefault="00F965DD" w:rsidP="00C560DC">
      <w:pPr>
        <w:pStyle w:val="1"/>
        <w:rPr>
          <w:rFonts w:eastAsia="Calibri"/>
        </w:rPr>
      </w:pPr>
      <w:bookmarkStart w:id="16" w:name="_Toc141543848"/>
      <w:r w:rsidRPr="003049C5">
        <w:rPr>
          <w:rFonts w:eastAsia="Calibri"/>
        </w:rPr>
        <w:t xml:space="preserve">Работа в </w:t>
      </w:r>
      <w:r w:rsidR="001B29E8" w:rsidRPr="003049C5">
        <w:rPr>
          <w:rFonts w:eastAsia="Calibri"/>
        </w:rPr>
        <w:t xml:space="preserve">разделе </w:t>
      </w:r>
      <w:r w:rsidR="00457B3C" w:rsidRPr="003049C5">
        <w:rPr>
          <w:rFonts w:eastAsia="Calibri"/>
        </w:rPr>
        <w:t>«</w:t>
      </w:r>
      <w:r w:rsidR="00C560DC" w:rsidRPr="00C560DC">
        <w:rPr>
          <w:rFonts w:eastAsia="Calibri"/>
        </w:rPr>
        <w:t xml:space="preserve">ИС сбора и обработки плановых и отчетных показателей / </w:t>
      </w:r>
      <w:r w:rsidR="00E35A89">
        <w:rPr>
          <w:rFonts w:eastAsia="Calibri"/>
          <w:szCs w:val="24"/>
        </w:rPr>
        <w:t>С</w:t>
      </w:r>
      <w:r w:rsidR="00E35A89" w:rsidRPr="00DF3671">
        <w:rPr>
          <w:rFonts w:eastAsia="Calibri"/>
          <w:szCs w:val="24"/>
        </w:rPr>
        <w:t>ведения о поступлениях и выплатах организаций</w:t>
      </w:r>
      <w:r w:rsidR="00457B3C" w:rsidRPr="003049C5">
        <w:rPr>
          <w:rFonts w:eastAsia="Calibri"/>
        </w:rPr>
        <w:t>»</w:t>
      </w:r>
      <w:bookmarkEnd w:id="16"/>
    </w:p>
    <w:p w:rsidR="00457B3C" w:rsidRDefault="00F20EAD" w:rsidP="003049C5">
      <w:pPr>
        <w:spacing w:line="360" w:lineRule="auto"/>
        <w:ind w:firstLine="709"/>
        <w:rPr>
          <w:rFonts w:eastAsia="Calibri"/>
          <w:szCs w:val="24"/>
        </w:rPr>
      </w:pPr>
      <w:r>
        <w:t xml:space="preserve">Главная экранная форма раздела </w:t>
      </w:r>
      <w:r w:rsidR="00457B3C" w:rsidRPr="00457B3C">
        <w:t xml:space="preserve">«ИС сбора и обработки плановых и отчетных показателей / </w:t>
      </w:r>
      <w:r w:rsidR="00E35A89">
        <w:rPr>
          <w:rFonts w:eastAsia="Calibri"/>
          <w:szCs w:val="24"/>
        </w:rPr>
        <w:t>С</w:t>
      </w:r>
      <w:r w:rsidR="00E35A89" w:rsidRPr="00DF3671">
        <w:rPr>
          <w:rFonts w:eastAsia="Calibri"/>
          <w:szCs w:val="24"/>
        </w:rPr>
        <w:t>ведения о поступлениях и выплатах организаций</w:t>
      </w:r>
      <w:r w:rsidR="00457B3C" w:rsidRPr="00457B3C">
        <w:t>»</w:t>
      </w:r>
      <w:r>
        <w:t xml:space="preserve"> </w:t>
      </w:r>
      <w:r>
        <w:rPr>
          <w:rFonts w:eastAsia="Calibri"/>
          <w:szCs w:val="24"/>
        </w:rPr>
        <w:t>изображен</w:t>
      </w:r>
      <w:r w:rsidR="00CA3462">
        <w:rPr>
          <w:rFonts w:eastAsia="Calibri"/>
          <w:szCs w:val="24"/>
        </w:rPr>
        <w:t>а</w:t>
      </w:r>
      <w:r>
        <w:rPr>
          <w:rFonts w:eastAsia="Calibri"/>
          <w:szCs w:val="24"/>
        </w:rPr>
        <w:t xml:space="preserve"> на рисунке </w:t>
      </w:r>
      <w:r>
        <w:rPr>
          <w:rFonts w:eastAsia="Calibri"/>
          <w:szCs w:val="24"/>
        </w:rPr>
        <w:fldChar w:fldCharType="begin"/>
      </w:r>
      <w:r>
        <w:rPr>
          <w:rFonts w:eastAsia="Calibri"/>
          <w:szCs w:val="24"/>
        </w:rPr>
        <w:instrText xml:space="preserve"> REF _Ref50124315 \r \h </w:instrText>
      </w:r>
      <w:r>
        <w:rPr>
          <w:rFonts w:eastAsia="Calibri"/>
          <w:szCs w:val="24"/>
        </w:rPr>
      </w:r>
      <w:r>
        <w:rPr>
          <w:rFonts w:eastAsia="Calibri"/>
          <w:szCs w:val="24"/>
        </w:rPr>
        <w:fldChar w:fldCharType="separate"/>
      </w:r>
      <w:r w:rsidR="00E255FD">
        <w:rPr>
          <w:rFonts w:eastAsia="Calibri"/>
          <w:szCs w:val="24"/>
        </w:rPr>
        <w:t>4</w:t>
      </w:r>
      <w:r>
        <w:rPr>
          <w:rFonts w:eastAsia="Calibri"/>
          <w:szCs w:val="24"/>
        </w:rPr>
        <w:fldChar w:fldCharType="end"/>
      </w:r>
      <w:r>
        <w:rPr>
          <w:rFonts w:eastAsia="Calibri"/>
          <w:szCs w:val="24"/>
        </w:rPr>
        <w:t xml:space="preserve">. </w:t>
      </w:r>
      <w:r w:rsidR="00903AA8">
        <w:rPr>
          <w:rFonts w:eastAsia="Calibri"/>
          <w:szCs w:val="24"/>
        </w:rPr>
        <w:t>Для перехода к заполнению форм необходимо нажать на название сбора «С</w:t>
      </w:r>
      <w:r w:rsidR="00903AA8" w:rsidRPr="00DF3671">
        <w:rPr>
          <w:rFonts w:eastAsia="Calibri"/>
          <w:szCs w:val="24"/>
        </w:rPr>
        <w:t>ведения о поступлениях и выплатах организаций</w:t>
      </w:r>
      <w:r w:rsidR="00903AA8">
        <w:rPr>
          <w:rFonts w:eastAsia="Calibri"/>
          <w:szCs w:val="24"/>
        </w:rPr>
        <w:t xml:space="preserve">», затем на название периода «Выплаты 2022» (рисунок </w:t>
      </w:r>
      <w:r w:rsidR="00903AA8">
        <w:rPr>
          <w:rFonts w:eastAsia="Calibri"/>
          <w:szCs w:val="24"/>
        </w:rPr>
        <w:fldChar w:fldCharType="begin"/>
      </w:r>
      <w:r w:rsidR="00903AA8">
        <w:rPr>
          <w:rFonts w:eastAsia="Calibri"/>
          <w:szCs w:val="24"/>
        </w:rPr>
        <w:instrText xml:space="preserve"> REF _Ref126843414 \r \h </w:instrText>
      </w:r>
      <w:r w:rsidR="00903AA8">
        <w:rPr>
          <w:rFonts w:eastAsia="Calibri"/>
          <w:szCs w:val="24"/>
        </w:rPr>
      </w:r>
      <w:r w:rsidR="00903AA8">
        <w:rPr>
          <w:rFonts w:eastAsia="Calibri"/>
          <w:szCs w:val="24"/>
        </w:rPr>
        <w:fldChar w:fldCharType="separate"/>
      </w:r>
      <w:r w:rsidR="00E255FD">
        <w:rPr>
          <w:rFonts w:eastAsia="Calibri"/>
          <w:szCs w:val="24"/>
        </w:rPr>
        <w:t>5</w:t>
      </w:r>
      <w:r w:rsidR="00903AA8">
        <w:rPr>
          <w:rFonts w:eastAsia="Calibri"/>
          <w:szCs w:val="24"/>
        </w:rPr>
        <w:fldChar w:fldCharType="end"/>
      </w:r>
      <w:r w:rsidR="00903AA8">
        <w:rPr>
          <w:rFonts w:eastAsia="Calibri"/>
          <w:szCs w:val="24"/>
        </w:rPr>
        <w:t>).</w:t>
      </w:r>
    </w:p>
    <w:p w:rsidR="00E05B26" w:rsidRDefault="00903AA8" w:rsidP="00457B3C">
      <w:pPr>
        <w:pStyle w:val="a8"/>
        <w:rPr>
          <w:noProof/>
        </w:rPr>
      </w:pPr>
      <w:r>
        <w:rPr>
          <w:noProof/>
        </w:rPr>
        <w:drawing>
          <wp:inline distT="0" distB="0" distL="0" distR="0">
            <wp:extent cx="6286500" cy="1628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46"/>
                    <a:stretch/>
                  </pic:blipFill>
                  <pic:spPr bwMode="auto">
                    <a:xfrm>
                      <a:off x="0" y="0"/>
                      <a:ext cx="6286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B3C" w:rsidRDefault="00457B3C" w:rsidP="00457B3C">
      <w:pPr>
        <w:pStyle w:val="a8"/>
      </w:pPr>
      <w:proofErr w:type="gramStart"/>
      <w:r w:rsidRPr="00113EAC">
        <w:t xml:space="preserve">Рисунок </w:t>
      </w:r>
      <w:r w:rsidRPr="00113EAC">
        <w:fldChar w:fldCharType="begin"/>
      </w:r>
      <w:bookmarkStart w:id="17" w:name="_Ref50124315"/>
      <w:bookmarkEnd w:id="17"/>
      <w:r w:rsidRPr="00113EAC">
        <w:instrText>LISTNUM "Рисунок"</w:instrText>
      </w:r>
      <w:r w:rsidRPr="00113EAC">
        <w:fldChar w:fldCharType="end"/>
      </w:r>
      <w:r>
        <w:t xml:space="preserve"> –</w:t>
      </w:r>
      <w:proofErr w:type="gramEnd"/>
      <w:r>
        <w:t xml:space="preserve"> Главная экранная форма раздела «</w:t>
      </w:r>
      <w:r w:rsidRPr="00A93B97">
        <w:t>ИС сбора и обработки плановых и отчетных показателей</w:t>
      </w:r>
      <w:r>
        <w:t xml:space="preserve"> / </w:t>
      </w:r>
      <w:r w:rsidR="00903AA8">
        <w:rPr>
          <w:rFonts w:eastAsia="Calibri"/>
          <w:szCs w:val="24"/>
        </w:rPr>
        <w:t>С</w:t>
      </w:r>
      <w:r w:rsidR="00903AA8" w:rsidRPr="00DF3671">
        <w:rPr>
          <w:rFonts w:eastAsia="Calibri"/>
          <w:szCs w:val="24"/>
        </w:rPr>
        <w:t>ведения о поступлениях и выплатах организаций</w:t>
      </w:r>
      <w:r>
        <w:t>»</w:t>
      </w:r>
    </w:p>
    <w:p w:rsidR="00E05B26" w:rsidRDefault="00903AA8" w:rsidP="000F7447">
      <w:pPr>
        <w:pStyle w:val="a8"/>
        <w:keepNext/>
        <w:rPr>
          <w:noProof/>
        </w:rPr>
      </w:pPr>
      <w:r>
        <w:rPr>
          <w:noProof/>
        </w:rPr>
        <w:drawing>
          <wp:inline distT="0" distB="0" distL="0" distR="0">
            <wp:extent cx="6286500" cy="1495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11"/>
                    <a:stretch/>
                  </pic:blipFill>
                  <pic:spPr bwMode="auto">
                    <a:xfrm>
                      <a:off x="0" y="0"/>
                      <a:ext cx="6286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B26" w:rsidRDefault="00E05B26" w:rsidP="00E05B26">
      <w:pPr>
        <w:pStyle w:val="a8"/>
      </w:pPr>
      <w:proofErr w:type="gramStart"/>
      <w:r w:rsidRPr="00113EAC">
        <w:t xml:space="preserve">Рисунок </w:t>
      </w:r>
      <w:r w:rsidRPr="00113EAC">
        <w:fldChar w:fldCharType="begin"/>
      </w:r>
      <w:bookmarkStart w:id="18" w:name="_Ref126843414"/>
      <w:bookmarkEnd w:id="18"/>
      <w:r w:rsidRPr="00113EAC">
        <w:instrText>LISTNUM "Рисунок"</w:instrText>
      </w:r>
      <w:r w:rsidRPr="00113EAC">
        <w:fldChar w:fldCharType="end"/>
      </w:r>
      <w:r>
        <w:t xml:space="preserve"> –</w:t>
      </w:r>
      <w:proofErr w:type="gramEnd"/>
      <w:r>
        <w:t xml:space="preserve"> </w:t>
      </w:r>
      <w:r w:rsidR="00BF4614">
        <w:t>Выбор периода сбора</w:t>
      </w:r>
    </w:p>
    <w:p w:rsidR="00BF4614" w:rsidRDefault="00BF4614" w:rsidP="001C09D3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 xml:space="preserve">После выбора периода откроется окно с перечнем документов </w:t>
      </w:r>
      <w:r>
        <w:rPr>
          <w:rFonts w:eastAsia="Calibri"/>
          <w:szCs w:val="24"/>
        </w:rPr>
        <w:t xml:space="preserve">(рисунок </w:t>
      </w:r>
      <w:r>
        <w:rPr>
          <w:rFonts w:eastAsia="Calibri"/>
          <w:szCs w:val="24"/>
        </w:rPr>
        <w:fldChar w:fldCharType="begin"/>
      </w:r>
      <w:r>
        <w:rPr>
          <w:rFonts w:eastAsia="Calibri"/>
          <w:szCs w:val="24"/>
        </w:rPr>
        <w:instrText xml:space="preserve"> REF _Ref141537184 \r \h </w:instrText>
      </w:r>
      <w:r>
        <w:rPr>
          <w:rFonts w:eastAsia="Calibri"/>
          <w:szCs w:val="24"/>
        </w:rPr>
      </w:r>
      <w:r>
        <w:rPr>
          <w:rFonts w:eastAsia="Calibri"/>
          <w:szCs w:val="24"/>
        </w:rPr>
        <w:fldChar w:fldCharType="separate"/>
      </w:r>
      <w:r w:rsidR="00E255FD">
        <w:rPr>
          <w:rFonts w:eastAsia="Calibri"/>
          <w:szCs w:val="24"/>
        </w:rPr>
        <w:t>6</w:t>
      </w:r>
      <w:r>
        <w:rPr>
          <w:rFonts w:eastAsia="Calibri"/>
          <w:szCs w:val="24"/>
        </w:rPr>
        <w:fldChar w:fldCharType="end"/>
      </w:r>
      <w:r>
        <w:rPr>
          <w:rFonts w:eastAsia="Calibri"/>
          <w:szCs w:val="24"/>
        </w:rPr>
        <w:t xml:space="preserve">). </w:t>
      </w:r>
    </w:p>
    <w:p w:rsidR="00BF4614" w:rsidRDefault="00BF4614" w:rsidP="00BF4614">
      <w:pPr>
        <w:pStyle w:val="a8"/>
        <w:keepNext/>
        <w:rPr>
          <w:noProof/>
        </w:rPr>
      </w:pPr>
      <w:r>
        <w:rPr>
          <w:rFonts w:eastAsia="Calibri"/>
          <w:noProof/>
        </w:rPr>
        <w:lastRenderedPageBreak/>
        <w:drawing>
          <wp:inline distT="0" distB="0" distL="0" distR="0" wp14:anchorId="2CB9EC6F" wp14:editId="73B01A1D">
            <wp:extent cx="6286500" cy="1400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14" w:rsidRDefault="00BF4614" w:rsidP="00BF4614">
      <w:pPr>
        <w:pStyle w:val="a8"/>
      </w:pPr>
      <w:proofErr w:type="gramStart"/>
      <w:r w:rsidRPr="00113EAC">
        <w:t xml:space="preserve">Рисунок </w:t>
      </w:r>
      <w:r w:rsidRPr="00113EAC">
        <w:fldChar w:fldCharType="begin"/>
      </w:r>
      <w:bookmarkStart w:id="19" w:name="_Ref141537184"/>
      <w:bookmarkEnd w:id="19"/>
      <w:r w:rsidRPr="00113EAC">
        <w:instrText>LISTNUM "Рисунок"</w:instrText>
      </w:r>
      <w:r w:rsidRPr="00113EAC">
        <w:fldChar w:fldCharType="end"/>
      </w:r>
      <w:r>
        <w:t xml:space="preserve"> –</w:t>
      </w:r>
      <w:proofErr w:type="gramEnd"/>
      <w:r>
        <w:t xml:space="preserve"> Выбор документа организации</w:t>
      </w:r>
    </w:p>
    <w:p w:rsidR="00914D6B" w:rsidRDefault="00914D6B" w:rsidP="00914D6B">
      <w:pPr>
        <w:spacing w:line="360" w:lineRule="auto"/>
        <w:ind w:firstLine="709"/>
        <w:rPr>
          <w:rFonts w:eastAsia="Calibri"/>
        </w:rPr>
      </w:pPr>
      <w:r>
        <w:rPr>
          <w:rFonts w:eastAsia="Calibri"/>
          <w:szCs w:val="24"/>
        </w:rPr>
        <w:t xml:space="preserve">В данном сборе документ </w:t>
      </w:r>
      <w:r w:rsidR="00DF36B7">
        <w:rPr>
          <w:rFonts w:eastAsia="Calibri"/>
          <w:szCs w:val="24"/>
        </w:rPr>
        <w:t xml:space="preserve">в статусе «Черновик» </w:t>
      </w:r>
      <w:r>
        <w:rPr>
          <w:rFonts w:eastAsia="Calibri"/>
          <w:szCs w:val="24"/>
        </w:rPr>
        <w:t xml:space="preserve">по головному учреждению уже добавлен, часть значений в формах заполнена, поэтому добавление документа не требуется. </w:t>
      </w:r>
      <w:r w:rsidRPr="00BF4614">
        <w:rPr>
          <w:rFonts w:eastAsia="Calibri"/>
          <w:szCs w:val="24"/>
        </w:rPr>
        <w:t xml:space="preserve">Данные </w:t>
      </w:r>
      <w:r>
        <w:rPr>
          <w:rFonts w:eastAsia="Calibri"/>
          <w:szCs w:val="24"/>
        </w:rPr>
        <w:t xml:space="preserve">во всех таблицах </w:t>
      </w:r>
      <w:r w:rsidRPr="00BF4614">
        <w:rPr>
          <w:rFonts w:eastAsia="Calibri"/>
          <w:szCs w:val="24"/>
        </w:rPr>
        <w:t>должны быть заполнены по учреждению «в целом» как юридическому лицу (с учетом данных по филиалам – при наличии таковых).</w:t>
      </w:r>
      <w:r>
        <w:rPr>
          <w:rFonts w:eastAsia="Calibri"/>
          <w:szCs w:val="24"/>
        </w:rPr>
        <w:t xml:space="preserve"> Для </w:t>
      </w:r>
      <w:r w:rsidR="00910042">
        <w:rPr>
          <w:rFonts w:eastAsia="Calibri"/>
          <w:szCs w:val="24"/>
        </w:rPr>
        <w:t>перехода к заполнению форм нужно нажать на ссылку с наименование</w:t>
      </w:r>
      <w:r w:rsidR="00B831DD">
        <w:rPr>
          <w:rFonts w:eastAsia="Calibri"/>
          <w:szCs w:val="24"/>
        </w:rPr>
        <w:t>м</w:t>
      </w:r>
      <w:r w:rsidR="00910042">
        <w:rPr>
          <w:rFonts w:eastAsia="Calibri"/>
          <w:szCs w:val="24"/>
        </w:rPr>
        <w:t xml:space="preserve"> учреждения. Откроется окно заполнения форм, представленное на рисунке </w:t>
      </w:r>
      <w:r w:rsidR="00910042">
        <w:rPr>
          <w:rFonts w:eastAsia="Calibri"/>
          <w:szCs w:val="24"/>
        </w:rPr>
        <w:fldChar w:fldCharType="begin"/>
      </w:r>
      <w:r w:rsidR="00910042">
        <w:rPr>
          <w:rFonts w:eastAsia="Calibri"/>
          <w:szCs w:val="24"/>
        </w:rPr>
        <w:instrText xml:space="preserve"> REF _Ref141537869 \r \h </w:instrText>
      </w:r>
      <w:r w:rsidR="00910042">
        <w:rPr>
          <w:rFonts w:eastAsia="Calibri"/>
          <w:szCs w:val="24"/>
        </w:rPr>
      </w:r>
      <w:r w:rsidR="00910042">
        <w:rPr>
          <w:rFonts w:eastAsia="Calibri"/>
          <w:szCs w:val="24"/>
        </w:rPr>
        <w:fldChar w:fldCharType="separate"/>
      </w:r>
      <w:r w:rsidR="00E255FD">
        <w:rPr>
          <w:rFonts w:eastAsia="Calibri"/>
          <w:szCs w:val="24"/>
        </w:rPr>
        <w:t>7</w:t>
      </w:r>
      <w:r w:rsidR="00910042">
        <w:rPr>
          <w:rFonts w:eastAsia="Calibri"/>
          <w:szCs w:val="24"/>
        </w:rPr>
        <w:fldChar w:fldCharType="end"/>
      </w:r>
      <w:r w:rsidR="00910042">
        <w:rPr>
          <w:rFonts w:eastAsia="Calibri"/>
          <w:szCs w:val="24"/>
        </w:rPr>
        <w:t>.</w:t>
      </w:r>
    </w:p>
    <w:p w:rsidR="00910042" w:rsidRDefault="00B831DD" w:rsidP="00910042">
      <w:pPr>
        <w:pStyle w:val="a8"/>
        <w:keepNext/>
        <w:rPr>
          <w:noProof/>
        </w:rPr>
      </w:pPr>
      <w:r>
        <w:rPr>
          <w:noProof/>
        </w:rPr>
        <w:drawing>
          <wp:inline distT="0" distB="0" distL="0" distR="0">
            <wp:extent cx="6296025" cy="3962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1DD" w:rsidRDefault="00910042" w:rsidP="004D63CF">
      <w:pPr>
        <w:pStyle w:val="a8"/>
      </w:pPr>
      <w:proofErr w:type="gramStart"/>
      <w:r w:rsidRPr="00113EAC">
        <w:t xml:space="preserve">Рисунок </w:t>
      </w:r>
      <w:r w:rsidRPr="00113EAC">
        <w:fldChar w:fldCharType="begin"/>
      </w:r>
      <w:bookmarkStart w:id="20" w:name="_Ref141537869"/>
      <w:bookmarkEnd w:id="20"/>
      <w:r w:rsidRPr="00113EAC">
        <w:instrText>LISTNUM "Рисунок"</w:instrText>
      </w:r>
      <w:r w:rsidRPr="00113EAC">
        <w:fldChar w:fldCharType="end"/>
      </w:r>
      <w:r>
        <w:t xml:space="preserve"> –</w:t>
      </w:r>
      <w:proofErr w:type="gramEnd"/>
      <w:r>
        <w:t xml:space="preserve"> Окно заполнения форм сбора</w:t>
      </w:r>
      <w:r w:rsidR="00B831DD" w:rsidRPr="00B831DD">
        <w:rPr>
          <w:noProof/>
        </w:rPr>
        <w:t xml:space="preserve"> </w:t>
      </w:r>
    </w:p>
    <w:p w:rsidR="00BF4614" w:rsidRDefault="00B831DD" w:rsidP="001C09D3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>Для заполнения сведений о руководителе организации, руководителе ПФУ (главном бухгалтере) и исполнителе необходимо нажать на кнопку «Атрибуты», расположенную в левом верхнем углу</w:t>
      </w:r>
      <w:r w:rsidR="008336A5">
        <w:rPr>
          <w:rFonts w:eastAsia="Calibri"/>
        </w:rPr>
        <w:t xml:space="preserve"> экрана</w:t>
      </w:r>
      <w:r>
        <w:rPr>
          <w:rFonts w:eastAsia="Calibri"/>
        </w:rPr>
        <w:t xml:space="preserve"> (обозначена </w:t>
      </w:r>
      <w:r w:rsidR="00DF36B7">
        <w:rPr>
          <w:rFonts w:eastAsia="Calibri"/>
        </w:rPr>
        <w:t>«</w:t>
      </w:r>
      <w:r>
        <w:rPr>
          <w:rFonts w:eastAsia="Calibri"/>
        </w:rPr>
        <w:t>1</w:t>
      </w:r>
      <w:r w:rsidR="00DF36B7">
        <w:rPr>
          <w:rFonts w:eastAsia="Calibri"/>
        </w:rPr>
        <w:t>»</w:t>
      </w:r>
      <w:r>
        <w:rPr>
          <w:rFonts w:eastAsia="Calibri"/>
        </w:rPr>
        <w:t xml:space="preserve"> на рисунке </w:t>
      </w:r>
      <w:r>
        <w:rPr>
          <w:rFonts w:eastAsia="Calibri"/>
          <w:szCs w:val="24"/>
        </w:rPr>
        <w:fldChar w:fldCharType="begin"/>
      </w:r>
      <w:r>
        <w:rPr>
          <w:rFonts w:eastAsia="Calibri"/>
          <w:szCs w:val="24"/>
        </w:rPr>
        <w:instrText xml:space="preserve"> REF _Ref141537869 \r \h </w:instrText>
      </w:r>
      <w:r>
        <w:rPr>
          <w:rFonts w:eastAsia="Calibri"/>
          <w:szCs w:val="24"/>
        </w:rPr>
      </w:r>
      <w:r>
        <w:rPr>
          <w:rFonts w:eastAsia="Calibri"/>
          <w:szCs w:val="24"/>
        </w:rPr>
        <w:fldChar w:fldCharType="separate"/>
      </w:r>
      <w:r w:rsidR="00E255FD">
        <w:rPr>
          <w:rFonts w:eastAsia="Calibri"/>
          <w:szCs w:val="24"/>
        </w:rPr>
        <w:t>7</w:t>
      </w:r>
      <w:r>
        <w:rPr>
          <w:rFonts w:eastAsia="Calibri"/>
          <w:szCs w:val="24"/>
        </w:rPr>
        <w:fldChar w:fldCharType="end"/>
      </w:r>
      <w:r>
        <w:rPr>
          <w:rFonts w:eastAsia="Calibri"/>
          <w:szCs w:val="24"/>
        </w:rPr>
        <w:t>)</w:t>
      </w:r>
      <w:r w:rsidR="004D63CF">
        <w:rPr>
          <w:rFonts w:eastAsia="Calibri"/>
        </w:rPr>
        <w:t xml:space="preserve">. Откроется окно заполнения атрибутов, представленное на рисунке </w:t>
      </w:r>
      <w:r w:rsidR="004D63CF">
        <w:rPr>
          <w:rFonts w:eastAsia="Calibri"/>
        </w:rPr>
        <w:fldChar w:fldCharType="begin"/>
      </w:r>
      <w:r w:rsidR="004D63CF">
        <w:rPr>
          <w:rFonts w:eastAsia="Calibri"/>
        </w:rPr>
        <w:instrText xml:space="preserve"> REF _Ref141538953 \r \h </w:instrText>
      </w:r>
      <w:r w:rsidR="004D63CF">
        <w:rPr>
          <w:rFonts w:eastAsia="Calibri"/>
        </w:rPr>
      </w:r>
      <w:r w:rsidR="004D63CF">
        <w:rPr>
          <w:rFonts w:eastAsia="Calibri"/>
        </w:rPr>
        <w:fldChar w:fldCharType="separate"/>
      </w:r>
      <w:r w:rsidR="00E255FD">
        <w:rPr>
          <w:rFonts w:eastAsia="Calibri"/>
        </w:rPr>
        <w:t>8</w:t>
      </w:r>
      <w:r w:rsidR="004D63CF">
        <w:rPr>
          <w:rFonts w:eastAsia="Calibri"/>
        </w:rPr>
        <w:fldChar w:fldCharType="end"/>
      </w:r>
      <w:r w:rsidR="004D63CF">
        <w:rPr>
          <w:rFonts w:eastAsia="Calibri"/>
        </w:rPr>
        <w:t xml:space="preserve">. После заполнения полей «Должность руководителя организации», «Должность руководителя ПФУ», «ФИО ответственного исполнителя», «Телефон </w:t>
      </w:r>
      <w:r w:rsidR="004D63CF">
        <w:rPr>
          <w:rFonts w:eastAsia="Calibri"/>
        </w:rPr>
        <w:lastRenderedPageBreak/>
        <w:t>ответственного исполнителя», «ФИО руководителя организации», «ФИО руководителя ПФУ» соответствующие значения будут отображаться в подписях под формами сбора.</w:t>
      </w:r>
    </w:p>
    <w:p w:rsidR="004D63CF" w:rsidRDefault="004D63CF" w:rsidP="004D63CF">
      <w:pPr>
        <w:pStyle w:val="a8"/>
        <w:keepNext/>
        <w:rPr>
          <w:noProof/>
        </w:rPr>
      </w:pPr>
      <w:r w:rsidRPr="00B831DD">
        <w:rPr>
          <w:noProof/>
        </w:rPr>
        <w:drawing>
          <wp:inline distT="0" distB="0" distL="0" distR="0" wp14:anchorId="5AF87DE8" wp14:editId="0A030C72">
            <wp:extent cx="4928235" cy="2545833"/>
            <wp:effectExtent l="0" t="0" r="571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1429" cy="254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CF" w:rsidRDefault="004D63CF" w:rsidP="004D63CF">
      <w:pPr>
        <w:pStyle w:val="a8"/>
      </w:pPr>
      <w:proofErr w:type="gramStart"/>
      <w:r w:rsidRPr="00113EAC">
        <w:t xml:space="preserve">Рисунок </w:t>
      </w:r>
      <w:r w:rsidRPr="00113EAC">
        <w:fldChar w:fldCharType="begin"/>
      </w:r>
      <w:bookmarkStart w:id="21" w:name="_Ref141538953"/>
      <w:bookmarkEnd w:id="21"/>
      <w:r w:rsidRPr="00113EAC">
        <w:instrText>LISTNUM "Рисунок"</w:instrText>
      </w:r>
      <w:r w:rsidRPr="00113EAC">
        <w:fldChar w:fldCharType="end"/>
      </w:r>
      <w:r>
        <w:t xml:space="preserve"> –</w:t>
      </w:r>
      <w:proofErr w:type="gramEnd"/>
      <w:r>
        <w:t xml:space="preserve"> Окно заполнения атрибутов</w:t>
      </w:r>
    </w:p>
    <w:p w:rsidR="004D63CF" w:rsidRDefault="008336A5" w:rsidP="001C09D3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 xml:space="preserve">Для переключения между формами сбора предназначена область, расположенная в левой нижней части экрана (обозначена </w:t>
      </w:r>
      <w:r w:rsidR="00DF36B7">
        <w:rPr>
          <w:rFonts w:eastAsia="Calibri"/>
        </w:rPr>
        <w:t>«</w:t>
      </w:r>
      <w:r>
        <w:rPr>
          <w:rFonts w:eastAsia="Calibri"/>
        </w:rPr>
        <w:t>2</w:t>
      </w:r>
      <w:r w:rsidR="00DF36B7">
        <w:rPr>
          <w:rFonts w:eastAsia="Calibri"/>
        </w:rPr>
        <w:t>»</w:t>
      </w:r>
      <w:r>
        <w:rPr>
          <w:rFonts w:eastAsia="Calibri"/>
        </w:rPr>
        <w:t xml:space="preserve"> на рисунке </w:t>
      </w:r>
      <w:r>
        <w:rPr>
          <w:rFonts w:eastAsia="Calibri"/>
          <w:szCs w:val="24"/>
        </w:rPr>
        <w:fldChar w:fldCharType="begin"/>
      </w:r>
      <w:r>
        <w:rPr>
          <w:rFonts w:eastAsia="Calibri"/>
          <w:szCs w:val="24"/>
        </w:rPr>
        <w:instrText xml:space="preserve"> REF _Ref141537869 \r \h </w:instrText>
      </w:r>
      <w:r>
        <w:rPr>
          <w:rFonts w:eastAsia="Calibri"/>
          <w:szCs w:val="24"/>
        </w:rPr>
      </w:r>
      <w:r>
        <w:rPr>
          <w:rFonts w:eastAsia="Calibri"/>
          <w:szCs w:val="24"/>
        </w:rPr>
        <w:fldChar w:fldCharType="separate"/>
      </w:r>
      <w:r w:rsidR="00E255FD">
        <w:rPr>
          <w:rFonts w:eastAsia="Calibri"/>
          <w:szCs w:val="24"/>
        </w:rPr>
        <w:t>7</w:t>
      </w:r>
      <w:r>
        <w:rPr>
          <w:rFonts w:eastAsia="Calibri"/>
          <w:szCs w:val="24"/>
        </w:rPr>
        <w:fldChar w:fldCharType="end"/>
      </w:r>
      <w:r>
        <w:rPr>
          <w:rFonts w:eastAsia="Calibri"/>
          <w:szCs w:val="24"/>
        </w:rPr>
        <w:t>)</w:t>
      </w:r>
      <w:r>
        <w:rPr>
          <w:rFonts w:eastAsia="Calibri"/>
        </w:rPr>
        <w:t>. Сбор содержит три формы:</w:t>
      </w:r>
    </w:p>
    <w:p w:rsidR="008336A5" w:rsidRPr="001F24C3" w:rsidRDefault="00020D03" w:rsidP="001F24C3">
      <w:pPr>
        <w:pStyle w:val="afc"/>
        <w:numPr>
          <w:ilvl w:val="0"/>
          <w:numId w:val="20"/>
        </w:num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020D03">
        <w:rPr>
          <w:rFonts w:ascii="Times New Roman" w:hAnsi="Times New Roman"/>
          <w:sz w:val="24"/>
          <w:szCs w:val="24"/>
          <w:lang w:val="ru-RU"/>
        </w:rPr>
        <w:t xml:space="preserve">Форма № 1 </w:t>
      </w:r>
      <w:r w:rsidR="008336A5" w:rsidRPr="001F24C3">
        <w:rPr>
          <w:rFonts w:ascii="Times New Roman" w:hAnsi="Times New Roman"/>
          <w:sz w:val="24"/>
          <w:szCs w:val="24"/>
          <w:lang w:val="ru-RU"/>
        </w:rPr>
        <w:t>«Выплаты 2022»</w:t>
      </w:r>
      <w:r w:rsidR="001F24C3">
        <w:rPr>
          <w:rFonts w:ascii="Times New Roman" w:hAnsi="Times New Roman"/>
          <w:sz w:val="24"/>
          <w:szCs w:val="24"/>
          <w:lang w:val="ru-RU"/>
        </w:rPr>
        <w:t xml:space="preserve"> (представлена в приложении А данного руководства).</w:t>
      </w:r>
    </w:p>
    <w:p w:rsidR="008336A5" w:rsidRPr="001F24C3" w:rsidRDefault="00020D03" w:rsidP="001F24C3">
      <w:pPr>
        <w:pStyle w:val="afc"/>
        <w:numPr>
          <w:ilvl w:val="0"/>
          <w:numId w:val="20"/>
        </w:num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020D03">
        <w:rPr>
          <w:rFonts w:ascii="Times New Roman" w:hAnsi="Times New Roman"/>
          <w:sz w:val="24"/>
          <w:szCs w:val="24"/>
          <w:lang w:val="ru-RU"/>
        </w:rPr>
        <w:t>Форма № </w:t>
      </w:r>
      <w:r>
        <w:rPr>
          <w:rFonts w:ascii="Times New Roman" w:hAnsi="Times New Roman"/>
          <w:sz w:val="24"/>
          <w:szCs w:val="24"/>
          <w:lang w:val="ru-RU"/>
        </w:rPr>
        <w:t>2</w:t>
      </w:r>
      <w:r w:rsidRPr="00020D0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336A5" w:rsidRPr="001F24C3">
        <w:rPr>
          <w:rFonts w:ascii="Times New Roman" w:hAnsi="Times New Roman"/>
          <w:sz w:val="24"/>
          <w:szCs w:val="24"/>
          <w:lang w:val="ru-RU"/>
        </w:rPr>
        <w:t>«Субсидии ГЗ 2022»</w:t>
      </w:r>
      <w:r w:rsidR="001F24C3">
        <w:rPr>
          <w:rFonts w:ascii="Times New Roman" w:hAnsi="Times New Roman"/>
          <w:sz w:val="24"/>
          <w:szCs w:val="24"/>
          <w:lang w:val="ru-RU"/>
        </w:rPr>
        <w:t xml:space="preserve"> (представлена в приложении Б данного руководства).</w:t>
      </w:r>
    </w:p>
    <w:p w:rsidR="008336A5" w:rsidRPr="001F24C3" w:rsidRDefault="00020D03" w:rsidP="001F24C3">
      <w:pPr>
        <w:pStyle w:val="afc"/>
        <w:numPr>
          <w:ilvl w:val="0"/>
          <w:numId w:val="20"/>
        </w:num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020D03">
        <w:rPr>
          <w:rFonts w:ascii="Times New Roman" w:hAnsi="Times New Roman"/>
          <w:sz w:val="24"/>
          <w:szCs w:val="24"/>
          <w:lang w:val="ru-RU"/>
        </w:rPr>
        <w:t>Форма № </w:t>
      </w:r>
      <w:r>
        <w:rPr>
          <w:rFonts w:ascii="Times New Roman" w:hAnsi="Times New Roman"/>
          <w:sz w:val="24"/>
          <w:szCs w:val="24"/>
          <w:lang w:val="ru-RU"/>
        </w:rPr>
        <w:t>3</w:t>
      </w:r>
      <w:r w:rsidRPr="00020D0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F24C3" w:rsidRPr="001F24C3">
        <w:rPr>
          <w:rFonts w:ascii="Times New Roman" w:hAnsi="Times New Roman"/>
          <w:sz w:val="24"/>
          <w:szCs w:val="24"/>
          <w:lang w:val="ru-RU"/>
        </w:rPr>
        <w:t>«План ПДД 2024-2026»</w:t>
      </w:r>
      <w:r w:rsidR="001F24C3">
        <w:rPr>
          <w:rFonts w:ascii="Times New Roman" w:hAnsi="Times New Roman"/>
          <w:sz w:val="24"/>
          <w:szCs w:val="24"/>
          <w:lang w:val="ru-RU"/>
        </w:rPr>
        <w:t xml:space="preserve"> (представлена в приложении В данного руководства).</w:t>
      </w:r>
    </w:p>
    <w:p w:rsidR="00020D03" w:rsidRDefault="00020D03" w:rsidP="00020D03">
      <w:pPr>
        <w:spacing w:line="360" w:lineRule="auto"/>
        <w:ind w:firstLine="709"/>
        <w:rPr>
          <w:rFonts w:eastAsia="Calibri"/>
          <w:lang w:val="x-none"/>
        </w:rPr>
      </w:pPr>
      <w:r w:rsidRPr="00020D03">
        <w:rPr>
          <w:rFonts w:eastAsia="Calibri"/>
          <w:lang w:val="x-none"/>
        </w:rPr>
        <w:t xml:space="preserve">Данные </w:t>
      </w:r>
      <w:r>
        <w:rPr>
          <w:rFonts w:eastAsia="Calibri"/>
        </w:rPr>
        <w:t>всех форм</w:t>
      </w:r>
      <w:r w:rsidRPr="00020D03">
        <w:rPr>
          <w:rFonts w:eastAsia="Calibri"/>
          <w:lang w:val="x-none"/>
        </w:rPr>
        <w:t xml:space="preserve"> должны быть заполнены по учреждению «в целом» как юридическому лицу (с учетом данных по филиалам – при наличии у него таковых). Структура </w:t>
      </w:r>
      <w:r>
        <w:rPr>
          <w:rFonts w:eastAsia="Calibri"/>
        </w:rPr>
        <w:t xml:space="preserve">форм </w:t>
      </w:r>
      <w:r w:rsidRPr="00020D03">
        <w:rPr>
          <w:rFonts w:eastAsia="Calibri"/>
          <w:lang w:val="x-none"/>
        </w:rPr>
        <w:t>в части граф (столбцов) изменению и дополнению не подлежит.</w:t>
      </w:r>
    </w:p>
    <w:p w:rsidR="00386E30" w:rsidRDefault="00386E30" w:rsidP="00020D03">
      <w:pPr>
        <w:spacing w:line="360" w:lineRule="auto"/>
        <w:ind w:firstLine="709"/>
        <w:rPr>
          <w:rFonts w:eastAsia="Calibri"/>
          <w:b/>
          <w:szCs w:val="24"/>
        </w:rPr>
      </w:pPr>
      <w:r w:rsidRPr="00D405B4">
        <w:rPr>
          <w:rFonts w:eastAsia="Calibri"/>
          <w:b/>
        </w:rPr>
        <w:t xml:space="preserve">Пожалуйста, обратите внимание, что данные в </w:t>
      </w:r>
      <w:r w:rsidRPr="00D405B4">
        <w:rPr>
          <w:rFonts w:eastAsia="Calibri"/>
          <w:b/>
          <w:szCs w:val="24"/>
        </w:rPr>
        <w:t>Форм</w:t>
      </w:r>
      <w:r w:rsidRPr="00D405B4">
        <w:rPr>
          <w:b/>
          <w:szCs w:val="24"/>
        </w:rPr>
        <w:t>е</w:t>
      </w:r>
      <w:r w:rsidRPr="00D405B4">
        <w:rPr>
          <w:rFonts w:eastAsia="Calibri"/>
          <w:b/>
          <w:szCs w:val="24"/>
        </w:rPr>
        <w:t>№ 1 заполняются в рублях, а в Форм</w:t>
      </w:r>
      <w:r w:rsidRPr="00D405B4">
        <w:rPr>
          <w:b/>
          <w:szCs w:val="24"/>
        </w:rPr>
        <w:t>ах</w:t>
      </w:r>
      <w:r w:rsidRPr="00D405B4">
        <w:rPr>
          <w:rFonts w:eastAsia="Calibri"/>
          <w:b/>
          <w:szCs w:val="24"/>
        </w:rPr>
        <w:t> № 2 и № 3 – в тысячах рублей.</w:t>
      </w:r>
    </w:p>
    <w:p w:rsidR="000E2570" w:rsidRPr="00D405B4" w:rsidRDefault="000E2570" w:rsidP="00020D03">
      <w:pPr>
        <w:spacing w:line="360" w:lineRule="auto"/>
        <w:ind w:firstLine="709"/>
        <w:rPr>
          <w:rFonts w:eastAsia="Calibri"/>
          <w:b/>
        </w:rPr>
      </w:pPr>
    </w:p>
    <w:p w:rsidR="006A6E5D" w:rsidRDefault="006A6E5D" w:rsidP="006A6E5D">
      <w:pPr>
        <w:spacing w:line="360" w:lineRule="auto"/>
        <w:ind w:firstLine="709"/>
        <w:rPr>
          <w:rFonts w:eastAsia="Calibri"/>
        </w:rPr>
      </w:pPr>
      <w:r w:rsidRPr="006A6E5D">
        <w:rPr>
          <w:rFonts w:eastAsia="Calibri"/>
        </w:rPr>
        <w:t xml:space="preserve">Для заполнения граф </w:t>
      </w:r>
      <w:r>
        <w:rPr>
          <w:rFonts w:eastAsia="Calibri"/>
        </w:rPr>
        <w:t>3-9</w:t>
      </w:r>
      <w:r w:rsidRPr="006A6E5D">
        <w:rPr>
          <w:rFonts w:eastAsia="Calibri"/>
        </w:rPr>
        <w:t xml:space="preserve"> </w:t>
      </w:r>
      <w:r w:rsidRPr="000E2570">
        <w:rPr>
          <w:rFonts w:eastAsia="Calibri"/>
          <w:b/>
        </w:rPr>
        <w:t>Формы</w:t>
      </w:r>
      <w:r w:rsidR="00020D03" w:rsidRPr="000E2570">
        <w:rPr>
          <w:rFonts w:eastAsia="Calibri"/>
          <w:b/>
        </w:rPr>
        <w:t> </w:t>
      </w:r>
      <w:r w:rsidRPr="000E2570">
        <w:rPr>
          <w:rFonts w:eastAsia="Calibri"/>
          <w:b/>
        </w:rPr>
        <w:t>№</w:t>
      </w:r>
      <w:r w:rsidR="00020D03" w:rsidRPr="000E2570">
        <w:rPr>
          <w:rFonts w:eastAsia="Calibri"/>
          <w:b/>
        </w:rPr>
        <w:t> </w:t>
      </w:r>
      <w:r w:rsidRPr="000E2570">
        <w:rPr>
          <w:rFonts w:eastAsia="Calibri"/>
          <w:b/>
        </w:rPr>
        <w:t xml:space="preserve">1 </w:t>
      </w:r>
      <w:r w:rsidRPr="000E2570">
        <w:rPr>
          <w:rFonts w:eastAsia="Calibri"/>
          <w:b/>
          <w:szCs w:val="24"/>
        </w:rPr>
        <w:t>«Выплаты 2022»</w:t>
      </w:r>
      <w:r>
        <w:rPr>
          <w:rFonts w:eastAsia="Calibri"/>
          <w:szCs w:val="24"/>
        </w:rPr>
        <w:t xml:space="preserve"> </w:t>
      </w:r>
      <w:r>
        <w:rPr>
          <w:rFonts w:eastAsia="Calibri"/>
        </w:rPr>
        <w:t>должна</w:t>
      </w:r>
      <w:r w:rsidRPr="006A6E5D">
        <w:rPr>
          <w:rFonts w:eastAsia="Calibri"/>
        </w:rPr>
        <w:t xml:space="preserve"> использоваться информация, содержащаяся в разделе 2 «Сведения о выплатах учреждения» формы «Сведения о поступлениях и выплатах учреждения» Отчета о результатах деятельности учреждения. Информация по графе </w:t>
      </w:r>
      <w:r w:rsidR="00020D03">
        <w:rPr>
          <w:rFonts w:eastAsia="Calibri"/>
        </w:rPr>
        <w:t>6</w:t>
      </w:r>
      <w:r w:rsidRPr="006A6E5D">
        <w:rPr>
          <w:rFonts w:eastAsia="Calibri"/>
        </w:rPr>
        <w:t xml:space="preserve"> Таблицы № 1 указывается без учета средств гранатов в форме субсидий. </w:t>
      </w:r>
      <w:r w:rsidR="00020D03" w:rsidRPr="00020D03">
        <w:rPr>
          <w:rFonts w:eastAsia="Calibri"/>
        </w:rPr>
        <w:t>Отражать выплаты, источником финансового обеспечения которых был грант, необходимо по графе 9 (консолидировано с учетом иных не детализированн</w:t>
      </w:r>
      <w:r w:rsidR="00020D03">
        <w:rPr>
          <w:rFonts w:eastAsia="Calibri"/>
        </w:rPr>
        <w:t>ых в графах 4, 5, 6 источников)</w:t>
      </w:r>
      <w:r w:rsidRPr="006A6E5D">
        <w:rPr>
          <w:rFonts w:eastAsia="Calibri"/>
        </w:rPr>
        <w:t>.</w:t>
      </w:r>
    </w:p>
    <w:p w:rsidR="000E2570" w:rsidRDefault="00020D03" w:rsidP="006A6E5D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lastRenderedPageBreak/>
        <w:t xml:space="preserve">Строка </w:t>
      </w:r>
      <w:r w:rsidRPr="00020D03">
        <w:rPr>
          <w:rFonts w:eastAsia="Calibri"/>
        </w:rPr>
        <w:t>0100</w:t>
      </w:r>
      <w:r>
        <w:rPr>
          <w:rFonts w:eastAsia="Calibri"/>
        </w:rPr>
        <w:t xml:space="preserve"> «</w:t>
      </w:r>
      <w:r w:rsidRPr="00020D03">
        <w:rPr>
          <w:rFonts w:eastAsia="Calibri"/>
        </w:rPr>
        <w:t>Оплата труда и компенсационные выплаты работникам</w:t>
      </w:r>
      <w:r>
        <w:rPr>
          <w:rFonts w:eastAsia="Calibri"/>
        </w:rPr>
        <w:t xml:space="preserve">» заполнена суммами из </w:t>
      </w:r>
      <w:r w:rsidRPr="006A6E5D">
        <w:rPr>
          <w:rFonts w:eastAsia="Calibri"/>
        </w:rPr>
        <w:t>Отчета о результатах деятельности учреждения</w:t>
      </w:r>
      <w:r>
        <w:rPr>
          <w:rFonts w:eastAsia="Calibri"/>
        </w:rPr>
        <w:t xml:space="preserve"> </w:t>
      </w:r>
      <w:r w:rsidR="000E2570">
        <w:t>и об использовании закрепленного за ним государственного имущества за 2022 год и не подлежит редактированию</w:t>
      </w:r>
      <w:r>
        <w:rPr>
          <w:rFonts w:eastAsia="Calibri"/>
        </w:rPr>
        <w:t>.</w:t>
      </w:r>
    </w:p>
    <w:p w:rsidR="008F37F8" w:rsidRDefault="00020D03" w:rsidP="006A6E5D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 xml:space="preserve">Учреждению необходимо заполнить суммы в строках </w:t>
      </w:r>
      <w:r w:rsidR="008F37F8" w:rsidRPr="008F37F8">
        <w:rPr>
          <w:rFonts w:eastAsia="Calibri"/>
        </w:rPr>
        <w:t>0101, 0102, 0103</w:t>
      </w:r>
      <w:r w:rsidR="000E2570">
        <w:rPr>
          <w:rFonts w:eastAsia="Calibri"/>
        </w:rPr>
        <w:t>.</w:t>
      </w:r>
    </w:p>
    <w:p w:rsidR="00020D03" w:rsidRDefault="008F37F8" w:rsidP="006A6E5D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 xml:space="preserve">В </w:t>
      </w:r>
      <w:r w:rsidRPr="006A6E5D">
        <w:rPr>
          <w:rFonts w:eastAsia="Calibri"/>
        </w:rPr>
        <w:t>граф</w:t>
      </w:r>
      <w:r>
        <w:rPr>
          <w:rFonts w:eastAsia="Calibri"/>
        </w:rPr>
        <w:t>ах</w:t>
      </w:r>
      <w:r w:rsidRPr="006A6E5D">
        <w:rPr>
          <w:rFonts w:eastAsia="Calibri"/>
        </w:rPr>
        <w:t xml:space="preserve"> </w:t>
      </w:r>
      <w:r>
        <w:rPr>
          <w:rFonts w:eastAsia="Calibri"/>
        </w:rPr>
        <w:t>3-9</w:t>
      </w:r>
      <w:r w:rsidRPr="006A6E5D">
        <w:rPr>
          <w:rFonts w:eastAsia="Calibri"/>
        </w:rPr>
        <w:t xml:space="preserve"> </w:t>
      </w:r>
      <w:r>
        <w:rPr>
          <w:rFonts w:eastAsia="Calibri"/>
        </w:rPr>
        <w:t>Формы </w:t>
      </w:r>
      <w:r w:rsidRPr="006A6E5D">
        <w:rPr>
          <w:rFonts w:eastAsia="Calibri"/>
        </w:rPr>
        <w:t>№</w:t>
      </w:r>
      <w:r>
        <w:rPr>
          <w:rFonts w:eastAsia="Calibri"/>
        </w:rPr>
        <w:t> </w:t>
      </w:r>
      <w:r w:rsidRPr="006A6E5D">
        <w:rPr>
          <w:rFonts w:eastAsia="Calibri"/>
        </w:rPr>
        <w:t xml:space="preserve">1 </w:t>
      </w:r>
      <w:r w:rsidRPr="001F24C3">
        <w:rPr>
          <w:rFonts w:eastAsia="Calibri"/>
          <w:szCs w:val="24"/>
        </w:rPr>
        <w:t>«Выплаты 2022»</w:t>
      </w:r>
      <w:r>
        <w:rPr>
          <w:rFonts w:eastAsia="Calibri"/>
          <w:szCs w:val="24"/>
        </w:rPr>
        <w:t xml:space="preserve"> </w:t>
      </w:r>
      <w:r>
        <w:rPr>
          <w:rFonts w:eastAsia="Calibri"/>
        </w:rPr>
        <w:t>с</w:t>
      </w:r>
      <w:r w:rsidRPr="008F37F8">
        <w:rPr>
          <w:rFonts w:eastAsia="Calibri"/>
        </w:rPr>
        <w:t>умма в строке 0100 должны быть больше или равна сумме строк 0101, 0102, 0103</w:t>
      </w:r>
      <w:r>
        <w:rPr>
          <w:rFonts w:eastAsia="Calibri"/>
        </w:rPr>
        <w:t>.</w:t>
      </w:r>
    </w:p>
    <w:p w:rsidR="000E2570" w:rsidRPr="006A6E5D" w:rsidRDefault="000E2570" w:rsidP="006A6E5D">
      <w:pPr>
        <w:spacing w:line="360" w:lineRule="auto"/>
        <w:ind w:firstLine="709"/>
        <w:rPr>
          <w:rFonts w:eastAsia="Calibri"/>
        </w:rPr>
      </w:pPr>
    </w:p>
    <w:p w:rsidR="00D405B4" w:rsidRDefault="00386E30" w:rsidP="00386E30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>В графе 1</w:t>
      </w:r>
      <w:r w:rsidR="00D405B4">
        <w:rPr>
          <w:rFonts w:eastAsia="Calibri"/>
        </w:rPr>
        <w:t xml:space="preserve"> </w:t>
      </w:r>
      <w:r w:rsidR="00D405B4" w:rsidRPr="000E2570">
        <w:rPr>
          <w:rFonts w:eastAsia="Calibri"/>
          <w:b/>
        </w:rPr>
        <w:t xml:space="preserve">Формы № 2 </w:t>
      </w:r>
      <w:r w:rsidR="000E2570" w:rsidRPr="000E2570">
        <w:rPr>
          <w:rFonts w:eastAsia="Calibri"/>
          <w:b/>
          <w:szCs w:val="24"/>
        </w:rPr>
        <w:t>Субсидии ГЗ 2022»</w:t>
      </w:r>
      <w:r w:rsidR="000E2570">
        <w:rPr>
          <w:szCs w:val="24"/>
        </w:rPr>
        <w:t xml:space="preserve"> </w:t>
      </w:r>
      <w:r>
        <w:rPr>
          <w:rFonts w:eastAsia="Calibri"/>
        </w:rPr>
        <w:t xml:space="preserve">указан объем </w:t>
      </w:r>
      <w:r w:rsidRPr="00386E30">
        <w:rPr>
          <w:rFonts w:eastAsia="Calibri"/>
        </w:rPr>
        <w:t>субсидии, предоставленной по соглашению на выполнение государственного за</w:t>
      </w:r>
      <w:r w:rsidR="00D405B4">
        <w:rPr>
          <w:rFonts w:eastAsia="Calibri"/>
        </w:rPr>
        <w:t>дания в 2022 году (тыс. рублей). Сумма в этой графе корректировке не подлежит.</w:t>
      </w:r>
    </w:p>
    <w:p w:rsidR="00D405B4" w:rsidRDefault="00D405B4" w:rsidP="00386E30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>В графе 2</w:t>
      </w:r>
      <w:r w:rsidRPr="00D405B4">
        <w:rPr>
          <w:rFonts w:eastAsia="Calibri"/>
        </w:rPr>
        <w:t xml:space="preserve"> </w:t>
      </w:r>
      <w:r>
        <w:rPr>
          <w:rFonts w:eastAsia="Calibri"/>
        </w:rPr>
        <w:t>Формы № </w:t>
      </w:r>
      <w:r w:rsidRPr="00386E30">
        <w:rPr>
          <w:rFonts w:eastAsia="Calibri"/>
        </w:rPr>
        <w:t xml:space="preserve">2 </w:t>
      </w:r>
      <w:r w:rsidRPr="00D405B4">
        <w:rPr>
          <w:rFonts w:eastAsia="Calibri"/>
        </w:rPr>
        <w:t>указан</w:t>
      </w:r>
      <w:r>
        <w:rPr>
          <w:rFonts w:eastAsia="Calibri"/>
        </w:rPr>
        <w:t xml:space="preserve"> о</w:t>
      </w:r>
      <w:r w:rsidR="00386E30" w:rsidRPr="00386E30">
        <w:rPr>
          <w:rFonts w:eastAsia="Calibri"/>
        </w:rPr>
        <w:t>статок субсидии, предоставленной по соглашению на выполнение государственного задания, по состоянию на 01.01.2023 (тыс. рублей)</w:t>
      </w:r>
      <w:r>
        <w:rPr>
          <w:rFonts w:eastAsia="Calibri"/>
        </w:rPr>
        <w:t xml:space="preserve">. Сумму можно корректировать, в этой графе необходимо </w:t>
      </w:r>
      <w:r w:rsidRPr="00D405B4">
        <w:rPr>
          <w:rFonts w:eastAsia="Calibri"/>
        </w:rPr>
        <w:t xml:space="preserve">указать остаток по соглашению за </w:t>
      </w:r>
      <w:r>
        <w:rPr>
          <w:rFonts w:eastAsia="Calibri"/>
        </w:rPr>
        <w:t>20</w:t>
      </w:r>
      <w:r w:rsidRPr="00D405B4">
        <w:rPr>
          <w:rFonts w:eastAsia="Calibri"/>
        </w:rPr>
        <w:t>22 год</w:t>
      </w:r>
      <w:r>
        <w:rPr>
          <w:rFonts w:eastAsia="Calibri"/>
        </w:rPr>
        <w:t>.</w:t>
      </w:r>
    </w:p>
    <w:p w:rsidR="004D63CF" w:rsidRDefault="00D405B4" w:rsidP="00386E30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>В графе 3 Формы № </w:t>
      </w:r>
      <w:r w:rsidRPr="00386E30">
        <w:rPr>
          <w:rFonts w:eastAsia="Calibri"/>
        </w:rPr>
        <w:t xml:space="preserve">2 </w:t>
      </w:r>
      <w:r>
        <w:rPr>
          <w:rFonts w:eastAsia="Calibri"/>
        </w:rPr>
        <w:t>учреждению необходимо заполнить о</w:t>
      </w:r>
      <w:r w:rsidR="00386E30" w:rsidRPr="00386E30">
        <w:rPr>
          <w:rFonts w:eastAsia="Calibri"/>
        </w:rPr>
        <w:t xml:space="preserve">бъем обязательств учреждения за 2022 год, оплата которых осуществлена за счет остатка, указанного по графе </w:t>
      </w:r>
      <w:r>
        <w:rPr>
          <w:rFonts w:eastAsia="Calibri"/>
        </w:rPr>
        <w:t>2</w:t>
      </w:r>
      <w:r w:rsidR="00386E30" w:rsidRPr="00386E30">
        <w:rPr>
          <w:rFonts w:eastAsia="Calibri"/>
        </w:rPr>
        <w:t xml:space="preserve"> </w:t>
      </w:r>
      <w:r>
        <w:rPr>
          <w:rFonts w:eastAsia="Calibri"/>
        </w:rPr>
        <w:t>Формы</w:t>
      </w:r>
      <w:r w:rsidR="00386E30" w:rsidRPr="00386E30">
        <w:rPr>
          <w:rFonts w:eastAsia="Calibri"/>
        </w:rPr>
        <w:t xml:space="preserve"> № 2.</w:t>
      </w:r>
    </w:p>
    <w:p w:rsidR="000E2570" w:rsidRDefault="000E2570" w:rsidP="00386E30">
      <w:pPr>
        <w:spacing w:line="360" w:lineRule="auto"/>
        <w:ind w:firstLine="709"/>
        <w:rPr>
          <w:rFonts w:eastAsia="Calibri"/>
        </w:rPr>
      </w:pPr>
    </w:p>
    <w:p w:rsidR="00D405B4" w:rsidRDefault="000E2570" w:rsidP="00386E30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 xml:space="preserve">В графах 1-3 </w:t>
      </w:r>
      <w:r w:rsidRPr="000E2570">
        <w:rPr>
          <w:rFonts w:eastAsia="Calibri"/>
          <w:b/>
        </w:rPr>
        <w:t xml:space="preserve">Формы № 3 </w:t>
      </w:r>
      <w:r w:rsidRPr="000E2570">
        <w:rPr>
          <w:rFonts w:eastAsia="Calibri"/>
          <w:b/>
          <w:szCs w:val="24"/>
        </w:rPr>
        <w:t>«План ПДД 2024-2026»</w:t>
      </w:r>
      <w:r>
        <w:rPr>
          <w:szCs w:val="24"/>
        </w:rPr>
        <w:t xml:space="preserve"> </w:t>
      </w:r>
      <w:r>
        <w:rPr>
          <w:rFonts w:eastAsia="Calibri"/>
        </w:rPr>
        <w:t>учреждению</w:t>
      </w:r>
      <w:r w:rsidRPr="000E2570">
        <w:rPr>
          <w:rFonts w:eastAsia="Calibri"/>
        </w:rPr>
        <w:t xml:space="preserve"> </w:t>
      </w:r>
      <w:r>
        <w:rPr>
          <w:rFonts w:eastAsia="Calibri"/>
        </w:rPr>
        <w:t>необходимо заполнить планируемые о</w:t>
      </w:r>
      <w:r w:rsidRPr="000E2570">
        <w:rPr>
          <w:rFonts w:eastAsia="Calibri"/>
        </w:rPr>
        <w:t>бъем</w:t>
      </w:r>
      <w:r>
        <w:rPr>
          <w:rFonts w:eastAsia="Calibri"/>
        </w:rPr>
        <w:t>ы</w:t>
      </w:r>
      <w:r w:rsidRPr="000E2570">
        <w:rPr>
          <w:rFonts w:eastAsia="Calibri"/>
        </w:rPr>
        <w:t xml:space="preserve"> приносящей доходы деятельности (без учета грантов в форме субсидий)</w:t>
      </w:r>
      <w:r>
        <w:rPr>
          <w:rFonts w:eastAsia="Calibri"/>
        </w:rPr>
        <w:t xml:space="preserve"> на 2024-2026 гг.</w:t>
      </w:r>
    </w:p>
    <w:p w:rsidR="00D405B4" w:rsidRDefault="00D405B4" w:rsidP="00386E30">
      <w:pPr>
        <w:spacing w:line="360" w:lineRule="auto"/>
        <w:ind w:firstLine="709"/>
        <w:rPr>
          <w:rFonts w:eastAsia="Calibri"/>
        </w:rPr>
      </w:pPr>
    </w:p>
    <w:p w:rsidR="00E65F4F" w:rsidRDefault="00E65F4F" w:rsidP="00386E30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 xml:space="preserve">После завершения заполнения документа </w:t>
      </w:r>
      <w:r w:rsidR="00DF36B7">
        <w:rPr>
          <w:rFonts w:eastAsia="Calibri"/>
        </w:rPr>
        <w:t xml:space="preserve">и проверки внесенных сумм необходимо изменить статус документа на «Ввод завершен». Для этого по ссылке с текущим статусом документа (рисунок </w:t>
      </w:r>
      <w:r w:rsidR="00DF36B7">
        <w:rPr>
          <w:rFonts w:eastAsia="Calibri"/>
        </w:rPr>
        <w:fldChar w:fldCharType="begin"/>
      </w:r>
      <w:r w:rsidR="00DF36B7">
        <w:rPr>
          <w:rFonts w:eastAsia="Calibri"/>
        </w:rPr>
        <w:instrText xml:space="preserve"> REF _Ref141542841 \r \h </w:instrText>
      </w:r>
      <w:r w:rsidR="00DF36B7">
        <w:rPr>
          <w:rFonts w:eastAsia="Calibri"/>
        </w:rPr>
      </w:r>
      <w:r w:rsidR="00DF36B7">
        <w:rPr>
          <w:rFonts w:eastAsia="Calibri"/>
        </w:rPr>
        <w:fldChar w:fldCharType="separate"/>
      </w:r>
      <w:r w:rsidR="00E255FD">
        <w:rPr>
          <w:rFonts w:eastAsia="Calibri"/>
        </w:rPr>
        <w:t>9</w:t>
      </w:r>
      <w:r w:rsidR="00DF36B7">
        <w:rPr>
          <w:rFonts w:eastAsia="Calibri"/>
        </w:rPr>
        <w:fldChar w:fldCharType="end"/>
      </w:r>
      <w:r w:rsidR="00DF36B7">
        <w:rPr>
          <w:rFonts w:eastAsia="Calibri"/>
        </w:rPr>
        <w:t xml:space="preserve">) нужно перейти к диалоговому окну изменения статуса документа (рисунок </w:t>
      </w:r>
      <w:r w:rsidR="00DF36B7">
        <w:rPr>
          <w:rFonts w:eastAsia="Calibri"/>
        </w:rPr>
        <w:fldChar w:fldCharType="begin"/>
      </w:r>
      <w:r w:rsidR="00DF36B7">
        <w:rPr>
          <w:rFonts w:eastAsia="Calibri"/>
        </w:rPr>
        <w:instrText xml:space="preserve"> REF _Ref141542921 \r \h </w:instrText>
      </w:r>
      <w:r w:rsidR="00DF36B7">
        <w:rPr>
          <w:rFonts w:eastAsia="Calibri"/>
        </w:rPr>
      </w:r>
      <w:r w:rsidR="00DF36B7">
        <w:rPr>
          <w:rFonts w:eastAsia="Calibri"/>
        </w:rPr>
        <w:fldChar w:fldCharType="separate"/>
      </w:r>
      <w:r w:rsidR="00E255FD">
        <w:rPr>
          <w:rFonts w:eastAsia="Calibri"/>
        </w:rPr>
        <w:t>10</w:t>
      </w:r>
      <w:r w:rsidR="00DF36B7">
        <w:rPr>
          <w:rFonts w:eastAsia="Calibri"/>
        </w:rPr>
        <w:fldChar w:fldCharType="end"/>
      </w:r>
      <w:r w:rsidR="00DF36B7">
        <w:rPr>
          <w:rFonts w:eastAsia="Calibri"/>
        </w:rPr>
        <w:t>).</w:t>
      </w:r>
    </w:p>
    <w:p w:rsidR="000E2570" w:rsidRDefault="00E65F4F" w:rsidP="000E2570">
      <w:pPr>
        <w:pStyle w:val="a8"/>
        <w:keepNext/>
        <w:rPr>
          <w:noProof/>
        </w:rPr>
      </w:pPr>
      <w:r>
        <w:rPr>
          <w:noProof/>
        </w:rPr>
        <w:drawing>
          <wp:inline distT="0" distB="0" distL="0" distR="0">
            <wp:extent cx="6286500" cy="1400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570" w:rsidRDefault="000E2570" w:rsidP="000E2570">
      <w:pPr>
        <w:pStyle w:val="a8"/>
      </w:pPr>
      <w:proofErr w:type="gramStart"/>
      <w:r w:rsidRPr="00113EAC">
        <w:t xml:space="preserve">Рисунок </w:t>
      </w:r>
      <w:r w:rsidRPr="00113EAC">
        <w:fldChar w:fldCharType="begin"/>
      </w:r>
      <w:bookmarkStart w:id="22" w:name="_Ref141542841"/>
      <w:bookmarkEnd w:id="22"/>
      <w:r w:rsidRPr="00113EAC">
        <w:instrText>LISTNUM "Рисунок"</w:instrText>
      </w:r>
      <w:r w:rsidRPr="00113EAC">
        <w:fldChar w:fldCharType="end"/>
      </w:r>
      <w:r>
        <w:t xml:space="preserve"> –</w:t>
      </w:r>
      <w:proofErr w:type="gramEnd"/>
      <w:r>
        <w:t xml:space="preserve"> </w:t>
      </w:r>
      <w:r w:rsidR="00E65F4F">
        <w:t>Переход к изменению статуса документа</w:t>
      </w:r>
    </w:p>
    <w:p w:rsidR="000E2570" w:rsidRDefault="000E2570" w:rsidP="00386E30">
      <w:pPr>
        <w:spacing w:line="360" w:lineRule="auto"/>
        <w:ind w:firstLine="709"/>
        <w:rPr>
          <w:rFonts w:eastAsia="Calibri"/>
        </w:rPr>
      </w:pPr>
    </w:p>
    <w:p w:rsidR="00E65F4F" w:rsidRDefault="00E65F4F" w:rsidP="00E65F4F">
      <w:pPr>
        <w:pStyle w:val="a8"/>
        <w:keepNext/>
        <w:rPr>
          <w:noProof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4280535" cy="310684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92" cy="31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F4F">
        <w:rPr>
          <w:noProof/>
        </w:rPr>
        <w:t xml:space="preserve"> </w:t>
      </w:r>
    </w:p>
    <w:p w:rsidR="00E65F4F" w:rsidRDefault="00E65F4F" w:rsidP="00E65F4F">
      <w:pPr>
        <w:pStyle w:val="a8"/>
      </w:pPr>
      <w:proofErr w:type="gramStart"/>
      <w:r w:rsidRPr="00113EAC">
        <w:t xml:space="preserve">Рисунок </w:t>
      </w:r>
      <w:r w:rsidRPr="00113EAC">
        <w:fldChar w:fldCharType="begin"/>
      </w:r>
      <w:bookmarkStart w:id="23" w:name="_Ref141542921"/>
      <w:bookmarkEnd w:id="23"/>
      <w:r w:rsidRPr="00113EAC">
        <w:instrText>LISTNUM "Рисунок"</w:instrText>
      </w:r>
      <w:r w:rsidRPr="00113EAC">
        <w:fldChar w:fldCharType="end"/>
      </w:r>
      <w:r>
        <w:t xml:space="preserve"> –</w:t>
      </w:r>
      <w:proofErr w:type="gramEnd"/>
      <w:r>
        <w:t xml:space="preserve"> </w:t>
      </w:r>
      <w:r>
        <w:t>Диалоговое окно и</w:t>
      </w:r>
      <w:r>
        <w:t>зменени</w:t>
      </w:r>
      <w:r>
        <w:t>я</w:t>
      </w:r>
      <w:r>
        <w:t xml:space="preserve"> статуса документа</w:t>
      </w:r>
    </w:p>
    <w:p w:rsidR="00DF36B7" w:rsidRDefault="00DF36B7" w:rsidP="00386E30">
      <w:pPr>
        <w:spacing w:line="360" w:lineRule="auto"/>
        <w:ind w:firstLine="709"/>
        <w:rPr>
          <w:rFonts w:eastAsia="Calibri"/>
        </w:rPr>
      </w:pPr>
    </w:p>
    <w:p w:rsidR="00D405B4" w:rsidRDefault="000E2570" w:rsidP="00386E30">
      <w:pPr>
        <w:spacing w:line="360" w:lineRule="auto"/>
        <w:ind w:firstLine="709"/>
        <w:rPr>
          <w:rFonts w:eastAsia="Calibri"/>
        </w:rPr>
      </w:pPr>
      <w:r>
        <w:rPr>
          <w:rFonts w:eastAsia="Calibri"/>
        </w:rPr>
        <w:t xml:space="preserve">Для выгрузки печатной формы используется команда «Выгрузить документ» </w:t>
      </w:r>
      <w:r w:rsidR="00DF36B7">
        <w:rPr>
          <w:rFonts w:eastAsia="Calibri"/>
        </w:rPr>
        <w:t xml:space="preserve">(рисунок </w:t>
      </w:r>
      <w:r w:rsidR="00DF36B7">
        <w:rPr>
          <w:rFonts w:eastAsia="Calibri"/>
        </w:rPr>
        <w:fldChar w:fldCharType="begin"/>
      </w:r>
      <w:r w:rsidR="00DF36B7">
        <w:rPr>
          <w:rFonts w:eastAsia="Calibri"/>
        </w:rPr>
        <w:instrText xml:space="preserve"> REF _Ref141542307 \r \h </w:instrText>
      </w:r>
      <w:r w:rsidR="00DF36B7">
        <w:rPr>
          <w:rFonts w:eastAsia="Calibri"/>
        </w:rPr>
      </w:r>
      <w:r w:rsidR="00DF36B7">
        <w:rPr>
          <w:rFonts w:eastAsia="Calibri"/>
        </w:rPr>
        <w:fldChar w:fldCharType="separate"/>
      </w:r>
      <w:r w:rsidR="00E255FD">
        <w:rPr>
          <w:rFonts w:eastAsia="Calibri"/>
        </w:rPr>
        <w:t>11</w:t>
      </w:r>
      <w:r w:rsidR="00DF36B7">
        <w:rPr>
          <w:rFonts w:eastAsia="Calibri"/>
        </w:rPr>
        <w:fldChar w:fldCharType="end"/>
      </w:r>
      <w:r w:rsidR="00DF36B7">
        <w:rPr>
          <w:rFonts w:eastAsia="Calibri"/>
        </w:rPr>
        <w:t>)</w:t>
      </w:r>
      <w:r w:rsidR="00DF36B7">
        <w:rPr>
          <w:rFonts w:eastAsia="Calibri"/>
        </w:rPr>
        <w:t xml:space="preserve"> из меню «В</w:t>
      </w:r>
      <w:r>
        <w:rPr>
          <w:rFonts w:eastAsia="Calibri"/>
        </w:rPr>
        <w:t>ыгрузка</w:t>
      </w:r>
      <w:r w:rsidR="00DF36B7">
        <w:rPr>
          <w:rFonts w:eastAsia="Calibri"/>
        </w:rPr>
        <w:t xml:space="preserve">» </w:t>
      </w:r>
      <w:r w:rsidR="00DF36B7">
        <w:rPr>
          <w:rFonts w:eastAsia="Calibri"/>
        </w:rPr>
        <w:t>(обозначен</w:t>
      </w:r>
      <w:r w:rsidR="00CA54AD">
        <w:rPr>
          <w:rFonts w:eastAsia="Calibri"/>
        </w:rPr>
        <w:t>о</w:t>
      </w:r>
      <w:r w:rsidR="00DF36B7">
        <w:rPr>
          <w:rFonts w:eastAsia="Calibri"/>
        </w:rPr>
        <w:t xml:space="preserve"> </w:t>
      </w:r>
      <w:r w:rsidR="00DF36B7">
        <w:rPr>
          <w:rFonts w:eastAsia="Calibri"/>
        </w:rPr>
        <w:t>«3»</w:t>
      </w:r>
      <w:r w:rsidR="00DF36B7">
        <w:rPr>
          <w:rFonts w:eastAsia="Calibri"/>
        </w:rPr>
        <w:t xml:space="preserve"> на рисунке </w:t>
      </w:r>
      <w:r w:rsidR="00DF36B7">
        <w:rPr>
          <w:rFonts w:eastAsia="Calibri"/>
          <w:szCs w:val="24"/>
        </w:rPr>
        <w:fldChar w:fldCharType="begin"/>
      </w:r>
      <w:r w:rsidR="00DF36B7">
        <w:rPr>
          <w:rFonts w:eastAsia="Calibri"/>
          <w:szCs w:val="24"/>
        </w:rPr>
        <w:instrText xml:space="preserve"> REF _Ref141537869 \r \h </w:instrText>
      </w:r>
      <w:r w:rsidR="00DF36B7">
        <w:rPr>
          <w:rFonts w:eastAsia="Calibri"/>
          <w:szCs w:val="24"/>
        </w:rPr>
      </w:r>
      <w:r w:rsidR="00DF36B7">
        <w:rPr>
          <w:rFonts w:eastAsia="Calibri"/>
          <w:szCs w:val="24"/>
        </w:rPr>
        <w:fldChar w:fldCharType="separate"/>
      </w:r>
      <w:r w:rsidR="00E255FD">
        <w:rPr>
          <w:rFonts w:eastAsia="Calibri"/>
          <w:szCs w:val="24"/>
        </w:rPr>
        <w:t>7</w:t>
      </w:r>
      <w:r w:rsidR="00DF36B7">
        <w:rPr>
          <w:rFonts w:eastAsia="Calibri"/>
          <w:szCs w:val="24"/>
        </w:rPr>
        <w:fldChar w:fldCharType="end"/>
      </w:r>
      <w:r w:rsidR="00DF36B7">
        <w:rPr>
          <w:rFonts w:eastAsia="Calibri"/>
          <w:szCs w:val="24"/>
        </w:rPr>
        <w:t>)</w:t>
      </w:r>
      <w:r w:rsidR="00DF36B7">
        <w:rPr>
          <w:rFonts w:eastAsia="Calibri"/>
        </w:rPr>
        <w:t>.</w:t>
      </w:r>
    </w:p>
    <w:p w:rsidR="000E2570" w:rsidRDefault="000E2570" w:rsidP="000E2570">
      <w:pPr>
        <w:pStyle w:val="a8"/>
        <w:keepNext/>
        <w:rPr>
          <w:noProof/>
        </w:rPr>
      </w:pPr>
      <w:r w:rsidRPr="000E2570">
        <w:rPr>
          <w:rFonts w:eastAsia="Calibri"/>
        </w:rPr>
        <w:drawing>
          <wp:inline distT="0" distB="0" distL="0" distR="0" wp14:anchorId="163BB7F0" wp14:editId="4819676C">
            <wp:extent cx="4810796" cy="25911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570">
        <w:rPr>
          <w:noProof/>
        </w:rPr>
        <w:t xml:space="preserve"> </w:t>
      </w:r>
    </w:p>
    <w:p w:rsidR="000E2570" w:rsidRDefault="000E2570" w:rsidP="000E2570">
      <w:pPr>
        <w:pStyle w:val="a8"/>
      </w:pPr>
      <w:proofErr w:type="gramStart"/>
      <w:r w:rsidRPr="00113EAC">
        <w:t xml:space="preserve">Рисунок </w:t>
      </w:r>
      <w:r w:rsidRPr="00113EAC">
        <w:fldChar w:fldCharType="begin"/>
      </w:r>
      <w:bookmarkStart w:id="24" w:name="_Ref141542307"/>
      <w:bookmarkEnd w:id="24"/>
      <w:r w:rsidRPr="00113EAC">
        <w:instrText>LISTNUM "Рисунок"</w:instrText>
      </w:r>
      <w:r w:rsidRPr="00113EAC">
        <w:fldChar w:fldCharType="end"/>
      </w:r>
      <w:r>
        <w:t xml:space="preserve"> –</w:t>
      </w:r>
      <w:proofErr w:type="gramEnd"/>
      <w:r>
        <w:t xml:space="preserve"> Выгрузка печатной формы документа</w:t>
      </w:r>
    </w:p>
    <w:p w:rsidR="00DF36B7" w:rsidRDefault="00DF36B7" w:rsidP="00DF36B7">
      <w:pPr>
        <w:spacing w:line="360" w:lineRule="auto"/>
        <w:ind w:firstLine="709"/>
        <w:rPr>
          <w:rFonts w:eastAsia="Calibri"/>
        </w:rPr>
      </w:pPr>
      <w:r>
        <w:t>Сопроводительное письмо с формами необходимо отсканировать в форм</w:t>
      </w:r>
      <w:r>
        <w:t xml:space="preserve">ате </w:t>
      </w:r>
      <w:proofErr w:type="spellStart"/>
      <w:r>
        <w:t>pdf</w:t>
      </w:r>
      <w:proofErr w:type="spellEnd"/>
      <w:r>
        <w:t xml:space="preserve"> и разместить на портале с помощью </w:t>
      </w:r>
      <w:r>
        <w:rPr>
          <w:rFonts w:eastAsia="Calibri"/>
        </w:rPr>
        <w:t>команд</w:t>
      </w:r>
      <w:r>
        <w:rPr>
          <w:rFonts w:eastAsia="Calibri"/>
        </w:rPr>
        <w:t>ы</w:t>
      </w:r>
      <w:r>
        <w:rPr>
          <w:rFonts w:eastAsia="Calibri"/>
        </w:rPr>
        <w:t xml:space="preserve"> «</w:t>
      </w:r>
      <w:r w:rsidR="00CA54AD">
        <w:rPr>
          <w:rFonts w:eastAsia="Calibri"/>
        </w:rPr>
        <w:t>Загрузить скан</w:t>
      </w:r>
      <w:r>
        <w:rPr>
          <w:rFonts w:eastAsia="Calibri"/>
        </w:rPr>
        <w:t>» из меню «</w:t>
      </w:r>
      <w:r w:rsidR="00CA54AD">
        <w:rPr>
          <w:rFonts w:eastAsia="Calibri"/>
        </w:rPr>
        <w:t>Скан</w:t>
      </w:r>
      <w:r>
        <w:rPr>
          <w:rFonts w:eastAsia="Calibri"/>
        </w:rPr>
        <w:t>» (обозначен</w:t>
      </w:r>
      <w:r w:rsidR="00CA54AD">
        <w:rPr>
          <w:rFonts w:eastAsia="Calibri"/>
        </w:rPr>
        <w:t>о</w:t>
      </w:r>
      <w:r>
        <w:rPr>
          <w:rFonts w:eastAsia="Calibri"/>
        </w:rPr>
        <w:t xml:space="preserve"> «3» на рисунке </w:t>
      </w:r>
      <w:r>
        <w:rPr>
          <w:rFonts w:eastAsia="Calibri"/>
          <w:szCs w:val="24"/>
        </w:rPr>
        <w:fldChar w:fldCharType="begin"/>
      </w:r>
      <w:r>
        <w:rPr>
          <w:rFonts w:eastAsia="Calibri"/>
          <w:szCs w:val="24"/>
        </w:rPr>
        <w:instrText xml:space="preserve"> REF _Ref141537869 \r \h </w:instrText>
      </w:r>
      <w:r>
        <w:rPr>
          <w:rFonts w:eastAsia="Calibri"/>
          <w:szCs w:val="24"/>
        </w:rPr>
      </w:r>
      <w:r>
        <w:rPr>
          <w:rFonts w:eastAsia="Calibri"/>
          <w:szCs w:val="24"/>
        </w:rPr>
        <w:fldChar w:fldCharType="separate"/>
      </w:r>
      <w:r w:rsidR="00E255FD">
        <w:rPr>
          <w:rFonts w:eastAsia="Calibri"/>
          <w:szCs w:val="24"/>
        </w:rPr>
        <w:t>7</w:t>
      </w:r>
      <w:r>
        <w:rPr>
          <w:rFonts w:eastAsia="Calibri"/>
          <w:szCs w:val="24"/>
        </w:rPr>
        <w:fldChar w:fldCharType="end"/>
      </w:r>
      <w:r>
        <w:rPr>
          <w:rFonts w:eastAsia="Calibri"/>
          <w:szCs w:val="24"/>
        </w:rPr>
        <w:t>)</w:t>
      </w:r>
      <w:r>
        <w:rPr>
          <w:rFonts w:eastAsia="Calibri"/>
        </w:rPr>
        <w:t>.</w:t>
      </w:r>
      <w:r w:rsidR="00CA54AD">
        <w:rPr>
          <w:rFonts w:eastAsia="Calibri"/>
        </w:rPr>
        <w:t xml:space="preserve"> </w:t>
      </w:r>
      <w:bookmarkStart w:id="25" w:name="_GoBack"/>
      <w:r w:rsidR="00CA54AD" w:rsidRPr="00E255FD">
        <w:rPr>
          <w:rFonts w:eastAsia="Calibri"/>
          <w:b/>
        </w:rPr>
        <w:t xml:space="preserve">Команда </w:t>
      </w:r>
      <w:r w:rsidR="00CA54AD" w:rsidRPr="00E255FD">
        <w:rPr>
          <w:rFonts w:eastAsia="Calibri"/>
          <w:b/>
        </w:rPr>
        <w:t>«Загрузить скан»</w:t>
      </w:r>
      <w:r w:rsidR="00CA54AD" w:rsidRPr="00E255FD">
        <w:rPr>
          <w:rFonts w:eastAsia="Calibri"/>
          <w:b/>
        </w:rPr>
        <w:t xml:space="preserve"> будет доступна только после изменения статуса документа на «Ввод завершен»</w:t>
      </w:r>
      <w:bookmarkEnd w:id="25"/>
      <w:r w:rsidR="00CA54AD">
        <w:rPr>
          <w:rFonts w:eastAsia="Calibri"/>
        </w:rPr>
        <w:t>.</w:t>
      </w:r>
    </w:p>
    <w:p w:rsidR="00DF36B7" w:rsidRDefault="00DF36B7" w:rsidP="00386E30">
      <w:pPr>
        <w:spacing w:line="360" w:lineRule="auto"/>
        <w:ind w:firstLine="709"/>
        <w:rPr>
          <w:rFonts w:eastAsia="Calibri"/>
        </w:rPr>
      </w:pPr>
    </w:p>
    <w:p w:rsidR="00DF36B7" w:rsidRDefault="00DF36B7" w:rsidP="00386E30">
      <w:pPr>
        <w:spacing w:line="360" w:lineRule="auto"/>
        <w:ind w:firstLine="709"/>
        <w:rPr>
          <w:rFonts w:eastAsia="Calibri"/>
        </w:rPr>
      </w:pPr>
    </w:p>
    <w:p w:rsidR="00D748A2" w:rsidRPr="00D748A2" w:rsidRDefault="00D748A2" w:rsidP="00130598">
      <w:pPr>
        <w:pStyle w:val="1"/>
        <w:rPr>
          <w:rFonts w:eastAsia="Calibri"/>
        </w:rPr>
      </w:pPr>
      <w:bookmarkStart w:id="26" w:name="_Ref459902313"/>
      <w:bookmarkStart w:id="27" w:name="_Ref459913046"/>
      <w:bookmarkStart w:id="28" w:name="_Toc459918365"/>
      <w:bookmarkStart w:id="29" w:name="_Toc1549597"/>
      <w:bookmarkStart w:id="30" w:name="_Ref2605594"/>
      <w:bookmarkStart w:id="31" w:name="_Ref3893959"/>
      <w:bookmarkStart w:id="32" w:name="_Toc141543849"/>
      <w:r w:rsidRPr="00D748A2">
        <w:rPr>
          <w:rFonts w:eastAsia="Calibri"/>
        </w:rPr>
        <w:lastRenderedPageBreak/>
        <w:t>Формирование обращения в СМТКП (раздел «Служба поддержки»)</w:t>
      </w:r>
      <w:bookmarkEnd w:id="26"/>
      <w:bookmarkEnd w:id="27"/>
      <w:bookmarkEnd w:id="28"/>
      <w:bookmarkEnd w:id="29"/>
      <w:bookmarkEnd w:id="30"/>
      <w:bookmarkEnd w:id="31"/>
      <w:bookmarkEnd w:id="32"/>
    </w:p>
    <w:p w:rsidR="00D748A2" w:rsidRPr="00D748A2" w:rsidRDefault="00D748A2" w:rsidP="000E2183">
      <w:pPr>
        <w:pStyle w:val="a7"/>
        <w:rPr>
          <w:rFonts w:eastAsia="Calibri"/>
        </w:rPr>
      </w:pPr>
      <w:r w:rsidRPr="00D748A2">
        <w:rPr>
          <w:rFonts w:eastAsia="Calibri"/>
        </w:rPr>
        <w:t>Раздел «Служба поддержки» позволяет сформировать обращение пользователя в службу методической, технической и консультационной поддержки. Обращение может быть сформировано как зарегистрированным, так и не зарегистрированным пользователем.</w:t>
      </w:r>
    </w:p>
    <w:p w:rsidR="00D748A2" w:rsidRDefault="00D748A2" w:rsidP="000E2183">
      <w:pPr>
        <w:pStyle w:val="a7"/>
        <w:rPr>
          <w:rFonts w:eastAsia="Calibri"/>
        </w:rPr>
      </w:pPr>
      <w:r w:rsidRPr="00D748A2">
        <w:rPr>
          <w:rFonts w:eastAsia="Calibri"/>
        </w:rPr>
        <w:t xml:space="preserve">При нажатии кнопки «Служба поддержки» на экране отображается главная экранная форма раздела, представленная на рисунке </w:t>
      </w:r>
      <w:r w:rsidR="000E2183">
        <w:rPr>
          <w:rFonts w:eastAsia="Calibri"/>
        </w:rPr>
        <w:fldChar w:fldCharType="begin"/>
      </w:r>
      <w:r w:rsidR="000E2183">
        <w:rPr>
          <w:rFonts w:eastAsia="Calibri"/>
        </w:rPr>
        <w:instrText xml:space="preserve"> REF _Ref3894434 \r \h  \* MERGEFORMAT </w:instrText>
      </w:r>
      <w:r w:rsidR="000E2183">
        <w:rPr>
          <w:rFonts w:eastAsia="Calibri"/>
        </w:rPr>
      </w:r>
      <w:r w:rsidR="000E2183">
        <w:rPr>
          <w:rFonts w:eastAsia="Calibri"/>
        </w:rPr>
        <w:fldChar w:fldCharType="separate"/>
      </w:r>
      <w:r w:rsidR="00E255FD">
        <w:rPr>
          <w:rFonts w:eastAsia="Calibri"/>
        </w:rPr>
        <w:t>12</w:t>
      </w:r>
      <w:r w:rsidR="000E2183">
        <w:rPr>
          <w:rFonts w:eastAsia="Calibri"/>
        </w:rPr>
        <w:fldChar w:fldCharType="end"/>
      </w:r>
      <w:r w:rsidRPr="00D748A2">
        <w:rPr>
          <w:rFonts w:eastAsia="Calibri"/>
        </w:rPr>
        <w:t>.</w:t>
      </w:r>
    </w:p>
    <w:p w:rsidR="00F20EAD" w:rsidRPr="000E2183" w:rsidRDefault="00F20EAD" w:rsidP="00F20EAD">
      <w:pPr>
        <w:pStyle w:val="a7"/>
        <w:rPr>
          <w:rFonts w:eastAsia="Calibri"/>
        </w:rPr>
      </w:pPr>
      <w:r w:rsidRPr="000E2183">
        <w:rPr>
          <w:rFonts w:eastAsia="Calibri"/>
        </w:rPr>
        <w:t xml:space="preserve">При формировании обращения средствами личного кабинета контактная информация является </w:t>
      </w:r>
      <w:proofErr w:type="spellStart"/>
      <w:r w:rsidRPr="000E2183">
        <w:rPr>
          <w:rFonts w:eastAsia="Calibri"/>
        </w:rPr>
        <w:t>предзаполненной</w:t>
      </w:r>
      <w:proofErr w:type="spellEnd"/>
      <w:r w:rsidRPr="000E2183">
        <w:rPr>
          <w:rFonts w:eastAsia="Calibri"/>
        </w:rPr>
        <w:t xml:space="preserve"> и Пользователю необходимо только сформировать обращение, выполнив следующие действия:</w:t>
      </w:r>
    </w:p>
    <w:p w:rsidR="00F20EAD" w:rsidRPr="002C21F9" w:rsidRDefault="00F20EAD" w:rsidP="00BB53E3">
      <w:pPr>
        <w:pStyle w:val="a7"/>
        <w:numPr>
          <w:ilvl w:val="0"/>
          <w:numId w:val="5"/>
        </w:numPr>
        <w:rPr>
          <w:rFonts w:eastAsia="Calibri"/>
        </w:rPr>
      </w:pPr>
      <w:r w:rsidRPr="002C21F9">
        <w:rPr>
          <w:rFonts w:eastAsia="Calibri"/>
        </w:rPr>
        <w:t>Выбрать вид обращения;</w:t>
      </w:r>
    </w:p>
    <w:p w:rsidR="00F20EAD" w:rsidRPr="002C21F9" w:rsidRDefault="00F20EAD" w:rsidP="00BB53E3">
      <w:pPr>
        <w:pStyle w:val="a7"/>
        <w:numPr>
          <w:ilvl w:val="0"/>
          <w:numId w:val="5"/>
        </w:numPr>
        <w:rPr>
          <w:rFonts w:eastAsia="Calibri"/>
        </w:rPr>
      </w:pPr>
      <w:r w:rsidRPr="002C21F9">
        <w:rPr>
          <w:rFonts w:eastAsia="Calibri"/>
        </w:rPr>
        <w:t xml:space="preserve">Выбрать тематику обращения. </w:t>
      </w:r>
    </w:p>
    <w:p w:rsidR="00F20EAD" w:rsidRPr="002C21F9" w:rsidRDefault="00F20EAD" w:rsidP="00BB53E3">
      <w:pPr>
        <w:pStyle w:val="a7"/>
        <w:numPr>
          <w:ilvl w:val="0"/>
          <w:numId w:val="5"/>
        </w:numPr>
        <w:rPr>
          <w:rFonts w:eastAsia="Calibri"/>
        </w:rPr>
      </w:pPr>
      <w:r w:rsidRPr="002C21F9">
        <w:rPr>
          <w:rFonts w:eastAsia="Calibri"/>
        </w:rPr>
        <w:t>Ввести текст обращения в поле «Обращение;</w:t>
      </w:r>
    </w:p>
    <w:p w:rsidR="00F20EAD" w:rsidRPr="002C21F9" w:rsidRDefault="00F20EAD" w:rsidP="00BB53E3">
      <w:pPr>
        <w:pStyle w:val="a7"/>
        <w:numPr>
          <w:ilvl w:val="0"/>
          <w:numId w:val="5"/>
        </w:numPr>
        <w:rPr>
          <w:rFonts w:eastAsia="Calibri"/>
        </w:rPr>
      </w:pPr>
      <w:r w:rsidRPr="002C21F9">
        <w:rPr>
          <w:rFonts w:eastAsia="Calibri"/>
        </w:rPr>
        <w:t>Прикрепить файл, если это необходимо для раскрытия существа обращения;</w:t>
      </w:r>
    </w:p>
    <w:p w:rsidR="00F20EAD" w:rsidRPr="000E2183" w:rsidRDefault="00F20EAD" w:rsidP="00F20EAD">
      <w:pPr>
        <w:pStyle w:val="a7"/>
        <w:rPr>
          <w:rFonts w:eastAsia="Calibri"/>
        </w:rPr>
      </w:pPr>
      <w:r w:rsidRPr="000E2183">
        <w:rPr>
          <w:rFonts w:eastAsia="Calibri"/>
        </w:rPr>
        <w:t>Задать предполагаемую срочность исполнения обращения.</w:t>
      </w:r>
    </w:p>
    <w:p w:rsidR="00D748A2" w:rsidRPr="00D748A2" w:rsidRDefault="00D006BB" w:rsidP="000E2183">
      <w:pPr>
        <w:spacing w:line="360" w:lineRule="auto"/>
        <w:jc w:val="center"/>
        <w:rPr>
          <w:rFonts w:eastAsia="Calibri"/>
          <w:noProof/>
          <w:szCs w:val="24"/>
        </w:rPr>
      </w:pPr>
      <w:r>
        <w:rPr>
          <w:noProof/>
        </w:rPr>
        <w:drawing>
          <wp:inline distT="0" distB="0" distL="0" distR="0">
            <wp:extent cx="5252085" cy="438363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13" cy="43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A2" w:rsidRPr="002C21F9" w:rsidRDefault="00D748A2" w:rsidP="002C21F9">
      <w:pPr>
        <w:pStyle w:val="a8"/>
      </w:pPr>
      <w:proofErr w:type="gramStart"/>
      <w:r w:rsidRPr="002C21F9">
        <w:t xml:space="preserve">Рисунок </w:t>
      </w:r>
      <w:proofErr w:type="gramEnd"/>
      <w:r w:rsidRPr="002C21F9">
        <w:fldChar w:fldCharType="begin"/>
      </w:r>
      <w:bookmarkStart w:id="33" w:name="_Ref3894434"/>
      <w:bookmarkEnd w:id="33"/>
      <w:r w:rsidRPr="002C21F9">
        <w:instrText>LISTNUM "Рисунок"</w:instrText>
      </w:r>
      <w:r w:rsidRPr="002C21F9">
        <w:fldChar w:fldCharType="end"/>
      </w:r>
      <w:proofErr w:type="gramStart"/>
      <w:r w:rsidRPr="002C21F9">
        <w:t xml:space="preserve"> –</w:t>
      </w:r>
      <w:proofErr w:type="gramEnd"/>
      <w:r w:rsidRPr="002C21F9">
        <w:t xml:space="preserve"> Регистрационная форма раздела «Служба поддержки»</w:t>
      </w:r>
    </w:p>
    <w:p w:rsidR="00D748A2" w:rsidRPr="000E2183" w:rsidRDefault="00D748A2" w:rsidP="000E2183">
      <w:pPr>
        <w:pStyle w:val="a7"/>
        <w:rPr>
          <w:rFonts w:eastAsia="Calibri"/>
        </w:rPr>
      </w:pPr>
    </w:p>
    <w:p w:rsidR="00D748A2" w:rsidRPr="000E2183" w:rsidRDefault="00D748A2" w:rsidP="000E2183">
      <w:pPr>
        <w:pStyle w:val="a7"/>
        <w:rPr>
          <w:rFonts w:eastAsia="Calibri"/>
        </w:rPr>
      </w:pPr>
      <w:r w:rsidRPr="000E2183">
        <w:rPr>
          <w:rFonts w:eastAsia="Calibri"/>
        </w:rPr>
        <w:lastRenderedPageBreak/>
        <w:t>После формирования обращения необходимо нажать кнопку «Отправить сообщение» и оно будет направлено в СМТКП.</w:t>
      </w:r>
    </w:p>
    <w:p w:rsidR="00D748A2" w:rsidRPr="000E2183" w:rsidRDefault="00D748A2" w:rsidP="000E2183">
      <w:pPr>
        <w:pStyle w:val="a7"/>
        <w:rPr>
          <w:rFonts w:eastAsia="Calibri"/>
        </w:rPr>
      </w:pPr>
      <w:r w:rsidRPr="000E2183">
        <w:rPr>
          <w:rFonts w:eastAsia="Calibri"/>
        </w:rPr>
        <w:t>В ответ на обращение после его регистрации в базе данных обращений СМТКП на экране отобразится информация о том, что обращение зарегистрировано и его идентификационный номер.</w:t>
      </w:r>
    </w:p>
    <w:p w:rsidR="00D748A2" w:rsidRPr="000E2183" w:rsidRDefault="00D748A2" w:rsidP="000E2183">
      <w:pPr>
        <w:pStyle w:val="a7"/>
        <w:rPr>
          <w:rFonts w:eastAsia="Calibri"/>
        </w:rPr>
      </w:pPr>
      <w:r w:rsidRPr="000E2183">
        <w:rPr>
          <w:rFonts w:eastAsia="Calibri"/>
        </w:rPr>
        <w:t>Одновременно на электронную почту пользователя будет автоматически направлено письмо, содержащее информацию о регистрации обращения</w:t>
      </w:r>
      <w:r w:rsidR="006A5C1F">
        <w:rPr>
          <w:rFonts w:eastAsia="Calibri"/>
        </w:rPr>
        <w:t xml:space="preserve"> и его идентификационный номер.</w:t>
      </w:r>
    </w:p>
    <w:p w:rsidR="00DD419D" w:rsidRDefault="00D748A2" w:rsidP="000E2183">
      <w:pPr>
        <w:pStyle w:val="a7"/>
        <w:rPr>
          <w:rFonts w:eastAsia="Calibri"/>
        </w:rPr>
      </w:pPr>
      <w:r w:rsidRPr="000E2183">
        <w:rPr>
          <w:rFonts w:eastAsia="Calibri"/>
        </w:rPr>
        <w:t>Ответ (или запрос дополнительной информации) от СМТКП также поступит пользователю по указанному адресу электронной почты.</w:t>
      </w:r>
    </w:p>
    <w:p w:rsidR="003049C5" w:rsidRDefault="003049C5" w:rsidP="00D82069">
      <w:pPr>
        <w:pStyle w:val="1"/>
        <w:numPr>
          <w:ilvl w:val="0"/>
          <w:numId w:val="0"/>
        </w:numPr>
        <w:rPr>
          <w:rFonts w:eastAsia="Calibri"/>
          <w:szCs w:val="28"/>
        </w:rPr>
        <w:sectPr w:rsidR="003049C5" w:rsidSect="00D82069">
          <w:headerReference w:type="default" r:id="rId20"/>
          <w:pgSz w:w="11906" w:h="16838" w:code="9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C86EE2" w:rsidRPr="003049C5" w:rsidRDefault="00567FBB" w:rsidP="00332536">
      <w:pPr>
        <w:pStyle w:val="1"/>
        <w:numPr>
          <w:ilvl w:val="0"/>
          <w:numId w:val="0"/>
        </w:numPr>
        <w:rPr>
          <w:rFonts w:eastAsia="Calibri"/>
          <w:szCs w:val="28"/>
        </w:rPr>
      </w:pPr>
      <w:bookmarkStart w:id="34" w:name="_Toc141543850"/>
      <w:r w:rsidRPr="003049C5">
        <w:rPr>
          <w:rFonts w:eastAsia="Calibri"/>
          <w:szCs w:val="28"/>
        </w:rPr>
        <w:lastRenderedPageBreak/>
        <w:t xml:space="preserve">Приложение </w:t>
      </w:r>
      <w:r w:rsidR="003A3D53">
        <w:rPr>
          <w:rFonts w:eastAsia="Calibri"/>
          <w:szCs w:val="28"/>
        </w:rPr>
        <w:t>А</w:t>
      </w:r>
      <w:r w:rsidRPr="003049C5">
        <w:rPr>
          <w:rFonts w:eastAsia="Calibri"/>
          <w:szCs w:val="28"/>
        </w:rPr>
        <w:t xml:space="preserve">. </w:t>
      </w:r>
      <w:r w:rsidR="003A3D53">
        <w:rPr>
          <w:rFonts w:eastAsia="Calibri"/>
          <w:szCs w:val="28"/>
        </w:rPr>
        <w:t xml:space="preserve">Форма 1. </w:t>
      </w:r>
      <w:r w:rsidR="00547FA1">
        <w:rPr>
          <w:rFonts w:eastAsia="Calibri"/>
          <w:szCs w:val="28"/>
        </w:rPr>
        <w:t>С</w:t>
      </w:r>
      <w:r w:rsidR="00547FA1" w:rsidRPr="00547FA1">
        <w:rPr>
          <w:rFonts w:eastAsia="Calibri"/>
          <w:szCs w:val="28"/>
        </w:rPr>
        <w:t>ведени</w:t>
      </w:r>
      <w:r w:rsidR="00547FA1">
        <w:rPr>
          <w:rFonts w:eastAsia="Calibri"/>
          <w:szCs w:val="28"/>
        </w:rPr>
        <w:t>я</w:t>
      </w:r>
      <w:r w:rsidR="00547FA1" w:rsidRPr="00547FA1">
        <w:rPr>
          <w:rFonts w:eastAsia="Calibri"/>
          <w:szCs w:val="28"/>
        </w:rPr>
        <w:t xml:space="preserve"> о выплатах организации в 2022 году</w:t>
      </w:r>
      <w:bookmarkEnd w:id="34"/>
    </w:p>
    <w:tbl>
      <w:tblPr>
        <w:tblW w:w="147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7"/>
        <w:gridCol w:w="682"/>
        <w:gridCol w:w="1468"/>
        <w:gridCol w:w="1699"/>
        <w:gridCol w:w="1175"/>
        <w:gridCol w:w="1481"/>
        <w:gridCol w:w="1534"/>
        <w:gridCol w:w="1240"/>
        <w:gridCol w:w="1170"/>
      </w:tblGrid>
      <w:tr w:rsidR="00547FA1" w:rsidTr="00547FA1">
        <w:trPr>
          <w:trHeight w:val="317"/>
        </w:trPr>
        <w:tc>
          <w:tcPr>
            <w:tcW w:w="1479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35" w:name="RANGE!A1:I11"/>
            <w:r>
              <w:rPr>
                <w:b/>
                <w:bCs/>
                <w:sz w:val="28"/>
                <w:szCs w:val="28"/>
              </w:rPr>
              <w:t xml:space="preserve">Сведения о выплатах за 2022 год, </w:t>
            </w:r>
            <w:r>
              <w:rPr>
                <w:b/>
                <w:bCs/>
                <w:color w:val="FF0000"/>
                <w:sz w:val="28"/>
                <w:szCs w:val="28"/>
              </w:rPr>
              <w:t>руб.</w:t>
            </w:r>
            <w:bookmarkEnd w:id="35"/>
          </w:p>
        </w:tc>
      </w:tr>
      <w:tr w:rsidR="00547FA1" w:rsidTr="00547FA1">
        <w:trPr>
          <w:trHeight w:val="1281"/>
        </w:trPr>
        <w:tc>
          <w:tcPr>
            <w:tcW w:w="147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47FA1" w:rsidRDefault="00547FA1">
            <w:pPr>
              <w:jc w:val="left"/>
              <w:rPr>
                <w:color w:val="000000"/>
                <w:szCs w:val="24"/>
              </w:rPr>
            </w:pPr>
            <w:r>
              <w:rPr>
                <w:color w:val="000000"/>
              </w:rPr>
              <w:t>Для заполнения строки 0100 должна использоваться информация, содержащаяся в разделе 2 «Сведения о выплатах учреждения» формы «Сведения о поступлениях и выплатах учреждения» Отчета о результатах деятельности учреждения за 2022 год. Информация по графе 6 Таблицы указывается без учета средств грантов в форме субсидий. Отражать выплаты, источником финансового обеспечения которых был грант, необходимо по графе 9 (консолидировано с учетом иных не детализированных в графах 4, 5, 6 источников</w:t>
            </w:r>
            <w:proofErr w:type="gramStart"/>
            <w:r>
              <w:rPr>
                <w:color w:val="000000"/>
              </w:rPr>
              <w:t>).</w:t>
            </w:r>
            <w:r>
              <w:rPr>
                <w:color w:val="000000"/>
              </w:rPr>
              <w:br/>
              <w:t>Данные</w:t>
            </w:r>
            <w:proofErr w:type="gramEnd"/>
            <w:r>
              <w:rPr>
                <w:color w:val="000000"/>
              </w:rPr>
              <w:t xml:space="preserve"> должны быть заполнены по учреждению «в целом» как юридическому лицу (с учетом данных по филиалам – при наличии таковых).</w:t>
            </w:r>
          </w:p>
        </w:tc>
      </w:tr>
      <w:tr w:rsidR="00547FA1" w:rsidTr="00547FA1">
        <w:trPr>
          <w:trHeight w:val="235"/>
        </w:trPr>
        <w:tc>
          <w:tcPr>
            <w:tcW w:w="44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Код </w:t>
            </w:r>
            <w:r>
              <w:rPr>
                <w:sz w:val="22"/>
                <w:szCs w:val="22"/>
              </w:rPr>
              <w:br/>
              <w:t>строки</w:t>
            </w:r>
          </w:p>
        </w:tc>
        <w:tc>
          <w:tcPr>
            <w:tcW w:w="14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 выплат за отчетный период, всего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47FA1" w:rsidRDefault="00547F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том числе по источникам финансового обеспечения обязательств по выплатам</w:t>
            </w:r>
          </w:p>
        </w:tc>
      </w:tr>
      <w:tr w:rsidR="00547FA1" w:rsidTr="00547FA1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sz w:val="22"/>
                <w:szCs w:val="22"/>
              </w:rPr>
            </w:pPr>
          </w:p>
        </w:tc>
        <w:tc>
          <w:tcPr>
            <w:tcW w:w="1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счет средств субсидии на выполнение государственного задания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счет средств субсидии на иные цели</w:t>
            </w:r>
          </w:p>
        </w:tc>
        <w:tc>
          <w:tcPr>
            <w:tcW w:w="14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счет средств от приносящей доход деятельности, всего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из них: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счет иных средств (гранты, ОМС)</w:t>
            </w:r>
          </w:p>
        </w:tc>
      </w:tr>
      <w:tr w:rsidR="00547FA1" w:rsidTr="00547FA1">
        <w:trPr>
          <w:trHeight w:val="2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 счет средств, полученных от оказания услуг, выполнения работ, реализации продукции</w:t>
            </w:r>
          </w:p>
        </w:tc>
        <w:tc>
          <w:tcPr>
            <w:tcW w:w="11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за счет </w:t>
            </w:r>
            <w:proofErr w:type="gramStart"/>
            <w:r>
              <w:rPr>
                <w:color w:val="000000"/>
                <w:sz w:val="22"/>
                <w:szCs w:val="22"/>
              </w:rPr>
              <w:t>без-возмездных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поступлений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color w:val="000000"/>
                <w:sz w:val="22"/>
                <w:szCs w:val="22"/>
              </w:rPr>
            </w:pPr>
          </w:p>
        </w:tc>
      </w:tr>
      <w:tr w:rsidR="00547FA1" w:rsidTr="00547FA1">
        <w:trPr>
          <w:trHeight w:val="16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FA1" w:rsidRDefault="00547FA1">
            <w:pPr>
              <w:rPr>
                <w:color w:val="000000"/>
                <w:sz w:val="22"/>
                <w:szCs w:val="22"/>
              </w:rPr>
            </w:pPr>
          </w:p>
        </w:tc>
      </w:tr>
      <w:tr w:rsidR="00547FA1" w:rsidTr="00547FA1">
        <w:trPr>
          <w:trHeight w:val="188"/>
        </w:trPr>
        <w:tc>
          <w:tcPr>
            <w:tcW w:w="4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</w:tc>
      </w:tr>
      <w:tr w:rsidR="00547FA1" w:rsidTr="00547FA1">
        <w:trPr>
          <w:trHeight w:val="235"/>
        </w:trPr>
        <w:tc>
          <w:tcPr>
            <w:tcW w:w="4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47FA1" w:rsidRDefault="00547FA1">
            <w:pPr>
              <w:jc w:val="left"/>
              <w:rPr>
                <w:sz w:val="20"/>
              </w:rPr>
            </w:pPr>
            <w:r>
              <w:rPr>
                <w:sz w:val="20"/>
              </w:rPr>
              <w:t>Оплата труда и компенсационные выплаты работникам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sz w:val="20"/>
              </w:rPr>
            </w:pPr>
            <w:r>
              <w:rPr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sz w:val="20"/>
              </w:rPr>
            </w:pPr>
            <w:r>
              <w:rPr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</w:tr>
      <w:tr w:rsidR="00547FA1" w:rsidTr="00547FA1">
        <w:trPr>
          <w:trHeight w:val="411"/>
        </w:trPr>
        <w:tc>
          <w:tcPr>
            <w:tcW w:w="4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270" w:type="dxa"/>
              <w:bottom w:w="0" w:type="dxa"/>
              <w:right w:w="15" w:type="dxa"/>
            </w:tcMar>
            <w:vAlign w:val="bottom"/>
            <w:hideMark/>
          </w:tcPr>
          <w:p w:rsidR="00547FA1" w:rsidRDefault="00547FA1">
            <w:pPr>
              <w:ind w:firstLineChars="200" w:firstLine="40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из </w:t>
            </w:r>
            <w:proofErr w:type="gramStart"/>
            <w:r>
              <w:rPr>
                <w:sz w:val="20"/>
              </w:rPr>
              <w:t>них:</w:t>
            </w:r>
            <w:r>
              <w:rPr>
                <w:sz w:val="20"/>
              </w:rPr>
              <w:br/>
              <w:t>основному</w:t>
            </w:r>
            <w:proofErr w:type="gramEnd"/>
            <w:r>
              <w:rPr>
                <w:sz w:val="20"/>
              </w:rPr>
              <w:t xml:space="preserve"> персоналу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sz w:val="20"/>
              </w:rPr>
            </w:pPr>
            <w:r>
              <w:rPr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sz w:val="20"/>
              </w:rPr>
            </w:pPr>
            <w:r>
              <w:rPr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</w:tr>
      <w:tr w:rsidR="00547FA1" w:rsidTr="00547FA1">
        <w:trPr>
          <w:trHeight w:val="235"/>
        </w:trPr>
        <w:tc>
          <w:tcPr>
            <w:tcW w:w="4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270" w:type="dxa"/>
              <w:bottom w:w="0" w:type="dxa"/>
              <w:right w:w="15" w:type="dxa"/>
            </w:tcMar>
            <w:vAlign w:val="bottom"/>
            <w:hideMark/>
          </w:tcPr>
          <w:p w:rsidR="00547FA1" w:rsidRDefault="00547FA1">
            <w:pPr>
              <w:ind w:firstLineChars="200" w:firstLine="400"/>
              <w:jc w:val="left"/>
              <w:rPr>
                <w:sz w:val="20"/>
              </w:rPr>
            </w:pPr>
            <w:r>
              <w:rPr>
                <w:sz w:val="20"/>
              </w:rPr>
              <w:t>административно-управленческому персоналу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sz w:val="20"/>
              </w:rPr>
            </w:pPr>
            <w:r>
              <w:rPr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sz w:val="20"/>
              </w:rPr>
            </w:pPr>
            <w:r>
              <w:rPr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</w:tr>
      <w:tr w:rsidR="00547FA1" w:rsidTr="00547FA1">
        <w:trPr>
          <w:trHeight w:val="235"/>
        </w:trPr>
        <w:tc>
          <w:tcPr>
            <w:tcW w:w="4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270" w:type="dxa"/>
              <w:bottom w:w="0" w:type="dxa"/>
              <w:right w:w="15" w:type="dxa"/>
            </w:tcMar>
            <w:vAlign w:val="bottom"/>
            <w:hideMark/>
          </w:tcPr>
          <w:p w:rsidR="00547FA1" w:rsidRDefault="00547FA1">
            <w:pPr>
              <w:ind w:firstLineChars="200" w:firstLine="400"/>
              <w:jc w:val="left"/>
              <w:rPr>
                <w:sz w:val="20"/>
              </w:rPr>
            </w:pPr>
            <w:r>
              <w:rPr>
                <w:sz w:val="20"/>
              </w:rPr>
              <w:t>вспомогательному персоналу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sz w:val="20"/>
              </w:rPr>
            </w:pPr>
            <w:r>
              <w:rPr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sz w:val="20"/>
              </w:rPr>
            </w:pPr>
            <w:r>
              <w:rPr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7FA1" w:rsidRDefault="00547FA1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 </w:t>
            </w:r>
          </w:p>
        </w:tc>
      </w:tr>
    </w:tbl>
    <w:p w:rsidR="003A3D53" w:rsidRDefault="00547FA1" w:rsidP="003049C5">
      <w:pPr>
        <w:jc w:val="center"/>
        <w:rPr>
          <w:sz w:val="28"/>
        </w:rPr>
      </w:pPr>
      <w:r w:rsidRPr="00B747FB">
        <w:rPr>
          <w:noProof/>
        </w:rPr>
        <w:t xml:space="preserve"> </w:t>
      </w:r>
    </w:p>
    <w:p w:rsidR="00B747FB" w:rsidRDefault="00B747FB" w:rsidP="003049C5">
      <w:pPr>
        <w:jc w:val="center"/>
        <w:rPr>
          <w:sz w:val="28"/>
          <w:lang w:val="en-US"/>
        </w:rPr>
      </w:pPr>
    </w:p>
    <w:p w:rsidR="00B747FB" w:rsidRDefault="00B747FB">
      <w:pPr>
        <w:jc w:val="left"/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747FB" w:rsidRDefault="00B747FB" w:rsidP="00B747FB">
      <w:pPr>
        <w:pStyle w:val="1"/>
        <w:numPr>
          <w:ilvl w:val="0"/>
          <w:numId w:val="0"/>
        </w:numPr>
        <w:rPr>
          <w:rFonts w:eastAsia="Calibri"/>
          <w:szCs w:val="28"/>
        </w:rPr>
      </w:pPr>
      <w:bookmarkStart w:id="36" w:name="_Toc141543851"/>
      <w:r w:rsidRPr="003049C5">
        <w:rPr>
          <w:rFonts w:eastAsia="Calibri"/>
          <w:szCs w:val="28"/>
        </w:rPr>
        <w:lastRenderedPageBreak/>
        <w:t xml:space="preserve">Приложение </w:t>
      </w:r>
      <w:r>
        <w:rPr>
          <w:rFonts w:eastAsia="Calibri"/>
          <w:szCs w:val="28"/>
        </w:rPr>
        <w:t>Б</w:t>
      </w:r>
      <w:r w:rsidRPr="003049C5">
        <w:rPr>
          <w:rFonts w:eastAsia="Calibri"/>
          <w:szCs w:val="28"/>
        </w:rPr>
        <w:t xml:space="preserve">. </w:t>
      </w:r>
      <w:r>
        <w:rPr>
          <w:rFonts w:eastAsia="Calibri"/>
          <w:szCs w:val="28"/>
        </w:rPr>
        <w:t xml:space="preserve">Форма 2. </w:t>
      </w:r>
      <w:r w:rsidR="00547FA1">
        <w:rPr>
          <w:rFonts w:eastAsia="Calibri"/>
          <w:szCs w:val="24"/>
        </w:rPr>
        <w:t>И</w:t>
      </w:r>
      <w:r w:rsidR="00547FA1" w:rsidRPr="00DF3671">
        <w:rPr>
          <w:rFonts w:eastAsia="Calibri"/>
          <w:szCs w:val="24"/>
        </w:rPr>
        <w:t>нформаци</w:t>
      </w:r>
      <w:r w:rsidR="00547FA1">
        <w:rPr>
          <w:rFonts w:eastAsia="Calibri"/>
          <w:szCs w:val="24"/>
        </w:rPr>
        <w:t>и</w:t>
      </w:r>
      <w:r w:rsidR="00547FA1" w:rsidRPr="00DF3671">
        <w:rPr>
          <w:rFonts w:eastAsia="Calibri"/>
          <w:szCs w:val="24"/>
        </w:rPr>
        <w:t xml:space="preserve"> о расходовании средств субсидии, предоставленной по соглашению на выполнение государственного задания в 2022 году</w:t>
      </w:r>
      <w:bookmarkEnd w:id="36"/>
    </w:p>
    <w:tbl>
      <w:tblPr>
        <w:tblW w:w="14440" w:type="dxa"/>
        <w:tblLook w:val="04A0" w:firstRow="1" w:lastRow="0" w:firstColumn="1" w:lastColumn="0" w:noHBand="0" w:noVBand="1"/>
      </w:tblPr>
      <w:tblGrid>
        <w:gridCol w:w="5529"/>
        <w:gridCol w:w="4677"/>
        <w:gridCol w:w="4234"/>
      </w:tblGrid>
      <w:tr w:rsidR="00261B27" w:rsidRPr="00261B27" w:rsidTr="00261B27">
        <w:trPr>
          <w:trHeight w:val="687"/>
        </w:trPr>
        <w:tc>
          <w:tcPr>
            <w:tcW w:w="14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1B27" w:rsidRPr="00261B27" w:rsidRDefault="00261B27" w:rsidP="00261B2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61B27">
              <w:rPr>
                <w:b/>
                <w:bCs/>
                <w:color w:val="000000"/>
                <w:sz w:val="28"/>
                <w:szCs w:val="28"/>
              </w:rPr>
              <w:t xml:space="preserve">Сведения об объемах субсидии на выполнение государственного задания в 2022 году, </w:t>
            </w:r>
            <w:r w:rsidRPr="00261B27">
              <w:rPr>
                <w:b/>
                <w:bCs/>
                <w:color w:val="FF0000"/>
                <w:sz w:val="28"/>
                <w:szCs w:val="28"/>
              </w:rPr>
              <w:t>тыс. рублей</w:t>
            </w:r>
          </w:p>
        </w:tc>
      </w:tr>
      <w:tr w:rsidR="00261B27" w:rsidRPr="00261B27" w:rsidTr="00261B27">
        <w:trPr>
          <w:trHeight w:val="575"/>
        </w:trPr>
        <w:tc>
          <w:tcPr>
            <w:tcW w:w="144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61B27" w:rsidRPr="00261B27" w:rsidRDefault="00261B27" w:rsidP="00261B27">
            <w:pPr>
              <w:jc w:val="center"/>
              <w:rPr>
                <w:color w:val="000000"/>
                <w:sz w:val="22"/>
                <w:szCs w:val="22"/>
              </w:rPr>
            </w:pPr>
            <w:r w:rsidRPr="00261B27">
              <w:rPr>
                <w:color w:val="000000"/>
                <w:sz w:val="22"/>
                <w:szCs w:val="22"/>
              </w:rPr>
              <w:t>Данные должны быть заполнены по учреждению «в целом» как юридическому лицу (с учетом данных по филиалам – при наличии таковых).</w:t>
            </w:r>
          </w:p>
        </w:tc>
      </w:tr>
      <w:tr w:rsidR="00261B27" w:rsidRPr="00261B27" w:rsidTr="00723234">
        <w:trPr>
          <w:trHeight w:val="1588"/>
        </w:trPr>
        <w:tc>
          <w:tcPr>
            <w:tcW w:w="5529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261B27" w:rsidRPr="00261B27" w:rsidRDefault="00261B27" w:rsidP="00261B27">
            <w:pPr>
              <w:jc w:val="center"/>
              <w:rPr>
                <w:color w:val="000000"/>
                <w:sz w:val="22"/>
                <w:szCs w:val="22"/>
              </w:rPr>
            </w:pPr>
            <w:r w:rsidRPr="00261B27">
              <w:rPr>
                <w:color w:val="000000"/>
                <w:sz w:val="22"/>
                <w:szCs w:val="22"/>
              </w:rPr>
              <w:t xml:space="preserve">Объем субсидии, предоставленной по соглашению на выполнение государственного задания в 2022 году, </w:t>
            </w:r>
            <w:r w:rsidRPr="00261B27">
              <w:rPr>
                <w:color w:val="000000"/>
                <w:sz w:val="22"/>
                <w:szCs w:val="22"/>
              </w:rPr>
              <w:br/>
            </w:r>
            <w:r w:rsidRPr="00261B27">
              <w:rPr>
                <w:b/>
                <w:bCs/>
                <w:color w:val="FF0000"/>
                <w:sz w:val="22"/>
                <w:szCs w:val="22"/>
              </w:rPr>
              <w:t>тыс. рублей</w:t>
            </w:r>
          </w:p>
        </w:tc>
        <w:tc>
          <w:tcPr>
            <w:tcW w:w="46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261B27" w:rsidRPr="00261B27" w:rsidRDefault="00261B27" w:rsidP="00261B27">
            <w:pPr>
              <w:jc w:val="center"/>
              <w:rPr>
                <w:color w:val="000000"/>
                <w:sz w:val="22"/>
                <w:szCs w:val="22"/>
              </w:rPr>
            </w:pPr>
            <w:r w:rsidRPr="00261B27">
              <w:rPr>
                <w:color w:val="000000"/>
                <w:sz w:val="22"/>
                <w:szCs w:val="22"/>
              </w:rPr>
              <w:t xml:space="preserve">Остаток субсидии, предоставленной по соглашению на выполнение государственного </w:t>
            </w:r>
            <w:proofErr w:type="gramStart"/>
            <w:r w:rsidRPr="00261B27">
              <w:rPr>
                <w:color w:val="000000"/>
                <w:sz w:val="22"/>
                <w:szCs w:val="22"/>
              </w:rPr>
              <w:t>задания,  по</w:t>
            </w:r>
            <w:proofErr w:type="gramEnd"/>
            <w:r w:rsidRPr="00261B27">
              <w:rPr>
                <w:color w:val="000000"/>
                <w:sz w:val="22"/>
                <w:szCs w:val="22"/>
              </w:rPr>
              <w:t xml:space="preserve"> состоянию на 01.01.2023,</w:t>
            </w:r>
            <w:r w:rsidRPr="00261B27">
              <w:rPr>
                <w:color w:val="000000"/>
                <w:sz w:val="22"/>
                <w:szCs w:val="22"/>
              </w:rPr>
              <w:br/>
            </w:r>
            <w:r w:rsidRPr="00261B27">
              <w:rPr>
                <w:b/>
                <w:bCs/>
                <w:color w:val="FF0000"/>
                <w:sz w:val="22"/>
                <w:szCs w:val="22"/>
              </w:rPr>
              <w:t>тыс. рублей</w:t>
            </w:r>
          </w:p>
        </w:tc>
        <w:tc>
          <w:tcPr>
            <w:tcW w:w="42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261B27" w:rsidRPr="00261B27" w:rsidRDefault="00261B27" w:rsidP="00261B27">
            <w:pPr>
              <w:jc w:val="center"/>
              <w:rPr>
                <w:color w:val="000000"/>
                <w:sz w:val="22"/>
                <w:szCs w:val="22"/>
              </w:rPr>
            </w:pPr>
            <w:r w:rsidRPr="00261B27">
              <w:rPr>
                <w:color w:val="000000"/>
                <w:sz w:val="22"/>
                <w:szCs w:val="22"/>
              </w:rPr>
              <w:t xml:space="preserve">Объем обязательств учреждения за 2022 год, оплата которых осуществлена за счет остатка, указанного по графе </w:t>
            </w:r>
            <w:proofErr w:type="gramStart"/>
            <w:r w:rsidRPr="00261B27">
              <w:rPr>
                <w:color w:val="000000"/>
                <w:sz w:val="22"/>
                <w:szCs w:val="22"/>
              </w:rPr>
              <w:t>2,</w:t>
            </w:r>
            <w:r w:rsidRPr="00261B27">
              <w:rPr>
                <w:color w:val="000000"/>
                <w:sz w:val="22"/>
                <w:szCs w:val="22"/>
              </w:rPr>
              <w:br/>
            </w:r>
            <w:r w:rsidRPr="00261B27">
              <w:rPr>
                <w:b/>
                <w:bCs/>
                <w:color w:val="FF0000"/>
                <w:sz w:val="22"/>
                <w:szCs w:val="22"/>
              </w:rPr>
              <w:t>тыс.</w:t>
            </w:r>
            <w:proofErr w:type="gramEnd"/>
            <w:r w:rsidRPr="00261B27">
              <w:rPr>
                <w:b/>
                <w:bCs/>
                <w:color w:val="FF0000"/>
                <w:sz w:val="22"/>
                <w:szCs w:val="22"/>
              </w:rPr>
              <w:t xml:space="preserve"> рублей</w:t>
            </w:r>
          </w:p>
        </w:tc>
      </w:tr>
      <w:tr w:rsidR="00261B27" w:rsidRPr="00261B27" w:rsidTr="00723234">
        <w:trPr>
          <w:trHeight w:val="250"/>
        </w:trPr>
        <w:tc>
          <w:tcPr>
            <w:tcW w:w="5529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1B27" w:rsidRPr="00261B27" w:rsidRDefault="00261B27" w:rsidP="00261B27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46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1B27" w:rsidRPr="00261B27" w:rsidRDefault="00261B27" w:rsidP="00261B27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42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61B27" w:rsidRPr="00261B27" w:rsidRDefault="00261B27" w:rsidP="00261B27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261B27" w:rsidRPr="00261B27" w:rsidTr="00723234">
        <w:trPr>
          <w:trHeight w:val="25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261B27" w:rsidRPr="00261B27" w:rsidRDefault="00261B27" w:rsidP="00261B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1B27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261B27" w:rsidRPr="00261B27" w:rsidRDefault="00261B27" w:rsidP="00261B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1B27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:rsidR="00261B27" w:rsidRPr="00261B27" w:rsidRDefault="00261B27" w:rsidP="00261B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1B27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261B27" w:rsidRPr="00261B27" w:rsidTr="00723234">
        <w:trPr>
          <w:trHeight w:val="262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:rsidR="00261B27" w:rsidRPr="00261B27" w:rsidRDefault="00261B27" w:rsidP="00261B27">
            <w:pPr>
              <w:jc w:val="right"/>
              <w:rPr>
                <w:color w:val="000000"/>
                <w:sz w:val="22"/>
                <w:szCs w:val="22"/>
              </w:rPr>
            </w:pPr>
            <w:r w:rsidRPr="00261B2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B27" w:rsidRPr="00261B27" w:rsidRDefault="00261B27" w:rsidP="00261B27">
            <w:pPr>
              <w:jc w:val="right"/>
              <w:rPr>
                <w:color w:val="000000"/>
                <w:sz w:val="22"/>
                <w:szCs w:val="22"/>
              </w:rPr>
            </w:pPr>
            <w:r w:rsidRPr="00261B2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1B27" w:rsidRPr="00261B27" w:rsidRDefault="00261B27" w:rsidP="00261B27">
            <w:pPr>
              <w:jc w:val="right"/>
              <w:rPr>
                <w:color w:val="000000"/>
                <w:sz w:val="22"/>
                <w:szCs w:val="22"/>
              </w:rPr>
            </w:pPr>
            <w:r w:rsidRPr="00261B27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261B27" w:rsidRDefault="00261B27">
      <w:pPr>
        <w:jc w:val="left"/>
        <w:rPr>
          <w:sz w:val="28"/>
        </w:rPr>
      </w:pPr>
    </w:p>
    <w:p w:rsidR="00547FA1" w:rsidRPr="00547FA1" w:rsidRDefault="00547FA1">
      <w:pPr>
        <w:jc w:val="left"/>
        <w:rPr>
          <w:sz w:val="28"/>
        </w:rPr>
      </w:pPr>
      <w:r w:rsidRPr="00547FA1">
        <w:rPr>
          <w:sz w:val="28"/>
        </w:rPr>
        <w:br w:type="page"/>
      </w:r>
    </w:p>
    <w:p w:rsidR="00547FA1" w:rsidRDefault="00547FA1" w:rsidP="00547FA1">
      <w:pPr>
        <w:pStyle w:val="1"/>
        <w:numPr>
          <w:ilvl w:val="0"/>
          <w:numId w:val="0"/>
        </w:numPr>
        <w:rPr>
          <w:rFonts w:eastAsia="Calibri"/>
          <w:szCs w:val="28"/>
        </w:rPr>
      </w:pPr>
      <w:bookmarkStart w:id="37" w:name="_Toc141543852"/>
      <w:r w:rsidRPr="003049C5">
        <w:rPr>
          <w:rFonts w:eastAsia="Calibri"/>
          <w:szCs w:val="28"/>
        </w:rPr>
        <w:lastRenderedPageBreak/>
        <w:t xml:space="preserve">Приложение </w:t>
      </w:r>
      <w:r>
        <w:rPr>
          <w:rFonts w:eastAsia="Calibri"/>
          <w:szCs w:val="28"/>
        </w:rPr>
        <w:t>Б</w:t>
      </w:r>
      <w:r w:rsidRPr="003049C5">
        <w:rPr>
          <w:rFonts w:eastAsia="Calibri"/>
          <w:szCs w:val="28"/>
        </w:rPr>
        <w:t xml:space="preserve">. </w:t>
      </w:r>
      <w:r>
        <w:rPr>
          <w:rFonts w:eastAsia="Calibri"/>
          <w:szCs w:val="28"/>
        </w:rPr>
        <w:t xml:space="preserve">Форма 3. Сведения </w:t>
      </w:r>
      <w:r w:rsidRPr="00DF3671">
        <w:rPr>
          <w:rFonts w:eastAsia="Calibri"/>
          <w:szCs w:val="24"/>
        </w:rPr>
        <w:t>об объеме приносящей доход деятельности на 2024-2026 гг.</w:t>
      </w:r>
      <w:bookmarkEnd w:id="37"/>
    </w:p>
    <w:tbl>
      <w:tblPr>
        <w:tblW w:w="14800" w:type="dxa"/>
        <w:tblLook w:val="04A0" w:firstRow="1" w:lastRow="0" w:firstColumn="1" w:lastColumn="0" w:noHBand="0" w:noVBand="1"/>
      </w:tblPr>
      <w:tblGrid>
        <w:gridCol w:w="4962"/>
        <w:gridCol w:w="5103"/>
        <w:gridCol w:w="4735"/>
      </w:tblGrid>
      <w:tr w:rsidR="00261B27" w:rsidRPr="00261B27" w:rsidTr="00261B27">
        <w:trPr>
          <w:trHeight w:val="1007"/>
        </w:trPr>
        <w:tc>
          <w:tcPr>
            <w:tcW w:w="14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1B27" w:rsidRPr="00261B27" w:rsidRDefault="00261B27" w:rsidP="00261B2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61B27">
              <w:rPr>
                <w:b/>
                <w:bCs/>
                <w:color w:val="000000"/>
                <w:sz w:val="28"/>
                <w:szCs w:val="28"/>
              </w:rPr>
              <w:t xml:space="preserve">Сведения о планируемых объемах приносящей доходы деятельности (без учета грантов в форме субсидий) </w:t>
            </w:r>
            <w:r>
              <w:rPr>
                <w:b/>
                <w:bCs/>
                <w:color w:val="000000"/>
                <w:sz w:val="28"/>
                <w:szCs w:val="28"/>
              </w:rPr>
              <w:br/>
            </w:r>
            <w:r w:rsidRPr="00261B27">
              <w:rPr>
                <w:b/>
                <w:bCs/>
                <w:color w:val="000000"/>
                <w:sz w:val="28"/>
                <w:szCs w:val="28"/>
              </w:rPr>
              <w:t xml:space="preserve">на 2024 - 2026 гг., </w:t>
            </w:r>
            <w:r w:rsidRPr="00261B27">
              <w:rPr>
                <w:b/>
                <w:bCs/>
                <w:color w:val="FF0000"/>
                <w:sz w:val="28"/>
                <w:szCs w:val="28"/>
              </w:rPr>
              <w:t>тыс. рублей</w:t>
            </w:r>
          </w:p>
        </w:tc>
      </w:tr>
      <w:tr w:rsidR="00261B27" w:rsidRPr="00261B27" w:rsidTr="00261B27">
        <w:trPr>
          <w:trHeight w:val="780"/>
        </w:trPr>
        <w:tc>
          <w:tcPr>
            <w:tcW w:w="148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61B27" w:rsidRPr="00261B27" w:rsidRDefault="00261B27" w:rsidP="00261B27">
            <w:pPr>
              <w:jc w:val="center"/>
              <w:rPr>
                <w:color w:val="000000"/>
                <w:sz w:val="22"/>
                <w:szCs w:val="22"/>
              </w:rPr>
            </w:pPr>
            <w:r w:rsidRPr="00261B27">
              <w:rPr>
                <w:color w:val="000000"/>
                <w:sz w:val="22"/>
                <w:szCs w:val="22"/>
              </w:rPr>
              <w:t>Данные должны быть заполнены по учреждению «в целом» как юридическому лицу (с учетом данных по филиалам – при наличии таковых).</w:t>
            </w:r>
          </w:p>
        </w:tc>
      </w:tr>
      <w:tr w:rsidR="00261B27" w:rsidRPr="00261B27" w:rsidTr="00261B27">
        <w:trPr>
          <w:trHeight w:val="1178"/>
        </w:trPr>
        <w:tc>
          <w:tcPr>
            <w:tcW w:w="148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7E6E6"/>
            <w:vAlign w:val="center"/>
            <w:hideMark/>
          </w:tcPr>
          <w:p w:rsidR="00261B27" w:rsidRPr="00261B27" w:rsidRDefault="00261B27" w:rsidP="00261B27">
            <w:pPr>
              <w:jc w:val="center"/>
              <w:rPr>
                <w:color w:val="000000"/>
                <w:sz w:val="22"/>
                <w:szCs w:val="22"/>
              </w:rPr>
            </w:pPr>
            <w:r w:rsidRPr="00261B27">
              <w:rPr>
                <w:color w:val="000000"/>
                <w:sz w:val="22"/>
                <w:szCs w:val="22"/>
              </w:rPr>
              <w:t>Объем приносящей доходы деятельности (без учета грантов в форме субсидий)</w:t>
            </w:r>
          </w:p>
        </w:tc>
      </w:tr>
      <w:tr w:rsidR="00261B27" w:rsidRPr="00261B27" w:rsidTr="00261B27">
        <w:trPr>
          <w:trHeight w:val="553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261B27" w:rsidRPr="00261B27" w:rsidRDefault="00261B27" w:rsidP="00261B27">
            <w:pPr>
              <w:jc w:val="center"/>
              <w:rPr>
                <w:color w:val="000000"/>
                <w:sz w:val="22"/>
                <w:szCs w:val="22"/>
              </w:rPr>
            </w:pPr>
            <w:r w:rsidRPr="00261B27">
              <w:rPr>
                <w:color w:val="000000"/>
                <w:sz w:val="22"/>
                <w:szCs w:val="22"/>
              </w:rPr>
              <w:t xml:space="preserve">План </w:t>
            </w:r>
            <w:proofErr w:type="gramStart"/>
            <w:r w:rsidRPr="00261B27">
              <w:rPr>
                <w:color w:val="000000"/>
                <w:sz w:val="22"/>
                <w:szCs w:val="22"/>
              </w:rPr>
              <w:t>2024,</w:t>
            </w:r>
            <w:r w:rsidRPr="00261B27">
              <w:rPr>
                <w:color w:val="000000"/>
                <w:sz w:val="22"/>
                <w:szCs w:val="22"/>
              </w:rPr>
              <w:br/>
            </w:r>
            <w:r w:rsidRPr="00261B27">
              <w:rPr>
                <w:b/>
                <w:bCs/>
                <w:color w:val="FF0000"/>
                <w:sz w:val="22"/>
                <w:szCs w:val="22"/>
              </w:rPr>
              <w:t>тыс.</w:t>
            </w:r>
            <w:proofErr w:type="gramEnd"/>
            <w:r w:rsidRPr="00261B27">
              <w:rPr>
                <w:b/>
                <w:bCs/>
                <w:color w:val="FF0000"/>
                <w:sz w:val="22"/>
                <w:szCs w:val="22"/>
              </w:rPr>
              <w:t xml:space="preserve"> рублей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261B27" w:rsidRPr="00261B27" w:rsidRDefault="00261B27" w:rsidP="00261B27">
            <w:pPr>
              <w:jc w:val="center"/>
              <w:rPr>
                <w:color w:val="000000"/>
                <w:sz w:val="22"/>
                <w:szCs w:val="22"/>
              </w:rPr>
            </w:pPr>
            <w:r w:rsidRPr="00261B27">
              <w:rPr>
                <w:color w:val="000000"/>
                <w:sz w:val="22"/>
                <w:szCs w:val="22"/>
              </w:rPr>
              <w:t xml:space="preserve">План </w:t>
            </w:r>
            <w:proofErr w:type="gramStart"/>
            <w:r w:rsidRPr="00261B27">
              <w:rPr>
                <w:color w:val="000000"/>
                <w:sz w:val="22"/>
                <w:szCs w:val="22"/>
              </w:rPr>
              <w:t>2025,</w:t>
            </w:r>
            <w:r w:rsidRPr="00261B27">
              <w:rPr>
                <w:color w:val="000000"/>
                <w:sz w:val="22"/>
                <w:szCs w:val="22"/>
              </w:rPr>
              <w:br/>
            </w:r>
            <w:r w:rsidRPr="00261B27">
              <w:rPr>
                <w:b/>
                <w:bCs/>
                <w:color w:val="FF0000"/>
                <w:sz w:val="22"/>
                <w:szCs w:val="22"/>
              </w:rPr>
              <w:t>тыс.</w:t>
            </w:r>
            <w:proofErr w:type="gramEnd"/>
            <w:r w:rsidRPr="00261B27">
              <w:rPr>
                <w:b/>
                <w:bCs/>
                <w:color w:val="FF0000"/>
                <w:sz w:val="22"/>
                <w:szCs w:val="22"/>
              </w:rPr>
              <w:t xml:space="preserve"> рублей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:rsidR="00261B27" w:rsidRPr="00261B27" w:rsidRDefault="00261B27" w:rsidP="00261B27">
            <w:pPr>
              <w:jc w:val="center"/>
              <w:rPr>
                <w:color w:val="000000"/>
                <w:sz w:val="22"/>
                <w:szCs w:val="22"/>
              </w:rPr>
            </w:pPr>
            <w:r w:rsidRPr="00261B27">
              <w:rPr>
                <w:color w:val="000000"/>
                <w:sz w:val="22"/>
                <w:szCs w:val="22"/>
              </w:rPr>
              <w:t xml:space="preserve">План </w:t>
            </w:r>
            <w:proofErr w:type="gramStart"/>
            <w:r w:rsidRPr="00261B27">
              <w:rPr>
                <w:color w:val="000000"/>
                <w:sz w:val="22"/>
                <w:szCs w:val="22"/>
              </w:rPr>
              <w:t>2026,</w:t>
            </w:r>
            <w:r w:rsidRPr="00261B27">
              <w:rPr>
                <w:color w:val="000000"/>
                <w:sz w:val="22"/>
                <w:szCs w:val="22"/>
              </w:rPr>
              <w:br/>
            </w:r>
            <w:r w:rsidRPr="00261B27">
              <w:rPr>
                <w:b/>
                <w:bCs/>
                <w:color w:val="FF0000"/>
                <w:sz w:val="22"/>
                <w:szCs w:val="22"/>
              </w:rPr>
              <w:t>тыс.</w:t>
            </w:r>
            <w:proofErr w:type="gramEnd"/>
            <w:r w:rsidRPr="00261B27">
              <w:rPr>
                <w:b/>
                <w:bCs/>
                <w:color w:val="FF0000"/>
                <w:sz w:val="22"/>
                <w:szCs w:val="22"/>
              </w:rPr>
              <w:t xml:space="preserve"> рублей</w:t>
            </w:r>
          </w:p>
        </w:tc>
      </w:tr>
      <w:tr w:rsidR="00261B27" w:rsidRPr="00261B27" w:rsidTr="00261B27">
        <w:trPr>
          <w:trHeight w:val="283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261B27" w:rsidRPr="00261B27" w:rsidRDefault="00261B27" w:rsidP="00261B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1B27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261B27" w:rsidRPr="00261B27" w:rsidRDefault="00261B27" w:rsidP="00261B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1B27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:rsidR="00261B27" w:rsidRPr="00261B27" w:rsidRDefault="00261B27" w:rsidP="00261B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61B27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261B27" w:rsidRPr="00261B27" w:rsidTr="00261B27">
        <w:trPr>
          <w:trHeight w:val="298"/>
        </w:trPr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B27" w:rsidRPr="00261B27" w:rsidRDefault="00261B27" w:rsidP="00261B27">
            <w:pPr>
              <w:jc w:val="right"/>
              <w:rPr>
                <w:color w:val="000000"/>
                <w:sz w:val="22"/>
                <w:szCs w:val="22"/>
              </w:rPr>
            </w:pPr>
            <w:r w:rsidRPr="00261B2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1B27" w:rsidRPr="00261B27" w:rsidRDefault="00261B27" w:rsidP="00261B27">
            <w:pPr>
              <w:jc w:val="right"/>
              <w:rPr>
                <w:color w:val="000000"/>
                <w:sz w:val="22"/>
                <w:szCs w:val="22"/>
              </w:rPr>
            </w:pPr>
            <w:r w:rsidRPr="00261B2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1B27" w:rsidRPr="00261B27" w:rsidRDefault="00261B27" w:rsidP="00261B27">
            <w:pPr>
              <w:jc w:val="right"/>
              <w:rPr>
                <w:color w:val="000000"/>
                <w:sz w:val="22"/>
                <w:szCs w:val="22"/>
              </w:rPr>
            </w:pPr>
            <w:r w:rsidRPr="00261B27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3A3D53" w:rsidRPr="00547FA1" w:rsidRDefault="003A3D53" w:rsidP="003049C5">
      <w:pPr>
        <w:jc w:val="center"/>
        <w:rPr>
          <w:sz w:val="28"/>
        </w:rPr>
      </w:pPr>
    </w:p>
    <w:sectPr w:rsidR="003A3D53" w:rsidRPr="00547FA1" w:rsidSect="003049C5">
      <w:pgSz w:w="16838" w:h="11906" w:orient="landscape" w:code="9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BCD" w:rsidRDefault="005D7BCD">
      <w:r>
        <w:separator/>
      </w:r>
    </w:p>
  </w:endnote>
  <w:endnote w:type="continuationSeparator" w:id="0">
    <w:p w:rsidR="005D7BCD" w:rsidRDefault="005D7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BCD" w:rsidRDefault="005D7BCD">
      <w:r>
        <w:separator/>
      </w:r>
    </w:p>
  </w:footnote>
  <w:footnote w:type="continuationSeparator" w:id="0">
    <w:p w:rsidR="005D7BCD" w:rsidRDefault="005D7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8341696"/>
      <w:docPartObj>
        <w:docPartGallery w:val="Page Numbers (Top of Page)"/>
        <w:docPartUnique/>
      </w:docPartObj>
    </w:sdtPr>
    <w:sdtContent>
      <w:p w:rsidR="000E2570" w:rsidRDefault="000E2570">
        <w:pPr>
          <w:pStyle w:val="af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55FD">
          <w:rPr>
            <w:noProof/>
          </w:rPr>
          <w:t>12</w:t>
        </w:r>
        <w:r>
          <w:fldChar w:fldCharType="end"/>
        </w:r>
      </w:p>
    </w:sdtContent>
  </w:sdt>
  <w:p w:rsidR="000E2570" w:rsidRDefault="000E2570">
    <w:pPr>
      <w:pStyle w:val="af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8Num19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00000003"/>
    <w:name w:val="WW8Num21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00000004"/>
    <w:multiLevelType w:val="singleLevel"/>
    <w:tmpl w:val="00000004"/>
    <w:name w:val="WW8Num22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multilevel"/>
    <w:tmpl w:val="00000005"/>
    <w:name w:val="WW8Num27"/>
    <w:lvl w:ilvl="0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 Black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 Black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 Black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singleLevel"/>
    <w:tmpl w:val="00000006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1779" w:hanging="360"/>
      </w:pPr>
      <w:rPr>
        <w:rFonts w:ascii="Symbol" w:hAnsi="Symbol" w:cs="Symbol"/>
      </w:rPr>
    </w:lvl>
  </w:abstractNum>
  <w:abstractNum w:abstractNumId="6" w15:restartNumberingAfterBreak="0">
    <w:nsid w:val="00000007"/>
    <w:multiLevelType w:val="multilevel"/>
    <w:tmpl w:val="00000007"/>
    <w:name w:val="WW8Num29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00000008"/>
    <w:multiLevelType w:val="multilevel"/>
    <w:tmpl w:val="00000008"/>
    <w:name w:val="WW8Num36"/>
    <w:lvl w:ilvl="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name w:val="WW8Num51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0A"/>
    <w:multiLevelType w:val="multilevel"/>
    <w:tmpl w:val="0000000A"/>
    <w:name w:val="WW8Num54"/>
    <w:lvl w:ilvl="0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22F0053"/>
    <w:multiLevelType w:val="singleLevel"/>
    <w:tmpl w:val="F326B30E"/>
    <w:name w:val="рисунок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243055C"/>
    <w:multiLevelType w:val="singleLevel"/>
    <w:tmpl w:val="85BCDDE2"/>
    <w:name w:val="Приложение Анкетирование2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07A3200B"/>
    <w:multiLevelType w:val="singleLevel"/>
    <w:tmpl w:val="04190001"/>
    <w:name w:val="рисунок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92031A1"/>
    <w:multiLevelType w:val="singleLevel"/>
    <w:tmpl w:val="75E8E098"/>
    <w:name w:val="Приложение Анкетирование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14" w15:restartNumberingAfterBreak="0">
    <w:nsid w:val="0AB62AA3"/>
    <w:multiLevelType w:val="singleLevel"/>
    <w:tmpl w:val="04190001"/>
    <w:name w:val="таблица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0B737C0A"/>
    <w:multiLevelType w:val="hybridMultilevel"/>
    <w:tmpl w:val="386CFE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10734459"/>
    <w:multiLevelType w:val="singleLevel"/>
    <w:tmpl w:val="75E8E098"/>
    <w:name w:val="Приложение А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17" w15:restartNumberingAfterBreak="0">
    <w:nsid w:val="15604357"/>
    <w:multiLevelType w:val="hybridMultilevel"/>
    <w:tmpl w:val="261C89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94522F3"/>
    <w:multiLevelType w:val="singleLevel"/>
    <w:tmpl w:val="04190001"/>
    <w:name w:val="рисунок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19F91B7D"/>
    <w:multiLevelType w:val="hybridMultilevel"/>
    <w:tmpl w:val="9B16263C"/>
    <w:lvl w:ilvl="0" w:tplc="1FA4242C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8" w:hanging="360"/>
      </w:pPr>
    </w:lvl>
    <w:lvl w:ilvl="2" w:tplc="0419001B" w:tentative="1">
      <w:start w:val="1"/>
      <w:numFmt w:val="lowerRoman"/>
      <w:lvlText w:val="%3."/>
      <w:lvlJc w:val="right"/>
      <w:pPr>
        <w:ind w:left="1808" w:hanging="180"/>
      </w:pPr>
    </w:lvl>
    <w:lvl w:ilvl="3" w:tplc="0419000F" w:tentative="1">
      <w:start w:val="1"/>
      <w:numFmt w:val="decimal"/>
      <w:lvlText w:val="%4."/>
      <w:lvlJc w:val="left"/>
      <w:pPr>
        <w:ind w:left="2528" w:hanging="360"/>
      </w:pPr>
    </w:lvl>
    <w:lvl w:ilvl="4" w:tplc="04190019" w:tentative="1">
      <w:start w:val="1"/>
      <w:numFmt w:val="lowerLetter"/>
      <w:lvlText w:val="%5."/>
      <w:lvlJc w:val="left"/>
      <w:pPr>
        <w:ind w:left="3248" w:hanging="360"/>
      </w:pPr>
    </w:lvl>
    <w:lvl w:ilvl="5" w:tplc="0419001B" w:tentative="1">
      <w:start w:val="1"/>
      <w:numFmt w:val="lowerRoman"/>
      <w:lvlText w:val="%6."/>
      <w:lvlJc w:val="right"/>
      <w:pPr>
        <w:ind w:left="3968" w:hanging="180"/>
      </w:pPr>
    </w:lvl>
    <w:lvl w:ilvl="6" w:tplc="0419000F" w:tentative="1">
      <w:start w:val="1"/>
      <w:numFmt w:val="decimal"/>
      <w:lvlText w:val="%7."/>
      <w:lvlJc w:val="left"/>
      <w:pPr>
        <w:ind w:left="4688" w:hanging="360"/>
      </w:pPr>
    </w:lvl>
    <w:lvl w:ilvl="7" w:tplc="04190019" w:tentative="1">
      <w:start w:val="1"/>
      <w:numFmt w:val="lowerLetter"/>
      <w:lvlText w:val="%8."/>
      <w:lvlJc w:val="left"/>
      <w:pPr>
        <w:ind w:left="5408" w:hanging="360"/>
      </w:pPr>
    </w:lvl>
    <w:lvl w:ilvl="8" w:tplc="041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20" w15:restartNumberingAfterBreak="0">
    <w:nsid w:val="1D6F50C1"/>
    <w:multiLevelType w:val="singleLevel"/>
    <w:tmpl w:val="04190001"/>
    <w:name w:val="таблица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1EAD7897"/>
    <w:multiLevelType w:val="hybridMultilevel"/>
    <w:tmpl w:val="36829A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1FE39FE"/>
    <w:multiLevelType w:val="singleLevel"/>
    <w:tmpl w:val="04190001"/>
    <w:name w:val="таблица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2223577"/>
    <w:multiLevelType w:val="singleLevel"/>
    <w:tmpl w:val="85BCDDE2"/>
    <w:name w:val="Приложение Анкетирование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29071A56"/>
    <w:multiLevelType w:val="multilevel"/>
    <w:tmpl w:val="B4AA6B08"/>
    <w:name w:val="Формула"/>
    <w:lvl w:ilvl="0">
      <w:start w:val="1"/>
      <w:numFmt w:val="decimal"/>
      <w:lvlText w:val="%1"/>
      <w:lvlJc w:val="left"/>
      <w:rPr>
        <w:rFonts w:hint="default"/>
      </w:rPr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25" w15:restartNumberingAfterBreak="0">
    <w:nsid w:val="2F6B459F"/>
    <w:multiLevelType w:val="hybridMultilevel"/>
    <w:tmpl w:val="FB0EEB4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0AE425D"/>
    <w:multiLevelType w:val="multilevel"/>
    <w:tmpl w:val="DD56B4A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7" w15:restartNumberingAfterBreak="0">
    <w:nsid w:val="3102682A"/>
    <w:multiLevelType w:val="hybridMultilevel"/>
    <w:tmpl w:val="AC387E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18A2B12"/>
    <w:multiLevelType w:val="singleLevel"/>
    <w:tmpl w:val="F4A2AEA6"/>
    <w:name w:val="Таблица с описанием БД"/>
    <w:lvl w:ilvl="0">
      <w:start w:val="1"/>
      <w:numFmt w:val="decimal"/>
      <w:lvlText w:val="С.%1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330A515D"/>
    <w:multiLevelType w:val="hybridMultilevel"/>
    <w:tmpl w:val="386CFE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60049AF"/>
    <w:multiLevelType w:val="multilevel"/>
    <w:tmpl w:val="81145B76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2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3"/>
      <w:lvlText w:val="%1.%2.%3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 w15:restartNumberingAfterBreak="0">
    <w:nsid w:val="36A76C40"/>
    <w:multiLevelType w:val="singleLevel"/>
    <w:tmpl w:val="8E0CC91A"/>
    <w:name w:val="таблица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</w:abstractNum>
  <w:abstractNum w:abstractNumId="32" w15:restartNumberingAfterBreak="0">
    <w:nsid w:val="37D82400"/>
    <w:multiLevelType w:val="hybridMultilevel"/>
    <w:tmpl w:val="BB0E7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F44793"/>
    <w:multiLevelType w:val="hybridMultilevel"/>
    <w:tmpl w:val="3E8278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12E334E"/>
    <w:multiLevelType w:val="singleLevel"/>
    <w:tmpl w:val="85BCDDE2"/>
    <w:name w:val="Приложение Анкетирование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46AE4B6E"/>
    <w:multiLevelType w:val="hybridMultilevel"/>
    <w:tmpl w:val="386CFE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46ED4706"/>
    <w:multiLevelType w:val="hybridMultilevel"/>
    <w:tmpl w:val="D0A86F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C0F2DAA"/>
    <w:multiLevelType w:val="hybridMultilevel"/>
    <w:tmpl w:val="FF96B88C"/>
    <w:lvl w:ilvl="0" w:tplc="6A64FC34"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4CAB09E8"/>
    <w:multiLevelType w:val="singleLevel"/>
    <w:tmpl w:val="85BCDDE2"/>
    <w:name w:val="Приложение Анкетирование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4F17680B"/>
    <w:multiLevelType w:val="hybridMultilevel"/>
    <w:tmpl w:val="F6C20A98"/>
    <w:lvl w:ilvl="0" w:tplc="E3DAA55E">
      <w:start w:val="1"/>
      <w:numFmt w:val="decimal"/>
      <w:lvlText w:val="%1.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21B0D4D"/>
    <w:multiLevelType w:val="singleLevel"/>
    <w:tmpl w:val="04190001"/>
    <w:name w:val="таблица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5B1918E9"/>
    <w:multiLevelType w:val="singleLevel"/>
    <w:tmpl w:val="85BCDDE2"/>
    <w:name w:val="Приложение Анкетирование222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5D6D6EA0"/>
    <w:multiLevelType w:val="hybridMultilevel"/>
    <w:tmpl w:val="608417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6459663B"/>
    <w:multiLevelType w:val="singleLevel"/>
    <w:tmpl w:val="04190001"/>
    <w:name w:val="таблица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68D619D2"/>
    <w:multiLevelType w:val="singleLevel"/>
    <w:tmpl w:val="64B283C4"/>
    <w:name w:val="Приложение"/>
    <w:lvl w:ilvl="0">
      <w:start w:val="1"/>
      <w:numFmt w:val="none"/>
      <w:lvlText w:val="А"/>
      <w:lvlJc w:val="left"/>
      <w:pPr>
        <w:tabs>
          <w:tab w:val="num" w:pos="360"/>
        </w:tabs>
        <w:ind w:left="360" w:hanging="360"/>
      </w:pPr>
    </w:lvl>
  </w:abstractNum>
  <w:abstractNum w:abstractNumId="45" w15:restartNumberingAfterBreak="0">
    <w:nsid w:val="6E562E1E"/>
    <w:multiLevelType w:val="singleLevel"/>
    <w:tmpl w:val="04190001"/>
    <w:name w:val="рисунок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75D00F8F"/>
    <w:multiLevelType w:val="singleLevel"/>
    <w:tmpl w:val="04190001"/>
    <w:name w:val="рисунок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7" w15:restartNumberingAfterBreak="0">
    <w:nsid w:val="76DB0002"/>
    <w:multiLevelType w:val="hybridMultilevel"/>
    <w:tmpl w:val="0C28DE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74E4366"/>
    <w:multiLevelType w:val="hybridMultilevel"/>
    <w:tmpl w:val="D2BE5F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FA65CE3"/>
    <w:multiLevelType w:val="singleLevel"/>
    <w:tmpl w:val="04190001"/>
    <w:name w:val="рисунок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0"/>
  </w:num>
  <w:num w:numId="2">
    <w:abstractNumId w:val="26"/>
  </w:num>
  <w:num w:numId="3">
    <w:abstractNumId w:val="10"/>
  </w:num>
  <w:num w:numId="4">
    <w:abstractNumId w:val="25"/>
  </w:num>
  <w:num w:numId="5">
    <w:abstractNumId w:val="48"/>
  </w:num>
  <w:num w:numId="6">
    <w:abstractNumId w:val="33"/>
  </w:num>
  <w:num w:numId="7">
    <w:abstractNumId w:val="36"/>
  </w:num>
  <w:num w:numId="8">
    <w:abstractNumId w:val="29"/>
  </w:num>
  <w:num w:numId="9">
    <w:abstractNumId w:val="30"/>
  </w:num>
  <w:num w:numId="10">
    <w:abstractNumId w:val="39"/>
  </w:num>
  <w:num w:numId="11">
    <w:abstractNumId w:val="32"/>
  </w:num>
  <w:num w:numId="12">
    <w:abstractNumId w:val="15"/>
  </w:num>
  <w:num w:numId="13">
    <w:abstractNumId w:val="35"/>
  </w:num>
  <w:num w:numId="14">
    <w:abstractNumId w:val="19"/>
  </w:num>
  <w:num w:numId="15">
    <w:abstractNumId w:val="27"/>
  </w:num>
  <w:num w:numId="16">
    <w:abstractNumId w:val="37"/>
  </w:num>
  <w:num w:numId="17">
    <w:abstractNumId w:val="21"/>
  </w:num>
  <w:num w:numId="18">
    <w:abstractNumId w:val="30"/>
  </w:num>
  <w:num w:numId="19">
    <w:abstractNumId w:val="47"/>
  </w:num>
  <w:num w:numId="20">
    <w:abstractNumId w:val="42"/>
  </w:num>
  <w:num w:numId="21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53"/>
    <w:rsid w:val="00001B53"/>
    <w:rsid w:val="00007DAE"/>
    <w:rsid w:val="00020D03"/>
    <w:rsid w:val="00023187"/>
    <w:rsid w:val="00060A10"/>
    <w:rsid w:val="00070BB9"/>
    <w:rsid w:val="00080882"/>
    <w:rsid w:val="000841C9"/>
    <w:rsid w:val="00084B50"/>
    <w:rsid w:val="000867A5"/>
    <w:rsid w:val="000928A5"/>
    <w:rsid w:val="0009302B"/>
    <w:rsid w:val="00093C2D"/>
    <w:rsid w:val="000A11D4"/>
    <w:rsid w:val="000B4959"/>
    <w:rsid w:val="000C65C9"/>
    <w:rsid w:val="000D10DC"/>
    <w:rsid w:val="000D16BB"/>
    <w:rsid w:val="000D276B"/>
    <w:rsid w:val="000D4B0E"/>
    <w:rsid w:val="000E1041"/>
    <w:rsid w:val="000E2183"/>
    <w:rsid w:val="000E2570"/>
    <w:rsid w:val="000E68BA"/>
    <w:rsid w:val="000F3A3B"/>
    <w:rsid w:val="000F662B"/>
    <w:rsid w:val="000F7447"/>
    <w:rsid w:val="00100CD1"/>
    <w:rsid w:val="00102D9F"/>
    <w:rsid w:val="00105EA8"/>
    <w:rsid w:val="00113231"/>
    <w:rsid w:val="00113EAC"/>
    <w:rsid w:val="00123758"/>
    <w:rsid w:val="00130598"/>
    <w:rsid w:val="00130708"/>
    <w:rsid w:val="00130869"/>
    <w:rsid w:val="00133EEA"/>
    <w:rsid w:val="00137342"/>
    <w:rsid w:val="00140010"/>
    <w:rsid w:val="00145B33"/>
    <w:rsid w:val="00145B75"/>
    <w:rsid w:val="0015210C"/>
    <w:rsid w:val="00165559"/>
    <w:rsid w:val="00175E77"/>
    <w:rsid w:val="001846AE"/>
    <w:rsid w:val="001945E4"/>
    <w:rsid w:val="00196336"/>
    <w:rsid w:val="001A33F0"/>
    <w:rsid w:val="001A419E"/>
    <w:rsid w:val="001B227E"/>
    <w:rsid w:val="001B29E8"/>
    <w:rsid w:val="001B60EF"/>
    <w:rsid w:val="001B6E58"/>
    <w:rsid w:val="001C09D3"/>
    <w:rsid w:val="001C4259"/>
    <w:rsid w:val="001C5D81"/>
    <w:rsid w:val="001C7ADF"/>
    <w:rsid w:val="001D60B2"/>
    <w:rsid w:val="001E1899"/>
    <w:rsid w:val="001E4F06"/>
    <w:rsid w:val="001E6534"/>
    <w:rsid w:val="001F24C3"/>
    <w:rsid w:val="002003A6"/>
    <w:rsid w:val="00200425"/>
    <w:rsid w:val="00202CF1"/>
    <w:rsid w:val="00205C8C"/>
    <w:rsid w:val="00207252"/>
    <w:rsid w:val="00211480"/>
    <w:rsid w:val="00212F00"/>
    <w:rsid w:val="00216001"/>
    <w:rsid w:val="00221FDE"/>
    <w:rsid w:val="00236A2E"/>
    <w:rsid w:val="0024662B"/>
    <w:rsid w:val="00256A86"/>
    <w:rsid w:val="00261B27"/>
    <w:rsid w:val="00275C16"/>
    <w:rsid w:val="00276933"/>
    <w:rsid w:val="00281F6E"/>
    <w:rsid w:val="0028783B"/>
    <w:rsid w:val="002930DF"/>
    <w:rsid w:val="002A0B62"/>
    <w:rsid w:val="002C21F9"/>
    <w:rsid w:val="002C2614"/>
    <w:rsid w:val="002C62B2"/>
    <w:rsid w:val="002E3745"/>
    <w:rsid w:val="002E51A7"/>
    <w:rsid w:val="002E5D45"/>
    <w:rsid w:val="003026B3"/>
    <w:rsid w:val="003049C5"/>
    <w:rsid w:val="00332536"/>
    <w:rsid w:val="003432E1"/>
    <w:rsid w:val="00346485"/>
    <w:rsid w:val="00346AF7"/>
    <w:rsid w:val="003525F7"/>
    <w:rsid w:val="00363ABE"/>
    <w:rsid w:val="003654B1"/>
    <w:rsid w:val="00372CC4"/>
    <w:rsid w:val="00374201"/>
    <w:rsid w:val="0038104F"/>
    <w:rsid w:val="00381F80"/>
    <w:rsid w:val="00383AF9"/>
    <w:rsid w:val="003845F7"/>
    <w:rsid w:val="00386E30"/>
    <w:rsid w:val="003A06D6"/>
    <w:rsid w:val="003A0DE8"/>
    <w:rsid w:val="003A34E6"/>
    <w:rsid w:val="003A3D53"/>
    <w:rsid w:val="003A73DF"/>
    <w:rsid w:val="003B2D26"/>
    <w:rsid w:val="003C5BE6"/>
    <w:rsid w:val="003C7534"/>
    <w:rsid w:val="003D4318"/>
    <w:rsid w:val="003D4A03"/>
    <w:rsid w:val="003D4F52"/>
    <w:rsid w:val="003F2557"/>
    <w:rsid w:val="003F3157"/>
    <w:rsid w:val="00402EEA"/>
    <w:rsid w:val="00405EE2"/>
    <w:rsid w:val="00413161"/>
    <w:rsid w:val="0041617F"/>
    <w:rsid w:val="00420672"/>
    <w:rsid w:val="00421210"/>
    <w:rsid w:val="00425F67"/>
    <w:rsid w:val="0043547F"/>
    <w:rsid w:val="00436F0D"/>
    <w:rsid w:val="00452827"/>
    <w:rsid w:val="00456488"/>
    <w:rsid w:val="00457B3C"/>
    <w:rsid w:val="00461237"/>
    <w:rsid w:val="0046783D"/>
    <w:rsid w:val="004744A3"/>
    <w:rsid w:val="004A6FBC"/>
    <w:rsid w:val="004B6041"/>
    <w:rsid w:val="004B6483"/>
    <w:rsid w:val="004B6529"/>
    <w:rsid w:val="004C25E8"/>
    <w:rsid w:val="004C7651"/>
    <w:rsid w:val="004C7C36"/>
    <w:rsid w:val="004D16BA"/>
    <w:rsid w:val="004D493A"/>
    <w:rsid w:val="004D63CF"/>
    <w:rsid w:val="004D75C9"/>
    <w:rsid w:val="004E0936"/>
    <w:rsid w:val="004F53DE"/>
    <w:rsid w:val="004F6098"/>
    <w:rsid w:val="00502A50"/>
    <w:rsid w:val="00513D97"/>
    <w:rsid w:val="005220FC"/>
    <w:rsid w:val="0054378A"/>
    <w:rsid w:val="00547FA1"/>
    <w:rsid w:val="00552214"/>
    <w:rsid w:val="00552C88"/>
    <w:rsid w:val="00552F59"/>
    <w:rsid w:val="00553583"/>
    <w:rsid w:val="0055375B"/>
    <w:rsid w:val="00556CC3"/>
    <w:rsid w:val="00566116"/>
    <w:rsid w:val="00567FBB"/>
    <w:rsid w:val="00572445"/>
    <w:rsid w:val="00572DA5"/>
    <w:rsid w:val="0058668E"/>
    <w:rsid w:val="00587DB0"/>
    <w:rsid w:val="005907A1"/>
    <w:rsid w:val="00594DE8"/>
    <w:rsid w:val="005B08DD"/>
    <w:rsid w:val="005C5214"/>
    <w:rsid w:val="005D3D9F"/>
    <w:rsid w:val="005D7BCD"/>
    <w:rsid w:val="005E7A23"/>
    <w:rsid w:val="005F445D"/>
    <w:rsid w:val="006029D7"/>
    <w:rsid w:val="0061198A"/>
    <w:rsid w:val="00613741"/>
    <w:rsid w:val="00615C1E"/>
    <w:rsid w:val="006219BB"/>
    <w:rsid w:val="0062402C"/>
    <w:rsid w:val="00626429"/>
    <w:rsid w:val="006351A1"/>
    <w:rsid w:val="00636DE3"/>
    <w:rsid w:val="00637B2B"/>
    <w:rsid w:val="0064175A"/>
    <w:rsid w:val="0064329F"/>
    <w:rsid w:val="0064551E"/>
    <w:rsid w:val="00657679"/>
    <w:rsid w:val="0066352A"/>
    <w:rsid w:val="00671FA8"/>
    <w:rsid w:val="0067438E"/>
    <w:rsid w:val="006771CF"/>
    <w:rsid w:val="00680499"/>
    <w:rsid w:val="0068640A"/>
    <w:rsid w:val="00686EEC"/>
    <w:rsid w:val="00696D3F"/>
    <w:rsid w:val="006A018F"/>
    <w:rsid w:val="006A5C1F"/>
    <w:rsid w:val="006A6E5D"/>
    <w:rsid w:val="006A706D"/>
    <w:rsid w:val="006B16E8"/>
    <w:rsid w:val="006B2170"/>
    <w:rsid w:val="006B75D2"/>
    <w:rsid w:val="006C1635"/>
    <w:rsid w:val="006C4620"/>
    <w:rsid w:val="006C5039"/>
    <w:rsid w:val="006D38E1"/>
    <w:rsid w:val="006E2B03"/>
    <w:rsid w:val="006E2DB6"/>
    <w:rsid w:val="006E6591"/>
    <w:rsid w:val="006F0F3D"/>
    <w:rsid w:val="006F19B2"/>
    <w:rsid w:val="00702195"/>
    <w:rsid w:val="00704D14"/>
    <w:rsid w:val="00711DAC"/>
    <w:rsid w:val="00723234"/>
    <w:rsid w:val="00723A8C"/>
    <w:rsid w:val="00725CB4"/>
    <w:rsid w:val="007322A0"/>
    <w:rsid w:val="00733A77"/>
    <w:rsid w:val="00736815"/>
    <w:rsid w:val="00737F5B"/>
    <w:rsid w:val="00742C8A"/>
    <w:rsid w:val="00750AE8"/>
    <w:rsid w:val="00764B28"/>
    <w:rsid w:val="00777C36"/>
    <w:rsid w:val="00784366"/>
    <w:rsid w:val="00791FD4"/>
    <w:rsid w:val="00795571"/>
    <w:rsid w:val="0079709A"/>
    <w:rsid w:val="007A2664"/>
    <w:rsid w:val="007A4A9F"/>
    <w:rsid w:val="007B0CB5"/>
    <w:rsid w:val="007B401E"/>
    <w:rsid w:val="007B6738"/>
    <w:rsid w:val="007C1603"/>
    <w:rsid w:val="007C4D08"/>
    <w:rsid w:val="007C54F2"/>
    <w:rsid w:val="007D3B4E"/>
    <w:rsid w:val="00800696"/>
    <w:rsid w:val="008031CB"/>
    <w:rsid w:val="008053C6"/>
    <w:rsid w:val="008123DE"/>
    <w:rsid w:val="008161EB"/>
    <w:rsid w:val="00827C3A"/>
    <w:rsid w:val="00832FFF"/>
    <w:rsid w:val="008336A5"/>
    <w:rsid w:val="0083414F"/>
    <w:rsid w:val="00844246"/>
    <w:rsid w:val="00844800"/>
    <w:rsid w:val="008501D3"/>
    <w:rsid w:val="008557CA"/>
    <w:rsid w:val="00857A3D"/>
    <w:rsid w:val="008613D2"/>
    <w:rsid w:val="008614D7"/>
    <w:rsid w:val="00862629"/>
    <w:rsid w:val="008667D3"/>
    <w:rsid w:val="00867513"/>
    <w:rsid w:val="00870D8B"/>
    <w:rsid w:val="008765CD"/>
    <w:rsid w:val="008824F4"/>
    <w:rsid w:val="008837EF"/>
    <w:rsid w:val="00883BC4"/>
    <w:rsid w:val="00885190"/>
    <w:rsid w:val="0089136C"/>
    <w:rsid w:val="008A0A1A"/>
    <w:rsid w:val="008A6F33"/>
    <w:rsid w:val="008B12C1"/>
    <w:rsid w:val="008B4C18"/>
    <w:rsid w:val="008C18B6"/>
    <w:rsid w:val="008C7AF0"/>
    <w:rsid w:val="008D04C4"/>
    <w:rsid w:val="008D7439"/>
    <w:rsid w:val="008E3535"/>
    <w:rsid w:val="008F0F94"/>
    <w:rsid w:val="008F37F8"/>
    <w:rsid w:val="008F5712"/>
    <w:rsid w:val="008F68B7"/>
    <w:rsid w:val="00901F9B"/>
    <w:rsid w:val="009029C1"/>
    <w:rsid w:val="009039B9"/>
    <w:rsid w:val="00903AA8"/>
    <w:rsid w:val="00910042"/>
    <w:rsid w:val="00910E6D"/>
    <w:rsid w:val="00914D6B"/>
    <w:rsid w:val="00915256"/>
    <w:rsid w:val="0092036B"/>
    <w:rsid w:val="0092317B"/>
    <w:rsid w:val="00931B1B"/>
    <w:rsid w:val="0093677D"/>
    <w:rsid w:val="009409F7"/>
    <w:rsid w:val="009468C6"/>
    <w:rsid w:val="00947A77"/>
    <w:rsid w:val="00954FB4"/>
    <w:rsid w:val="0095689F"/>
    <w:rsid w:val="009619BF"/>
    <w:rsid w:val="00963B0A"/>
    <w:rsid w:val="00966ACC"/>
    <w:rsid w:val="009674C0"/>
    <w:rsid w:val="00973115"/>
    <w:rsid w:val="00974050"/>
    <w:rsid w:val="00974610"/>
    <w:rsid w:val="00982C52"/>
    <w:rsid w:val="00985265"/>
    <w:rsid w:val="00985915"/>
    <w:rsid w:val="009A0A54"/>
    <w:rsid w:val="009C1CA9"/>
    <w:rsid w:val="009C2D59"/>
    <w:rsid w:val="009D4CBB"/>
    <w:rsid w:val="009D7C54"/>
    <w:rsid w:val="009E08F0"/>
    <w:rsid w:val="009F1B9D"/>
    <w:rsid w:val="009F2DA1"/>
    <w:rsid w:val="00A0161F"/>
    <w:rsid w:val="00A033FC"/>
    <w:rsid w:val="00A132BD"/>
    <w:rsid w:val="00A20C0C"/>
    <w:rsid w:val="00A21887"/>
    <w:rsid w:val="00A442D2"/>
    <w:rsid w:val="00A52BCF"/>
    <w:rsid w:val="00A53CDA"/>
    <w:rsid w:val="00A55464"/>
    <w:rsid w:val="00A57A7F"/>
    <w:rsid w:val="00A702C5"/>
    <w:rsid w:val="00A71173"/>
    <w:rsid w:val="00A715B1"/>
    <w:rsid w:val="00A71FAA"/>
    <w:rsid w:val="00A729BF"/>
    <w:rsid w:val="00A73020"/>
    <w:rsid w:val="00A769E9"/>
    <w:rsid w:val="00A8431B"/>
    <w:rsid w:val="00A91B8F"/>
    <w:rsid w:val="00A9343F"/>
    <w:rsid w:val="00A93B97"/>
    <w:rsid w:val="00A9706B"/>
    <w:rsid w:val="00AA4E9B"/>
    <w:rsid w:val="00AB4C84"/>
    <w:rsid w:val="00AB70EE"/>
    <w:rsid w:val="00AC3320"/>
    <w:rsid w:val="00AC4F17"/>
    <w:rsid w:val="00AC5555"/>
    <w:rsid w:val="00AC7944"/>
    <w:rsid w:val="00AD17D5"/>
    <w:rsid w:val="00AD3265"/>
    <w:rsid w:val="00AD6364"/>
    <w:rsid w:val="00AE2E50"/>
    <w:rsid w:val="00AE73E6"/>
    <w:rsid w:val="00B153EC"/>
    <w:rsid w:val="00B1784F"/>
    <w:rsid w:val="00B24AD5"/>
    <w:rsid w:val="00B30035"/>
    <w:rsid w:val="00B44F8C"/>
    <w:rsid w:val="00B5179E"/>
    <w:rsid w:val="00B56535"/>
    <w:rsid w:val="00B57708"/>
    <w:rsid w:val="00B646AD"/>
    <w:rsid w:val="00B66F8B"/>
    <w:rsid w:val="00B72B5F"/>
    <w:rsid w:val="00B7350D"/>
    <w:rsid w:val="00B73CA1"/>
    <w:rsid w:val="00B746B4"/>
    <w:rsid w:val="00B747FB"/>
    <w:rsid w:val="00B7561A"/>
    <w:rsid w:val="00B81A03"/>
    <w:rsid w:val="00B831DD"/>
    <w:rsid w:val="00B85486"/>
    <w:rsid w:val="00B875B3"/>
    <w:rsid w:val="00B96954"/>
    <w:rsid w:val="00BA058B"/>
    <w:rsid w:val="00BA2BC1"/>
    <w:rsid w:val="00BA6B98"/>
    <w:rsid w:val="00BB20CF"/>
    <w:rsid w:val="00BB277B"/>
    <w:rsid w:val="00BB53E3"/>
    <w:rsid w:val="00BC7779"/>
    <w:rsid w:val="00BD0CA7"/>
    <w:rsid w:val="00BD1F60"/>
    <w:rsid w:val="00BD5B16"/>
    <w:rsid w:val="00BE24CF"/>
    <w:rsid w:val="00BE2D5C"/>
    <w:rsid w:val="00BF4614"/>
    <w:rsid w:val="00C11AEF"/>
    <w:rsid w:val="00C157E0"/>
    <w:rsid w:val="00C2263B"/>
    <w:rsid w:val="00C24460"/>
    <w:rsid w:val="00C30F71"/>
    <w:rsid w:val="00C360DF"/>
    <w:rsid w:val="00C373B2"/>
    <w:rsid w:val="00C560DC"/>
    <w:rsid w:val="00C575A3"/>
    <w:rsid w:val="00C64E55"/>
    <w:rsid w:val="00C7248F"/>
    <w:rsid w:val="00C744B6"/>
    <w:rsid w:val="00C76000"/>
    <w:rsid w:val="00C86EE2"/>
    <w:rsid w:val="00C87A72"/>
    <w:rsid w:val="00C918EF"/>
    <w:rsid w:val="00C95235"/>
    <w:rsid w:val="00C97A65"/>
    <w:rsid w:val="00CA0041"/>
    <w:rsid w:val="00CA3462"/>
    <w:rsid w:val="00CA4BCA"/>
    <w:rsid w:val="00CA53EA"/>
    <w:rsid w:val="00CA54AD"/>
    <w:rsid w:val="00CA5D31"/>
    <w:rsid w:val="00CD25F8"/>
    <w:rsid w:val="00D006BB"/>
    <w:rsid w:val="00D0392B"/>
    <w:rsid w:val="00D04530"/>
    <w:rsid w:val="00D057AE"/>
    <w:rsid w:val="00D168C6"/>
    <w:rsid w:val="00D2455B"/>
    <w:rsid w:val="00D26038"/>
    <w:rsid w:val="00D260D7"/>
    <w:rsid w:val="00D26DB9"/>
    <w:rsid w:val="00D27BD2"/>
    <w:rsid w:val="00D302DB"/>
    <w:rsid w:val="00D354DF"/>
    <w:rsid w:val="00D35502"/>
    <w:rsid w:val="00D355FE"/>
    <w:rsid w:val="00D36283"/>
    <w:rsid w:val="00D405B4"/>
    <w:rsid w:val="00D42BBC"/>
    <w:rsid w:val="00D4419D"/>
    <w:rsid w:val="00D52DF0"/>
    <w:rsid w:val="00D5362C"/>
    <w:rsid w:val="00D62FC8"/>
    <w:rsid w:val="00D66BA3"/>
    <w:rsid w:val="00D671A2"/>
    <w:rsid w:val="00D72C62"/>
    <w:rsid w:val="00D748A2"/>
    <w:rsid w:val="00D82069"/>
    <w:rsid w:val="00D87AE7"/>
    <w:rsid w:val="00DA0A59"/>
    <w:rsid w:val="00DB1789"/>
    <w:rsid w:val="00DC5002"/>
    <w:rsid w:val="00DC5EA0"/>
    <w:rsid w:val="00DC7FE9"/>
    <w:rsid w:val="00DD3F70"/>
    <w:rsid w:val="00DD419D"/>
    <w:rsid w:val="00DD5161"/>
    <w:rsid w:val="00DE7537"/>
    <w:rsid w:val="00DF3671"/>
    <w:rsid w:val="00DF36B7"/>
    <w:rsid w:val="00E029D5"/>
    <w:rsid w:val="00E036CF"/>
    <w:rsid w:val="00E05B26"/>
    <w:rsid w:val="00E24C7A"/>
    <w:rsid w:val="00E24FF7"/>
    <w:rsid w:val="00E25268"/>
    <w:rsid w:val="00E255FD"/>
    <w:rsid w:val="00E33F46"/>
    <w:rsid w:val="00E35A89"/>
    <w:rsid w:val="00E35C94"/>
    <w:rsid w:val="00E364CC"/>
    <w:rsid w:val="00E3721A"/>
    <w:rsid w:val="00E40D85"/>
    <w:rsid w:val="00E40F3D"/>
    <w:rsid w:val="00E43383"/>
    <w:rsid w:val="00E4387D"/>
    <w:rsid w:val="00E46C7C"/>
    <w:rsid w:val="00E54109"/>
    <w:rsid w:val="00E6122F"/>
    <w:rsid w:val="00E65487"/>
    <w:rsid w:val="00E65F4F"/>
    <w:rsid w:val="00E66EEC"/>
    <w:rsid w:val="00E74B8E"/>
    <w:rsid w:val="00E81DBB"/>
    <w:rsid w:val="00E8634F"/>
    <w:rsid w:val="00E86E8B"/>
    <w:rsid w:val="00E876E5"/>
    <w:rsid w:val="00E90997"/>
    <w:rsid w:val="00E943E2"/>
    <w:rsid w:val="00E94A26"/>
    <w:rsid w:val="00E96FA2"/>
    <w:rsid w:val="00EA61AF"/>
    <w:rsid w:val="00EA6B22"/>
    <w:rsid w:val="00EB0CCE"/>
    <w:rsid w:val="00EB0E7D"/>
    <w:rsid w:val="00EB6035"/>
    <w:rsid w:val="00EC125E"/>
    <w:rsid w:val="00EE20E4"/>
    <w:rsid w:val="00EF0C29"/>
    <w:rsid w:val="00EF1C32"/>
    <w:rsid w:val="00F05394"/>
    <w:rsid w:val="00F065B8"/>
    <w:rsid w:val="00F076C1"/>
    <w:rsid w:val="00F15FA4"/>
    <w:rsid w:val="00F20EAD"/>
    <w:rsid w:val="00F21EB4"/>
    <w:rsid w:val="00F238C1"/>
    <w:rsid w:val="00F33E62"/>
    <w:rsid w:val="00F35A2F"/>
    <w:rsid w:val="00F41CD8"/>
    <w:rsid w:val="00F431B4"/>
    <w:rsid w:val="00F52EC3"/>
    <w:rsid w:val="00F60C8F"/>
    <w:rsid w:val="00F61317"/>
    <w:rsid w:val="00F620FE"/>
    <w:rsid w:val="00F64BC7"/>
    <w:rsid w:val="00F66337"/>
    <w:rsid w:val="00F6762D"/>
    <w:rsid w:val="00F67D66"/>
    <w:rsid w:val="00F7538F"/>
    <w:rsid w:val="00F82C20"/>
    <w:rsid w:val="00F8438A"/>
    <w:rsid w:val="00F84B8C"/>
    <w:rsid w:val="00F9298D"/>
    <w:rsid w:val="00F94083"/>
    <w:rsid w:val="00F965DD"/>
    <w:rsid w:val="00FA06A3"/>
    <w:rsid w:val="00FA13C3"/>
    <w:rsid w:val="00FA2563"/>
    <w:rsid w:val="00FA2668"/>
    <w:rsid w:val="00FA6D5B"/>
    <w:rsid w:val="00FB2693"/>
    <w:rsid w:val="00FB2BF1"/>
    <w:rsid w:val="00FB4EA0"/>
    <w:rsid w:val="00FB511A"/>
    <w:rsid w:val="00FC02F0"/>
    <w:rsid w:val="00FC7316"/>
    <w:rsid w:val="00FE6763"/>
    <w:rsid w:val="00FF3838"/>
    <w:rsid w:val="00FF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0914763-93F9-40AC-B005-359BBCC5B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BB9"/>
    <w:pPr>
      <w:jc w:val="both"/>
    </w:pPr>
    <w:rPr>
      <w:sz w:val="24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240"/>
      <w:jc w:val="left"/>
      <w:outlineLvl w:val="0"/>
    </w:pPr>
    <w:rPr>
      <w:b/>
      <w:caps/>
      <w:kern w:val="28"/>
      <w:sz w:val="28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240"/>
      <w:outlineLvl w:val="2"/>
    </w:pPr>
    <w:rPr>
      <w:i/>
      <w:sz w:val="28"/>
    </w:rPr>
  </w:style>
  <w:style w:type="paragraph" w:styleId="4">
    <w:name w:val="heading 4"/>
    <w:basedOn w:val="a"/>
    <w:next w:val="a"/>
    <w:link w:val="40"/>
    <w:qFormat/>
    <w:pPr>
      <w:keepNext/>
      <w:widowControl w:val="0"/>
      <w:autoSpaceDE w:val="0"/>
      <w:autoSpaceDN w:val="0"/>
      <w:adjustRightInd w:val="0"/>
      <w:spacing w:line="360" w:lineRule="auto"/>
      <w:jc w:val="center"/>
      <w:outlineLvl w:val="3"/>
    </w:pPr>
    <w:rPr>
      <w:b/>
    </w:rPr>
  </w:style>
  <w:style w:type="paragraph" w:styleId="5">
    <w:name w:val="heading 5"/>
    <w:basedOn w:val="a"/>
    <w:next w:val="a"/>
    <w:link w:val="50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qFormat/>
    <w:pPr>
      <w:keepNext/>
      <w:widowControl w:val="0"/>
      <w:autoSpaceDE w:val="0"/>
      <w:autoSpaceDN w:val="0"/>
      <w:adjustRightInd w:val="0"/>
      <w:spacing w:line="360" w:lineRule="auto"/>
      <w:outlineLvl w:val="5"/>
    </w:pPr>
    <w:rPr>
      <w:b/>
      <w:i/>
    </w:rPr>
  </w:style>
  <w:style w:type="paragraph" w:styleId="7">
    <w:name w:val="heading 7"/>
    <w:basedOn w:val="a"/>
    <w:next w:val="a"/>
    <w:link w:val="70"/>
    <w:qFormat/>
    <w:pPr>
      <w:keepNext/>
      <w:jc w:val="left"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qFormat/>
    <w:pPr>
      <w:numPr>
        <w:ilvl w:val="7"/>
        <w:numId w:val="2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link w:val="90"/>
    <w:qFormat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spacing w:line="360" w:lineRule="auto"/>
    </w:pPr>
  </w:style>
  <w:style w:type="paragraph" w:customStyle="1" w:styleId="a5">
    <w:name w:val="Заголовок таблицы"/>
    <w:basedOn w:val="a"/>
    <w:pPr>
      <w:keepNext/>
      <w:spacing w:after="120"/>
      <w:jc w:val="left"/>
    </w:pPr>
  </w:style>
  <w:style w:type="character" w:customStyle="1" w:styleId="a6">
    <w:name w:val="Основной шрифт"/>
  </w:style>
  <w:style w:type="paragraph" w:customStyle="1" w:styleId="a7">
    <w:name w:val="Основной текст с красной строкой"/>
    <w:basedOn w:val="a"/>
    <w:pPr>
      <w:autoSpaceDE w:val="0"/>
      <w:autoSpaceDN w:val="0"/>
      <w:adjustRightInd w:val="0"/>
      <w:spacing w:line="360" w:lineRule="auto"/>
      <w:ind w:firstLine="720"/>
    </w:pPr>
  </w:style>
  <w:style w:type="paragraph" w:customStyle="1" w:styleId="a8">
    <w:name w:val="Подрисуночная подпись"/>
    <w:basedOn w:val="a"/>
    <w:pPr>
      <w:spacing w:after="240"/>
      <w:jc w:val="center"/>
    </w:pPr>
  </w:style>
  <w:style w:type="character" w:styleId="a9">
    <w:name w:val="page number"/>
    <w:basedOn w:val="a0"/>
  </w:style>
  <w:style w:type="paragraph" w:styleId="11">
    <w:name w:val="toc 1"/>
    <w:basedOn w:val="a"/>
    <w:next w:val="a"/>
    <w:autoRedefine/>
    <w:uiPriority w:val="39"/>
    <w:rsid w:val="00BD5B16"/>
    <w:rPr>
      <w:b/>
      <w:caps/>
      <w:sz w:val="28"/>
      <w:szCs w:val="28"/>
    </w:rPr>
  </w:style>
  <w:style w:type="paragraph" w:styleId="21">
    <w:name w:val="toc 2"/>
    <w:basedOn w:val="a"/>
    <w:next w:val="a"/>
    <w:autoRedefine/>
    <w:uiPriority w:val="39"/>
    <w:pPr>
      <w:ind w:left="240"/>
    </w:pPr>
    <w:rPr>
      <w:b/>
    </w:rPr>
  </w:style>
  <w:style w:type="paragraph" w:styleId="31">
    <w:name w:val="toc 3"/>
    <w:basedOn w:val="a"/>
    <w:next w:val="a"/>
    <w:autoRedefine/>
    <w:uiPriority w:val="39"/>
    <w:pPr>
      <w:ind w:left="480"/>
    </w:pPr>
    <w:rPr>
      <w:b/>
      <w:i/>
    </w:rPr>
  </w:style>
  <w:style w:type="paragraph" w:styleId="41">
    <w:name w:val="toc 4"/>
    <w:basedOn w:val="a"/>
    <w:next w:val="a"/>
    <w:autoRedefine/>
    <w:semiHidden/>
    <w:pPr>
      <w:ind w:left="720"/>
    </w:pPr>
  </w:style>
  <w:style w:type="paragraph" w:styleId="51">
    <w:name w:val="toc 5"/>
    <w:basedOn w:val="a"/>
    <w:next w:val="a"/>
    <w:autoRedefine/>
    <w:semiHidden/>
    <w:pPr>
      <w:ind w:left="960"/>
    </w:pPr>
  </w:style>
  <w:style w:type="paragraph" w:styleId="61">
    <w:name w:val="toc 6"/>
    <w:basedOn w:val="a"/>
    <w:next w:val="a"/>
    <w:autoRedefine/>
    <w:semiHidden/>
    <w:pPr>
      <w:ind w:left="1200"/>
    </w:pPr>
  </w:style>
  <w:style w:type="paragraph" w:styleId="71">
    <w:name w:val="toc 7"/>
    <w:basedOn w:val="a"/>
    <w:next w:val="a"/>
    <w:autoRedefine/>
    <w:semiHidden/>
    <w:pPr>
      <w:ind w:left="1440"/>
    </w:pPr>
  </w:style>
  <w:style w:type="paragraph" w:styleId="81">
    <w:name w:val="toc 8"/>
    <w:basedOn w:val="a"/>
    <w:next w:val="a"/>
    <w:autoRedefine/>
    <w:semiHidden/>
    <w:pPr>
      <w:ind w:left="1680"/>
    </w:pPr>
  </w:style>
  <w:style w:type="paragraph" w:styleId="91">
    <w:name w:val="toc 9"/>
    <w:basedOn w:val="a"/>
    <w:next w:val="a"/>
    <w:autoRedefine/>
    <w:semiHidden/>
    <w:pPr>
      <w:ind w:left="1920"/>
    </w:pPr>
  </w:style>
  <w:style w:type="paragraph" w:customStyle="1" w:styleId="aa">
    <w:name w:val="Знак Знак Знак Знак Знак Знак Знак"/>
    <w:basedOn w:val="a"/>
    <w:rsid w:val="00BD5B16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b">
    <w:name w:val="footer"/>
    <w:basedOn w:val="a"/>
    <w:link w:val="ac"/>
    <w:uiPriority w:val="99"/>
    <w:rsid w:val="00BD5B16"/>
    <w:pPr>
      <w:tabs>
        <w:tab w:val="center" w:pos="4677"/>
        <w:tab w:val="right" w:pos="9355"/>
      </w:tabs>
      <w:ind w:firstLine="360"/>
      <w:jc w:val="left"/>
    </w:pPr>
    <w:rPr>
      <w:rFonts w:ascii="Calibri" w:hAnsi="Calibri"/>
      <w:sz w:val="22"/>
      <w:szCs w:val="22"/>
      <w:lang w:val="en-US" w:eastAsia="en-US" w:bidi="en-US"/>
    </w:rPr>
  </w:style>
  <w:style w:type="paragraph" w:customStyle="1" w:styleId="ad">
    <w:name w:val="Рпз"/>
    <w:basedOn w:val="a"/>
    <w:link w:val="ae"/>
    <w:qFormat/>
    <w:rsid w:val="00BD5B16"/>
    <w:pPr>
      <w:spacing w:line="360" w:lineRule="auto"/>
      <w:ind w:firstLine="720"/>
    </w:pPr>
    <w:rPr>
      <w:sz w:val="28"/>
      <w:lang w:val="en-US" w:eastAsia="en-US" w:bidi="en-US"/>
    </w:rPr>
  </w:style>
  <w:style w:type="character" w:customStyle="1" w:styleId="ae">
    <w:name w:val="Рпз Знак"/>
    <w:link w:val="ad"/>
    <w:rsid w:val="00BD5B16"/>
    <w:rPr>
      <w:sz w:val="28"/>
      <w:lang w:val="en-US" w:eastAsia="en-US" w:bidi="en-US"/>
    </w:rPr>
  </w:style>
  <w:style w:type="character" w:styleId="af">
    <w:name w:val="Strong"/>
    <w:uiPriority w:val="22"/>
    <w:qFormat/>
    <w:rsid w:val="00A769E9"/>
    <w:rPr>
      <w:b/>
      <w:bCs/>
      <w:spacing w:val="0"/>
    </w:rPr>
  </w:style>
  <w:style w:type="paragraph" w:styleId="22">
    <w:name w:val="List 2"/>
    <w:basedOn w:val="a"/>
    <w:rsid w:val="00A769E9"/>
    <w:pPr>
      <w:ind w:left="566" w:hanging="283"/>
    </w:pPr>
    <w:rPr>
      <w:sz w:val="28"/>
    </w:rPr>
  </w:style>
  <w:style w:type="paragraph" w:customStyle="1" w:styleId="12">
    <w:name w:val="Текст1"/>
    <w:basedOn w:val="a"/>
    <w:rsid w:val="000B4959"/>
    <w:pPr>
      <w:spacing w:line="360" w:lineRule="auto"/>
      <w:ind w:firstLine="709"/>
    </w:pPr>
    <w:rPr>
      <w:sz w:val="28"/>
      <w:szCs w:val="24"/>
    </w:rPr>
  </w:style>
  <w:style w:type="paragraph" w:styleId="af0">
    <w:name w:val="Body Text Indent"/>
    <w:basedOn w:val="a"/>
    <w:link w:val="af1"/>
    <w:rsid w:val="008D04C4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rsid w:val="008D04C4"/>
    <w:rPr>
      <w:sz w:val="24"/>
    </w:rPr>
  </w:style>
  <w:style w:type="paragraph" w:styleId="23">
    <w:name w:val="Body Text 2"/>
    <w:basedOn w:val="a"/>
    <w:link w:val="24"/>
    <w:rsid w:val="00346AF7"/>
    <w:pPr>
      <w:spacing w:after="120" w:line="480" w:lineRule="auto"/>
    </w:pPr>
  </w:style>
  <w:style w:type="character" w:customStyle="1" w:styleId="24">
    <w:name w:val="Основной текст 2 Знак"/>
    <w:link w:val="23"/>
    <w:rsid w:val="00346AF7"/>
    <w:rPr>
      <w:sz w:val="24"/>
    </w:rPr>
  </w:style>
  <w:style w:type="paragraph" w:customStyle="1" w:styleId="25">
    <w:name w:val="Текст 2"/>
    <w:basedOn w:val="af0"/>
    <w:rsid w:val="00346AF7"/>
    <w:pPr>
      <w:widowControl w:val="0"/>
      <w:overflowPunct w:val="0"/>
      <w:autoSpaceDE w:val="0"/>
      <w:autoSpaceDN w:val="0"/>
      <w:adjustRightInd w:val="0"/>
      <w:spacing w:after="0"/>
      <w:ind w:left="0" w:firstLine="567"/>
      <w:textAlignment w:val="baseline"/>
    </w:pPr>
    <w:rPr>
      <w:rFonts w:ascii="Arial" w:hAnsi="Arial"/>
      <w:sz w:val="20"/>
    </w:rPr>
  </w:style>
  <w:style w:type="paragraph" w:styleId="32">
    <w:name w:val="Body Text 3"/>
    <w:basedOn w:val="a"/>
    <w:link w:val="33"/>
    <w:rsid w:val="000D276B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rsid w:val="000D276B"/>
    <w:rPr>
      <w:sz w:val="16"/>
      <w:szCs w:val="16"/>
    </w:rPr>
  </w:style>
  <w:style w:type="character" w:customStyle="1" w:styleId="a4">
    <w:name w:val="Основной текст Знак"/>
    <w:link w:val="a3"/>
    <w:rsid w:val="0068640A"/>
    <w:rPr>
      <w:sz w:val="24"/>
    </w:rPr>
  </w:style>
  <w:style w:type="character" w:customStyle="1" w:styleId="20">
    <w:name w:val="Заголовок 2 Знак"/>
    <w:link w:val="2"/>
    <w:rsid w:val="0093677D"/>
    <w:rPr>
      <w:b/>
      <w:sz w:val="24"/>
    </w:rPr>
  </w:style>
  <w:style w:type="character" w:customStyle="1" w:styleId="30">
    <w:name w:val="Заголовок 3 Знак"/>
    <w:link w:val="3"/>
    <w:rsid w:val="0089136C"/>
    <w:rPr>
      <w:i/>
      <w:sz w:val="28"/>
    </w:rPr>
  </w:style>
  <w:style w:type="table" w:styleId="af2">
    <w:name w:val="Table Grid"/>
    <w:basedOn w:val="a1"/>
    <w:uiPriority w:val="59"/>
    <w:rsid w:val="009D4C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basedOn w:val="a"/>
    <w:uiPriority w:val="99"/>
    <w:unhideWhenUsed/>
    <w:rsid w:val="008053C6"/>
    <w:pPr>
      <w:spacing w:before="100" w:beforeAutospacing="1" w:after="100" w:afterAutospacing="1"/>
      <w:jc w:val="left"/>
    </w:pPr>
    <w:rPr>
      <w:szCs w:val="24"/>
    </w:rPr>
  </w:style>
  <w:style w:type="paragraph" w:styleId="26">
    <w:name w:val="Body Text Indent 2"/>
    <w:basedOn w:val="a"/>
    <w:link w:val="27"/>
    <w:rsid w:val="00D748A2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link w:val="26"/>
    <w:rsid w:val="00D748A2"/>
    <w:rPr>
      <w:sz w:val="24"/>
    </w:rPr>
  </w:style>
  <w:style w:type="numbering" w:customStyle="1" w:styleId="13">
    <w:name w:val="Нет списка1"/>
    <w:next w:val="a2"/>
    <w:semiHidden/>
    <w:rsid w:val="00D748A2"/>
  </w:style>
  <w:style w:type="character" w:customStyle="1" w:styleId="10">
    <w:name w:val="Заголовок 1 Знак"/>
    <w:link w:val="1"/>
    <w:locked/>
    <w:rsid w:val="00D748A2"/>
    <w:rPr>
      <w:b/>
      <w:caps/>
      <w:kern w:val="28"/>
      <w:sz w:val="28"/>
    </w:rPr>
  </w:style>
  <w:style w:type="character" w:customStyle="1" w:styleId="40">
    <w:name w:val="Заголовок 4 Знак"/>
    <w:link w:val="4"/>
    <w:locked/>
    <w:rsid w:val="00D748A2"/>
    <w:rPr>
      <w:b/>
      <w:sz w:val="24"/>
    </w:rPr>
  </w:style>
  <w:style w:type="character" w:customStyle="1" w:styleId="50">
    <w:name w:val="Заголовок 5 Знак"/>
    <w:link w:val="5"/>
    <w:locked/>
    <w:rsid w:val="00D748A2"/>
    <w:rPr>
      <w:b/>
      <w:bCs/>
      <w:sz w:val="28"/>
    </w:rPr>
  </w:style>
  <w:style w:type="character" w:customStyle="1" w:styleId="60">
    <w:name w:val="Заголовок 6 Знак"/>
    <w:link w:val="6"/>
    <w:locked/>
    <w:rsid w:val="00D748A2"/>
    <w:rPr>
      <w:b/>
      <w:i/>
      <w:sz w:val="24"/>
    </w:rPr>
  </w:style>
  <w:style w:type="character" w:customStyle="1" w:styleId="70">
    <w:name w:val="Заголовок 7 Знак"/>
    <w:link w:val="7"/>
    <w:locked/>
    <w:rsid w:val="00D748A2"/>
    <w:rPr>
      <w:b/>
      <w:bCs/>
      <w:sz w:val="28"/>
    </w:rPr>
  </w:style>
  <w:style w:type="character" w:customStyle="1" w:styleId="80">
    <w:name w:val="Заголовок 8 Знак"/>
    <w:link w:val="8"/>
    <w:locked/>
    <w:rsid w:val="00D748A2"/>
    <w:rPr>
      <w:i/>
      <w:sz w:val="24"/>
    </w:rPr>
  </w:style>
  <w:style w:type="character" w:customStyle="1" w:styleId="90">
    <w:name w:val="Заголовок 9 Знак"/>
    <w:link w:val="9"/>
    <w:locked/>
    <w:rsid w:val="00D748A2"/>
    <w:rPr>
      <w:rFonts w:ascii="Arial" w:hAnsi="Arial"/>
      <w:sz w:val="22"/>
    </w:rPr>
  </w:style>
  <w:style w:type="paragraph" w:styleId="34">
    <w:name w:val="Body Text Indent 3"/>
    <w:basedOn w:val="a"/>
    <w:link w:val="35"/>
    <w:rsid w:val="00D748A2"/>
    <w:pPr>
      <w:spacing w:line="360" w:lineRule="auto"/>
      <w:ind w:firstLine="709"/>
    </w:pPr>
    <w:rPr>
      <w:rFonts w:eastAsia="Calibri"/>
      <w:szCs w:val="24"/>
      <w:lang w:val="x-none"/>
    </w:rPr>
  </w:style>
  <w:style w:type="character" w:customStyle="1" w:styleId="35">
    <w:name w:val="Основной текст с отступом 3 Знак"/>
    <w:link w:val="34"/>
    <w:rsid w:val="00D748A2"/>
    <w:rPr>
      <w:rFonts w:eastAsia="Calibri"/>
      <w:sz w:val="24"/>
      <w:szCs w:val="24"/>
      <w:lang w:val="x-none"/>
    </w:rPr>
  </w:style>
  <w:style w:type="paragraph" w:styleId="af4">
    <w:name w:val="Balloon Text"/>
    <w:basedOn w:val="a"/>
    <w:link w:val="af5"/>
    <w:rsid w:val="00D748A2"/>
    <w:pPr>
      <w:ind w:firstLine="709"/>
    </w:pPr>
    <w:rPr>
      <w:rFonts w:ascii="Tahoma" w:eastAsia="Calibri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rsid w:val="00D748A2"/>
    <w:rPr>
      <w:rFonts w:ascii="Tahoma" w:eastAsia="Calibri" w:hAnsi="Tahoma"/>
      <w:sz w:val="16"/>
      <w:szCs w:val="16"/>
      <w:lang w:val="x-none"/>
    </w:rPr>
  </w:style>
  <w:style w:type="paragraph" w:customStyle="1" w:styleId="14">
    <w:name w:val="Абзац списка1"/>
    <w:basedOn w:val="a"/>
    <w:link w:val="ListParagraphChar"/>
    <w:rsid w:val="00D748A2"/>
    <w:pPr>
      <w:spacing w:line="360" w:lineRule="auto"/>
      <w:ind w:left="720" w:firstLine="709"/>
    </w:pPr>
    <w:rPr>
      <w:rFonts w:ascii="Calibri" w:eastAsia="Calibri" w:hAnsi="Calibri"/>
      <w:szCs w:val="24"/>
    </w:rPr>
  </w:style>
  <w:style w:type="character" w:styleId="af6">
    <w:name w:val="Hyperlink"/>
    <w:uiPriority w:val="99"/>
    <w:rsid w:val="00D748A2"/>
    <w:rPr>
      <w:rFonts w:cs="Times New Roman"/>
      <w:color w:val="0000FF"/>
      <w:u w:val="single"/>
    </w:rPr>
  </w:style>
  <w:style w:type="character" w:customStyle="1" w:styleId="ListParagraphChar">
    <w:name w:val="List Paragraph Char"/>
    <w:link w:val="14"/>
    <w:locked/>
    <w:rsid w:val="00D748A2"/>
    <w:rPr>
      <w:rFonts w:ascii="Calibri" w:eastAsia="Calibri" w:hAnsi="Calibri"/>
      <w:sz w:val="24"/>
      <w:szCs w:val="24"/>
    </w:rPr>
  </w:style>
  <w:style w:type="character" w:styleId="af7">
    <w:name w:val="annotation reference"/>
    <w:rsid w:val="00D748A2"/>
    <w:rPr>
      <w:sz w:val="16"/>
      <w:szCs w:val="16"/>
    </w:rPr>
  </w:style>
  <w:style w:type="paragraph" w:styleId="af8">
    <w:name w:val="annotation text"/>
    <w:basedOn w:val="a"/>
    <w:link w:val="af9"/>
    <w:rsid w:val="00D748A2"/>
    <w:pPr>
      <w:spacing w:line="360" w:lineRule="auto"/>
      <w:ind w:firstLine="709"/>
    </w:pPr>
    <w:rPr>
      <w:rFonts w:eastAsia="Calibri"/>
      <w:sz w:val="20"/>
      <w:lang w:val="x-none" w:eastAsia="x-none"/>
    </w:rPr>
  </w:style>
  <w:style w:type="character" w:customStyle="1" w:styleId="af9">
    <w:name w:val="Текст примечания Знак"/>
    <w:link w:val="af8"/>
    <w:rsid w:val="00D748A2"/>
    <w:rPr>
      <w:rFonts w:eastAsia="Calibri"/>
      <w:lang w:val="x-none" w:eastAsia="x-none"/>
    </w:rPr>
  </w:style>
  <w:style w:type="paragraph" w:styleId="afa">
    <w:name w:val="annotation subject"/>
    <w:basedOn w:val="af8"/>
    <w:next w:val="af8"/>
    <w:link w:val="afb"/>
    <w:rsid w:val="00D748A2"/>
    <w:rPr>
      <w:b/>
      <w:bCs/>
    </w:rPr>
  </w:style>
  <w:style w:type="character" w:customStyle="1" w:styleId="afb">
    <w:name w:val="Тема примечания Знак"/>
    <w:link w:val="afa"/>
    <w:rsid w:val="00D748A2"/>
    <w:rPr>
      <w:rFonts w:eastAsia="Calibri"/>
      <w:b/>
      <w:bCs/>
      <w:lang w:val="x-none" w:eastAsia="x-none"/>
    </w:rPr>
  </w:style>
  <w:style w:type="paragraph" w:styleId="afc">
    <w:name w:val="List Paragraph"/>
    <w:basedOn w:val="a"/>
    <w:link w:val="afd"/>
    <w:uiPriority w:val="34"/>
    <w:qFormat/>
    <w:rsid w:val="00D748A2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d">
    <w:name w:val="Абзац списка Знак"/>
    <w:link w:val="afc"/>
    <w:uiPriority w:val="34"/>
    <w:rsid w:val="00D748A2"/>
    <w:rPr>
      <w:rFonts w:ascii="Calibri" w:eastAsia="Calibri" w:hAnsi="Calibri"/>
      <w:sz w:val="22"/>
      <w:szCs w:val="22"/>
      <w:lang w:val="x-none" w:eastAsia="en-US"/>
    </w:rPr>
  </w:style>
  <w:style w:type="paragraph" w:customStyle="1" w:styleId="ms-rteelement-p">
    <w:name w:val="ms-rteelement-p"/>
    <w:basedOn w:val="a"/>
    <w:rsid w:val="00D748A2"/>
    <w:pPr>
      <w:spacing w:before="100" w:beforeAutospacing="1" w:after="100" w:afterAutospacing="1"/>
      <w:jc w:val="left"/>
    </w:pPr>
    <w:rPr>
      <w:szCs w:val="24"/>
    </w:rPr>
  </w:style>
  <w:style w:type="character" w:customStyle="1" w:styleId="WW8Num1z3">
    <w:name w:val="WW8Num1z3"/>
    <w:rsid w:val="008E3535"/>
  </w:style>
  <w:style w:type="paragraph" w:customStyle="1" w:styleId="afe">
    <w:name w:val="Содержимое таблицы"/>
    <w:basedOn w:val="a"/>
    <w:rsid w:val="008E3535"/>
    <w:pPr>
      <w:suppressLineNumbers/>
      <w:suppressAutoHyphens/>
      <w:jc w:val="left"/>
    </w:pPr>
    <w:rPr>
      <w:rFonts w:ascii="Cambria" w:hAnsi="Cambria" w:cs="Cambria"/>
      <w:szCs w:val="24"/>
      <w:lang w:eastAsia="zh-CN"/>
    </w:rPr>
  </w:style>
  <w:style w:type="paragraph" w:styleId="aff">
    <w:name w:val="footnote text"/>
    <w:basedOn w:val="a"/>
    <w:link w:val="aff0"/>
    <w:uiPriority w:val="99"/>
    <w:unhideWhenUsed/>
    <w:rsid w:val="00737F5B"/>
    <w:pPr>
      <w:suppressLineNumbers/>
      <w:suppressAutoHyphens/>
      <w:ind w:left="339" w:hanging="339"/>
      <w:jc w:val="left"/>
    </w:pPr>
    <w:rPr>
      <w:rFonts w:ascii="Cambria" w:hAnsi="Cambria" w:cs="Cambria"/>
      <w:sz w:val="20"/>
      <w:lang w:eastAsia="zh-CN"/>
    </w:rPr>
  </w:style>
  <w:style w:type="character" w:customStyle="1" w:styleId="aff0">
    <w:name w:val="Текст сноски Знак"/>
    <w:link w:val="aff"/>
    <w:uiPriority w:val="99"/>
    <w:rsid w:val="00737F5B"/>
    <w:rPr>
      <w:rFonts w:ascii="Cambria" w:hAnsi="Cambria" w:cs="Cambria"/>
      <w:lang w:eastAsia="zh-CN"/>
    </w:rPr>
  </w:style>
  <w:style w:type="character" w:styleId="aff1">
    <w:name w:val="footnote reference"/>
    <w:uiPriority w:val="99"/>
    <w:unhideWhenUsed/>
    <w:rsid w:val="00737F5B"/>
    <w:rPr>
      <w:vertAlign w:val="superscript"/>
    </w:rPr>
  </w:style>
  <w:style w:type="character" w:customStyle="1" w:styleId="aff2">
    <w:name w:val="Символ сноски"/>
    <w:rsid w:val="00737F5B"/>
    <w:rPr>
      <w:vertAlign w:val="superscript"/>
    </w:rPr>
  </w:style>
  <w:style w:type="character" w:customStyle="1" w:styleId="FootnoteCharacters">
    <w:name w:val="Footnote Characters"/>
    <w:rsid w:val="00737F5B"/>
    <w:rPr>
      <w:vertAlign w:val="superscript"/>
    </w:rPr>
  </w:style>
  <w:style w:type="character" w:customStyle="1" w:styleId="ac">
    <w:name w:val="Нижний колонтитул Знак"/>
    <w:link w:val="ab"/>
    <w:uiPriority w:val="99"/>
    <w:rsid w:val="00EE20E4"/>
    <w:rPr>
      <w:rFonts w:ascii="Calibri" w:hAnsi="Calibri"/>
      <w:sz w:val="22"/>
      <w:szCs w:val="22"/>
      <w:lang w:val="en-US" w:eastAsia="en-US" w:bidi="en-US"/>
    </w:rPr>
  </w:style>
  <w:style w:type="paragraph" w:styleId="aff3">
    <w:name w:val="caption"/>
    <w:basedOn w:val="a"/>
    <w:next w:val="a"/>
    <w:semiHidden/>
    <w:unhideWhenUsed/>
    <w:qFormat/>
    <w:rsid w:val="00F965DD"/>
    <w:rPr>
      <w:b/>
      <w:bCs/>
      <w:sz w:val="20"/>
    </w:rPr>
  </w:style>
  <w:style w:type="paragraph" w:styleId="aff4">
    <w:name w:val="header"/>
    <w:basedOn w:val="a"/>
    <w:link w:val="aff5"/>
    <w:uiPriority w:val="99"/>
    <w:unhideWhenUsed/>
    <w:rsid w:val="00D82069"/>
    <w:pPr>
      <w:tabs>
        <w:tab w:val="center" w:pos="4677"/>
        <w:tab w:val="right" w:pos="9355"/>
      </w:tabs>
    </w:pPr>
  </w:style>
  <w:style w:type="character" w:customStyle="1" w:styleId="aff5">
    <w:name w:val="Верхний колонтитул Знак"/>
    <w:basedOn w:val="a0"/>
    <w:link w:val="aff4"/>
    <w:uiPriority w:val="99"/>
    <w:rsid w:val="00D8206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2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DA657-FF69-4F6D-A70E-80DD56C60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16</Pages>
  <Words>2284</Words>
  <Characters>13022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Программные средства подготовки заявки на лимиты потребления ТЭР в разрезе объектов лимитирования</vt:lpstr>
      <vt:lpstr>Программные средства подготовки заявки на лимиты потребления ТЭР в разрезе объектов лимитирования</vt:lpstr>
    </vt:vector>
  </TitlesOfParts>
  <Company>НТИЦ ЭТТ МЭИ</Company>
  <LinksUpToDate>false</LinksUpToDate>
  <CharactersWithSpaces>15276</CharactersWithSpaces>
  <SharedDoc>false</SharedDoc>
  <HLinks>
    <vt:vector size="36" baseType="variant">
      <vt:variant>
        <vt:i4>5701635</vt:i4>
      </vt:variant>
      <vt:variant>
        <vt:i4>127</vt:i4>
      </vt:variant>
      <vt:variant>
        <vt:i4>0</vt:i4>
      </vt:variant>
      <vt:variant>
        <vt:i4>5</vt:i4>
      </vt:variant>
      <vt:variant>
        <vt:lpwstr>https://minjust.consultant.ru/files/40533</vt:lpwstr>
      </vt:variant>
      <vt:variant>
        <vt:lpwstr/>
      </vt:variant>
      <vt:variant>
        <vt:i4>5701635</vt:i4>
      </vt:variant>
      <vt:variant>
        <vt:i4>124</vt:i4>
      </vt:variant>
      <vt:variant>
        <vt:i4>0</vt:i4>
      </vt:variant>
      <vt:variant>
        <vt:i4>5</vt:i4>
      </vt:variant>
      <vt:variant>
        <vt:lpwstr>https://minjust.consultant.ru/files/40533</vt:lpwstr>
      </vt:variant>
      <vt:variant>
        <vt:lpwstr/>
      </vt:variant>
      <vt:variant>
        <vt:i4>3604591</vt:i4>
      </vt:variant>
      <vt:variant>
        <vt:i4>121</vt:i4>
      </vt:variant>
      <vt:variant>
        <vt:i4>0</vt:i4>
      </vt:variant>
      <vt:variant>
        <vt:i4>5</vt:i4>
      </vt:variant>
      <vt:variant>
        <vt:lpwstr>http://www.cbias.ru/wp-content/uploads/2019/07/2019_07_03_MN-1037_AM_Zayavki_lab_po_NIR.pdf</vt:lpwstr>
      </vt:variant>
      <vt:variant>
        <vt:lpwstr/>
      </vt:variant>
      <vt:variant>
        <vt:i4>5701635</vt:i4>
      </vt:variant>
      <vt:variant>
        <vt:i4>96</vt:i4>
      </vt:variant>
      <vt:variant>
        <vt:i4>0</vt:i4>
      </vt:variant>
      <vt:variant>
        <vt:i4>5</vt:i4>
      </vt:variant>
      <vt:variant>
        <vt:lpwstr>https://minjust.consultant.ru/files/40533</vt:lpwstr>
      </vt:variant>
      <vt:variant>
        <vt:lpwstr/>
      </vt:variant>
      <vt:variant>
        <vt:i4>5701635</vt:i4>
      </vt:variant>
      <vt:variant>
        <vt:i4>93</vt:i4>
      </vt:variant>
      <vt:variant>
        <vt:i4>0</vt:i4>
      </vt:variant>
      <vt:variant>
        <vt:i4>5</vt:i4>
      </vt:variant>
      <vt:variant>
        <vt:lpwstr>https://minjust.consultant.ru/files/40533</vt:lpwstr>
      </vt:variant>
      <vt:variant>
        <vt:lpwstr/>
      </vt:variant>
      <vt:variant>
        <vt:i4>3604591</vt:i4>
      </vt:variant>
      <vt:variant>
        <vt:i4>45</vt:i4>
      </vt:variant>
      <vt:variant>
        <vt:i4>0</vt:i4>
      </vt:variant>
      <vt:variant>
        <vt:i4>5</vt:i4>
      </vt:variant>
      <vt:variant>
        <vt:lpwstr>http://www.cbias.ru/wp-content/uploads/2019/07/2019_07_03_MN-1037_AM_Zayavki_lab_po_NIR.pdf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Программные средства подготовки заявки на лимиты потребления ТЭР в разрезе объектов лимитирования</dc:title>
  <dc:creator>Тихонова</dc:creator>
  <cp:lastModifiedBy>Tikhonova</cp:lastModifiedBy>
  <cp:revision>34</cp:revision>
  <cp:lastPrinted>2020-09-09T10:55:00Z</cp:lastPrinted>
  <dcterms:created xsi:type="dcterms:W3CDTF">2023-07-29T11:47:00Z</dcterms:created>
  <dcterms:modified xsi:type="dcterms:W3CDTF">2023-07-29T14:26:00Z</dcterms:modified>
</cp:coreProperties>
</file>