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9BE25C" w14:textId="77777777" w:rsidR="00773E9B" w:rsidRDefault="00773E9B" w:rsidP="00184F50">
      <w:pPr>
        <w:pStyle w:val="af2"/>
        <w:ind w:firstLine="708"/>
        <w:jc w:val="both"/>
        <w:rPr>
          <w:rFonts w:ascii="Times New Roman" w:hAnsi="Times New Roman" w:cs="Times New Roman"/>
          <w:b/>
          <w:color w:val="000000" w:themeColor="text1"/>
        </w:rPr>
      </w:pPr>
    </w:p>
    <w:p w14:paraId="3B47A609" w14:textId="77777777" w:rsidR="00773E9B" w:rsidRDefault="00773E9B" w:rsidP="00184F50">
      <w:pPr>
        <w:pStyle w:val="af2"/>
        <w:ind w:firstLine="708"/>
        <w:jc w:val="both"/>
        <w:rPr>
          <w:rFonts w:ascii="Times New Roman" w:hAnsi="Times New Roman" w:cs="Times New Roman"/>
          <w:b/>
          <w:color w:val="000000" w:themeColor="text1"/>
        </w:rPr>
      </w:pPr>
    </w:p>
    <w:p w14:paraId="46B96D1A" w14:textId="77777777" w:rsidR="00773E9B" w:rsidRDefault="00773E9B" w:rsidP="00184F50">
      <w:pPr>
        <w:pStyle w:val="af2"/>
        <w:ind w:firstLine="708"/>
        <w:jc w:val="both"/>
        <w:rPr>
          <w:rFonts w:ascii="Times New Roman" w:hAnsi="Times New Roman" w:cs="Times New Roman"/>
          <w:b/>
          <w:color w:val="000000" w:themeColor="text1"/>
        </w:rPr>
      </w:pPr>
    </w:p>
    <w:p w14:paraId="529B635F" w14:textId="77777777" w:rsidR="00773E9B" w:rsidRDefault="00773E9B" w:rsidP="00184F50">
      <w:pPr>
        <w:pStyle w:val="af2"/>
        <w:ind w:firstLine="708"/>
        <w:jc w:val="both"/>
        <w:rPr>
          <w:rFonts w:ascii="Times New Roman" w:hAnsi="Times New Roman" w:cs="Times New Roman"/>
          <w:b/>
          <w:color w:val="000000" w:themeColor="text1"/>
        </w:rPr>
      </w:pPr>
    </w:p>
    <w:p w14:paraId="2E40270D" w14:textId="77777777" w:rsidR="00773E9B" w:rsidRDefault="00773E9B" w:rsidP="00184F50">
      <w:pPr>
        <w:pStyle w:val="af2"/>
        <w:ind w:firstLine="708"/>
        <w:jc w:val="both"/>
        <w:rPr>
          <w:rFonts w:ascii="Times New Roman" w:hAnsi="Times New Roman" w:cs="Times New Roman"/>
          <w:b/>
          <w:color w:val="000000" w:themeColor="text1"/>
        </w:rPr>
      </w:pPr>
    </w:p>
    <w:p w14:paraId="6E26FB02" w14:textId="77777777" w:rsidR="00773E9B" w:rsidRDefault="00773E9B" w:rsidP="00184F50">
      <w:pPr>
        <w:pStyle w:val="af2"/>
        <w:ind w:firstLine="708"/>
        <w:jc w:val="both"/>
        <w:rPr>
          <w:rFonts w:ascii="Times New Roman" w:hAnsi="Times New Roman" w:cs="Times New Roman"/>
          <w:b/>
          <w:color w:val="000000" w:themeColor="text1"/>
        </w:rPr>
      </w:pPr>
    </w:p>
    <w:p w14:paraId="68785B09" w14:textId="77777777" w:rsidR="00773E9B" w:rsidRDefault="00773E9B" w:rsidP="00184F50">
      <w:pPr>
        <w:pStyle w:val="af2"/>
        <w:ind w:firstLine="708"/>
        <w:jc w:val="both"/>
        <w:rPr>
          <w:rFonts w:ascii="Times New Roman" w:hAnsi="Times New Roman" w:cs="Times New Roman"/>
          <w:b/>
          <w:color w:val="000000" w:themeColor="text1"/>
        </w:rPr>
      </w:pPr>
    </w:p>
    <w:p w14:paraId="6C4943E8" w14:textId="77777777" w:rsidR="00773E9B" w:rsidRDefault="00773E9B" w:rsidP="00184F50">
      <w:pPr>
        <w:pStyle w:val="af2"/>
        <w:ind w:firstLine="708"/>
        <w:jc w:val="both"/>
        <w:rPr>
          <w:rFonts w:ascii="Times New Roman" w:hAnsi="Times New Roman" w:cs="Times New Roman"/>
          <w:b/>
          <w:color w:val="000000" w:themeColor="text1"/>
        </w:rPr>
      </w:pPr>
    </w:p>
    <w:p w14:paraId="51BEFABD" w14:textId="77777777" w:rsidR="00773E9B" w:rsidRDefault="00773E9B" w:rsidP="00184F50">
      <w:pPr>
        <w:pStyle w:val="af2"/>
        <w:ind w:firstLine="708"/>
        <w:jc w:val="both"/>
        <w:rPr>
          <w:rFonts w:ascii="Times New Roman" w:hAnsi="Times New Roman" w:cs="Times New Roman"/>
          <w:b/>
          <w:color w:val="000000" w:themeColor="text1"/>
        </w:rPr>
      </w:pPr>
    </w:p>
    <w:p w14:paraId="75689595" w14:textId="6DDD9AAE" w:rsidR="00773E9B" w:rsidRDefault="00773E9B" w:rsidP="00773E9B">
      <w:pPr>
        <w:pStyle w:val="af2"/>
        <w:jc w:val="center"/>
        <w:rPr>
          <w:rFonts w:ascii="Times New Roman" w:hAnsi="Times New Roman" w:cs="Times New Roman"/>
          <w:b/>
          <w:color w:val="000000" w:themeColor="text1"/>
        </w:rPr>
      </w:pPr>
      <w:r w:rsidRPr="00CD4F89">
        <w:rPr>
          <w:rFonts w:ascii="Times New Roman" w:hAnsi="Times New Roman" w:cs="Times New Roman"/>
          <w:b/>
          <w:color w:val="002060"/>
          <w:sz w:val="30"/>
          <w:szCs w:val="30"/>
        </w:rPr>
        <w:t>ИНСТРУКЦИЯ ПО ЗАПОЛНЕНИЮ ОТДЕЛЬНЫХ ПОКАЗАТЕЛЕЙ</w:t>
      </w:r>
      <w:r w:rsidRPr="00CD4F89">
        <w:rPr>
          <w:rFonts w:ascii="Times New Roman" w:hAnsi="Times New Roman" w:cs="Times New Roman"/>
          <w:b/>
          <w:color w:val="002060"/>
        </w:rPr>
        <w:t xml:space="preserve"> </w:t>
      </w:r>
      <w:r>
        <w:rPr>
          <w:rFonts w:ascii="Times New Roman" w:hAnsi="Times New Roman" w:cs="Times New Roman"/>
          <w:b/>
          <w:color w:val="000000" w:themeColor="text1"/>
        </w:rPr>
        <w:br/>
      </w:r>
      <w:r w:rsidRPr="00184F50">
        <w:rPr>
          <w:rFonts w:ascii="Times New Roman" w:hAnsi="Times New Roman" w:cs="Times New Roman"/>
          <w:b/>
          <w:color w:val="000000" w:themeColor="text1"/>
        </w:rPr>
        <w:t>отчета о результатах деятельности учреждения, утвержденного Приказом Министерства финансов Р</w:t>
      </w:r>
      <w:r>
        <w:rPr>
          <w:rFonts w:ascii="Times New Roman" w:hAnsi="Times New Roman" w:cs="Times New Roman"/>
          <w:b/>
          <w:color w:val="000000" w:themeColor="text1"/>
        </w:rPr>
        <w:t xml:space="preserve">оссийской </w:t>
      </w:r>
      <w:r w:rsidRPr="00184F50">
        <w:rPr>
          <w:rFonts w:ascii="Times New Roman" w:hAnsi="Times New Roman" w:cs="Times New Roman"/>
          <w:b/>
          <w:color w:val="000000" w:themeColor="text1"/>
        </w:rPr>
        <w:t>Ф</w:t>
      </w:r>
      <w:r>
        <w:rPr>
          <w:rFonts w:ascii="Times New Roman" w:hAnsi="Times New Roman" w:cs="Times New Roman"/>
          <w:b/>
          <w:color w:val="000000" w:themeColor="text1"/>
        </w:rPr>
        <w:t>едерации</w:t>
      </w:r>
      <w:r w:rsidRPr="00184F50">
        <w:rPr>
          <w:rFonts w:ascii="Times New Roman" w:hAnsi="Times New Roman" w:cs="Times New Roman"/>
          <w:b/>
          <w:color w:val="000000" w:themeColor="text1"/>
        </w:rPr>
        <w:t xml:space="preserve"> </w:t>
      </w:r>
      <w:r>
        <w:rPr>
          <w:rFonts w:ascii="Times New Roman" w:hAnsi="Times New Roman" w:cs="Times New Roman"/>
          <w:b/>
          <w:color w:val="000000" w:themeColor="text1"/>
        </w:rPr>
        <w:br/>
      </w:r>
      <w:r w:rsidRPr="00184F50">
        <w:rPr>
          <w:rFonts w:ascii="Times New Roman" w:hAnsi="Times New Roman" w:cs="Times New Roman"/>
          <w:b/>
          <w:color w:val="000000" w:themeColor="text1"/>
        </w:rPr>
        <w:t xml:space="preserve">от </w:t>
      </w:r>
      <w:r>
        <w:rPr>
          <w:rFonts w:ascii="Times New Roman" w:hAnsi="Times New Roman" w:cs="Times New Roman"/>
          <w:b/>
          <w:color w:val="000000" w:themeColor="text1"/>
        </w:rPr>
        <w:t xml:space="preserve">2 ноября </w:t>
      </w:r>
      <w:r w:rsidRPr="00184F50">
        <w:rPr>
          <w:rFonts w:ascii="Times New Roman" w:hAnsi="Times New Roman" w:cs="Times New Roman"/>
          <w:b/>
          <w:color w:val="000000" w:themeColor="text1"/>
        </w:rPr>
        <w:t>2021</w:t>
      </w:r>
      <w:r>
        <w:rPr>
          <w:rFonts w:ascii="Times New Roman" w:hAnsi="Times New Roman" w:cs="Times New Roman"/>
          <w:b/>
          <w:color w:val="000000" w:themeColor="text1"/>
        </w:rPr>
        <w:t xml:space="preserve"> </w:t>
      </w:r>
      <w:r w:rsidRPr="00184F50">
        <w:rPr>
          <w:rFonts w:ascii="Times New Roman" w:hAnsi="Times New Roman" w:cs="Times New Roman"/>
          <w:b/>
          <w:color w:val="000000" w:themeColor="text1"/>
        </w:rPr>
        <w:t>г</w:t>
      </w:r>
      <w:r>
        <w:rPr>
          <w:rFonts w:ascii="Times New Roman" w:hAnsi="Times New Roman" w:cs="Times New Roman"/>
          <w:b/>
          <w:color w:val="000000" w:themeColor="text1"/>
        </w:rPr>
        <w:t>.</w:t>
      </w:r>
      <w:r w:rsidRPr="00184F50">
        <w:rPr>
          <w:rFonts w:ascii="Times New Roman" w:hAnsi="Times New Roman" w:cs="Times New Roman"/>
          <w:b/>
          <w:color w:val="000000" w:themeColor="text1"/>
        </w:rPr>
        <w:t xml:space="preserve"> №171н.</w:t>
      </w:r>
      <w:r>
        <w:rPr>
          <w:rFonts w:ascii="Times New Roman" w:hAnsi="Times New Roman" w:cs="Times New Roman"/>
          <w:b/>
          <w:color w:val="000000" w:themeColor="text1"/>
        </w:rPr>
        <w:br w:type="page"/>
      </w:r>
    </w:p>
    <w:p w14:paraId="5034CCA6" w14:textId="77777777" w:rsidR="00184F50" w:rsidRPr="00184F50" w:rsidRDefault="00184F50" w:rsidP="00184F50">
      <w:pPr>
        <w:pStyle w:val="af2"/>
        <w:ind w:firstLine="708"/>
        <w:jc w:val="both"/>
        <w:rPr>
          <w:rFonts w:ascii="Times New Roman" w:hAnsi="Times New Roman" w:cs="Times New Roman"/>
          <w:b/>
          <w:color w:val="000000" w:themeColor="text1"/>
        </w:rPr>
      </w:pPr>
    </w:p>
    <w:sdt>
      <w:sdtPr>
        <w:rPr>
          <w:rFonts w:asciiTheme="minorHAnsi" w:eastAsiaTheme="minorHAnsi" w:hAnsiTheme="minorHAnsi" w:cstheme="minorBidi"/>
          <w:color w:val="auto"/>
          <w:sz w:val="22"/>
          <w:szCs w:val="22"/>
          <w:lang w:eastAsia="en-US"/>
        </w:rPr>
        <w:id w:val="-2114969553"/>
        <w:docPartObj>
          <w:docPartGallery w:val="Table of Contents"/>
          <w:docPartUnique/>
        </w:docPartObj>
      </w:sdtPr>
      <w:sdtEndPr>
        <w:rPr>
          <w:b/>
          <w:bCs/>
        </w:rPr>
      </w:sdtEndPr>
      <w:sdtContent>
        <w:p w14:paraId="185A2EE0" w14:textId="2DB2E859" w:rsidR="00BF7831" w:rsidRDefault="00773E9B" w:rsidP="00773E9B">
          <w:pPr>
            <w:pStyle w:val="af2"/>
            <w:jc w:val="center"/>
            <w:rPr>
              <w:rFonts w:ascii="Times New Roman" w:hAnsi="Times New Roman" w:cs="Times New Roman"/>
              <w:b/>
              <w:color w:val="000000" w:themeColor="text1"/>
            </w:rPr>
          </w:pPr>
          <w:r w:rsidRPr="00773E9B">
            <w:rPr>
              <w:rFonts w:ascii="Times New Roman" w:hAnsi="Times New Roman" w:cs="Times New Roman"/>
              <w:b/>
              <w:color w:val="000000" w:themeColor="text1"/>
            </w:rPr>
            <w:t>СОДЕРЖАНИЕ:</w:t>
          </w:r>
        </w:p>
        <w:p w14:paraId="43886570" w14:textId="77777777" w:rsidR="00773E9B" w:rsidRPr="00773E9B" w:rsidRDefault="00773E9B" w:rsidP="00773E9B">
          <w:pPr>
            <w:rPr>
              <w:rFonts w:ascii="Times New Roman" w:hAnsi="Times New Roman" w:cs="Times New Roman"/>
              <w:sz w:val="28"/>
              <w:szCs w:val="28"/>
              <w:lang w:eastAsia="ru-RU"/>
            </w:rPr>
          </w:pPr>
        </w:p>
        <w:p w14:paraId="600A70CB" w14:textId="1DCCF55B" w:rsidR="00005BDE" w:rsidRPr="00773E9B" w:rsidRDefault="00BF7831">
          <w:pPr>
            <w:pStyle w:val="11"/>
            <w:tabs>
              <w:tab w:val="left" w:pos="440"/>
              <w:tab w:val="right" w:leader="dot" w:pos="10053"/>
            </w:tabs>
            <w:rPr>
              <w:rFonts w:ascii="Times New Roman" w:eastAsiaTheme="minorEastAsia" w:hAnsi="Times New Roman" w:cs="Times New Roman"/>
              <w:noProof/>
              <w:sz w:val="28"/>
              <w:szCs w:val="28"/>
              <w:lang w:eastAsia="ru-RU"/>
            </w:rPr>
          </w:pPr>
          <w:r w:rsidRPr="00773E9B">
            <w:rPr>
              <w:rFonts w:ascii="Times New Roman" w:hAnsi="Times New Roman" w:cs="Times New Roman"/>
              <w:sz w:val="28"/>
              <w:szCs w:val="28"/>
            </w:rPr>
            <w:fldChar w:fldCharType="begin"/>
          </w:r>
          <w:r w:rsidRPr="00773E9B">
            <w:rPr>
              <w:rFonts w:ascii="Times New Roman" w:hAnsi="Times New Roman" w:cs="Times New Roman"/>
              <w:sz w:val="28"/>
              <w:szCs w:val="28"/>
            </w:rPr>
            <w:instrText xml:space="preserve"> TOC \o "1-3" \h \z \u </w:instrText>
          </w:r>
          <w:r w:rsidRPr="00773E9B">
            <w:rPr>
              <w:rFonts w:ascii="Times New Roman" w:hAnsi="Times New Roman" w:cs="Times New Roman"/>
              <w:sz w:val="28"/>
              <w:szCs w:val="28"/>
            </w:rPr>
            <w:fldChar w:fldCharType="separate"/>
          </w:r>
          <w:hyperlink w:anchor="_Toc125107920" w:history="1">
            <w:r w:rsidR="00005BDE" w:rsidRPr="00773E9B">
              <w:rPr>
                <w:rStyle w:val="af0"/>
                <w:rFonts w:ascii="Times New Roman" w:eastAsia="Calibri" w:hAnsi="Times New Roman" w:cs="Times New Roman"/>
                <w:noProof/>
                <w:sz w:val="28"/>
                <w:szCs w:val="28"/>
              </w:rPr>
              <w:t>1</w:t>
            </w:r>
            <w:r w:rsidR="00005BDE" w:rsidRPr="00773E9B">
              <w:rPr>
                <w:rFonts w:ascii="Times New Roman" w:eastAsiaTheme="minorEastAsia" w:hAnsi="Times New Roman" w:cs="Times New Roman"/>
                <w:noProof/>
                <w:sz w:val="28"/>
                <w:szCs w:val="28"/>
                <w:lang w:eastAsia="ru-RU"/>
              </w:rPr>
              <w:tab/>
            </w:r>
            <w:r w:rsidR="00005BDE" w:rsidRPr="00773E9B">
              <w:rPr>
                <w:rStyle w:val="af0"/>
                <w:rFonts w:ascii="Times New Roman" w:eastAsia="Calibri" w:hAnsi="Times New Roman" w:cs="Times New Roman"/>
                <w:noProof/>
                <w:sz w:val="28"/>
                <w:szCs w:val="28"/>
              </w:rPr>
              <w:t>Сведения о численности сотрудников и оплате труда</w:t>
            </w:r>
            <w:r w:rsidR="00005BDE" w:rsidRPr="00773E9B">
              <w:rPr>
                <w:rFonts w:ascii="Times New Roman" w:hAnsi="Times New Roman" w:cs="Times New Roman"/>
                <w:noProof/>
                <w:webHidden/>
                <w:sz w:val="28"/>
                <w:szCs w:val="28"/>
              </w:rPr>
              <w:tab/>
            </w:r>
            <w:r w:rsidR="00005BDE" w:rsidRPr="00773E9B">
              <w:rPr>
                <w:rFonts w:ascii="Times New Roman" w:hAnsi="Times New Roman" w:cs="Times New Roman"/>
                <w:noProof/>
                <w:webHidden/>
                <w:sz w:val="28"/>
                <w:szCs w:val="28"/>
              </w:rPr>
              <w:fldChar w:fldCharType="begin"/>
            </w:r>
            <w:r w:rsidR="00005BDE" w:rsidRPr="00773E9B">
              <w:rPr>
                <w:rFonts w:ascii="Times New Roman" w:hAnsi="Times New Roman" w:cs="Times New Roman"/>
                <w:noProof/>
                <w:webHidden/>
                <w:sz w:val="28"/>
                <w:szCs w:val="28"/>
              </w:rPr>
              <w:instrText xml:space="preserve"> PAGEREF _Toc125107920 \h </w:instrText>
            </w:r>
            <w:r w:rsidR="00005BDE" w:rsidRPr="00773E9B">
              <w:rPr>
                <w:rFonts w:ascii="Times New Roman" w:hAnsi="Times New Roman" w:cs="Times New Roman"/>
                <w:noProof/>
                <w:webHidden/>
                <w:sz w:val="28"/>
                <w:szCs w:val="28"/>
              </w:rPr>
            </w:r>
            <w:r w:rsidR="00005BDE" w:rsidRPr="00773E9B">
              <w:rPr>
                <w:rFonts w:ascii="Times New Roman" w:hAnsi="Times New Roman" w:cs="Times New Roman"/>
                <w:noProof/>
                <w:webHidden/>
                <w:sz w:val="28"/>
                <w:szCs w:val="28"/>
              </w:rPr>
              <w:fldChar w:fldCharType="separate"/>
            </w:r>
            <w:r w:rsidR="00551869">
              <w:rPr>
                <w:rFonts w:ascii="Times New Roman" w:hAnsi="Times New Roman" w:cs="Times New Roman"/>
                <w:noProof/>
                <w:webHidden/>
                <w:sz w:val="28"/>
                <w:szCs w:val="28"/>
              </w:rPr>
              <w:t>3</w:t>
            </w:r>
            <w:r w:rsidR="00005BDE" w:rsidRPr="00773E9B">
              <w:rPr>
                <w:rFonts w:ascii="Times New Roman" w:hAnsi="Times New Roman" w:cs="Times New Roman"/>
                <w:noProof/>
                <w:webHidden/>
                <w:sz w:val="28"/>
                <w:szCs w:val="28"/>
              </w:rPr>
              <w:fldChar w:fldCharType="end"/>
            </w:r>
          </w:hyperlink>
        </w:p>
        <w:p w14:paraId="0B95F67D" w14:textId="40C098D4" w:rsidR="00005BDE" w:rsidRPr="00773E9B" w:rsidRDefault="00551869">
          <w:pPr>
            <w:pStyle w:val="21"/>
            <w:tabs>
              <w:tab w:val="right" w:leader="dot" w:pos="10053"/>
            </w:tabs>
            <w:rPr>
              <w:rFonts w:ascii="Times New Roman" w:eastAsiaTheme="minorEastAsia" w:hAnsi="Times New Roman" w:cs="Times New Roman"/>
              <w:noProof/>
              <w:sz w:val="28"/>
              <w:szCs w:val="28"/>
              <w:lang w:eastAsia="ru-RU"/>
            </w:rPr>
          </w:pPr>
          <w:hyperlink w:anchor="_Toc125107921" w:history="1">
            <w:r w:rsidR="00005BDE" w:rsidRPr="00773E9B">
              <w:rPr>
                <w:rStyle w:val="af0"/>
                <w:rFonts w:ascii="Times New Roman" w:eastAsia="Calibri" w:hAnsi="Times New Roman" w:cs="Times New Roman"/>
                <w:noProof/>
                <w:sz w:val="28"/>
                <w:szCs w:val="28"/>
              </w:rPr>
              <w:t>Порядок заполнения.</w:t>
            </w:r>
            <w:r w:rsidR="00005BDE" w:rsidRPr="00773E9B">
              <w:rPr>
                <w:rFonts w:ascii="Times New Roman" w:hAnsi="Times New Roman" w:cs="Times New Roman"/>
                <w:noProof/>
                <w:webHidden/>
                <w:sz w:val="28"/>
                <w:szCs w:val="28"/>
              </w:rPr>
              <w:tab/>
            </w:r>
            <w:r w:rsidR="00005BDE" w:rsidRPr="00773E9B">
              <w:rPr>
                <w:rFonts w:ascii="Times New Roman" w:hAnsi="Times New Roman" w:cs="Times New Roman"/>
                <w:noProof/>
                <w:webHidden/>
                <w:sz w:val="28"/>
                <w:szCs w:val="28"/>
              </w:rPr>
              <w:fldChar w:fldCharType="begin"/>
            </w:r>
            <w:r w:rsidR="00005BDE" w:rsidRPr="00773E9B">
              <w:rPr>
                <w:rFonts w:ascii="Times New Roman" w:hAnsi="Times New Roman" w:cs="Times New Roman"/>
                <w:noProof/>
                <w:webHidden/>
                <w:sz w:val="28"/>
                <w:szCs w:val="28"/>
              </w:rPr>
              <w:instrText xml:space="preserve"> PAGEREF _Toc125107921 \h </w:instrText>
            </w:r>
            <w:r w:rsidR="00005BDE" w:rsidRPr="00773E9B">
              <w:rPr>
                <w:rFonts w:ascii="Times New Roman" w:hAnsi="Times New Roman" w:cs="Times New Roman"/>
                <w:noProof/>
                <w:webHidden/>
                <w:sz w:val="28"/>
                <w:szCs w:val="28"/>
              </w:rPr>
            </w:r>
            <w:r w:rsidR="00005BDE" w:rsidRPr="00773E9B">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3</w:t>
            </w:r>
            <w:r w:rsidR="00005BDE" w:rsidRPr="00773E9B">
              <w:rPr>
                <w:rFonts w:ascii="Times New Roman" w:hAnsi="Times New Roman" w:cs="Times New Roman"/>
                <w:noProof/>
                <w:webHidden/>
                <w:sz w:val="28"/>
                <w:szCs w:val="28"/>
              </w:rPr>
              <w:fldChar w:fldCharType="end"/>
            </w:r>
          </w:hyperlink>
        </w:p>
        <w:p w14:paraId="08E8E5C0" w14:textId="5937564A" w:rsidR="00005BDE" w:rsidRPr="00773E9B" w:rsidRDefault="00551869">
          <w:pPr>
            <w:pStyle w:val="11"/>
            <w:tabs>
              <w:tab w:val="left" w:pos="440"/>
              <w:tab w:val="right" w:leader="dot" w:pos="10053"/>
            </w:tabs>
            <w:rPr>
              <w:rFonts w:ascii="Times New Roman" w:eastAsiaTheme="minorEastAsia" w:hAnsi="Times New Roman" w:cs="Times New Roman"/>
              <w:noProof/>
              <w:sz w:val="28"/>
              <w:szCs w:val="28"/>
              <w:lang w:eastAsia="ru-RU"/>
            </w:rPr>
          </w:pPr>
          <w:hyperlink w:anchor="_Toc125107927" w:history="1">
            <w:r w:rsidR="00005BDE" w:rsidRPr="00773E9B">
              <w:rPr>
                <w:rStyle w:val="af0"/>
                <w:rFonts w:ascii="Times New Roman" w:eastAsia="Calibri" w:hAnsi="Times New Roman" w:cs="Times New Roman"/>
                <w:noProof/>
                <w:sz w:val="28"/>
                <w:szCs w:val="28"/>
              </w:rPr>
              <w:t>2</w:t>
            </w:r>
            <w:r w:rsidR="00005BDE" w:rsidRPr="00773E9B">
              <w:rPr>
                <w:rFonts w:ascii="Times New Roman" w:eastAsiaTheme="minorEastAsia" w:hAnsi="Times New Roman" w:cs="Times New Roman"/>
                <w:noProof/>
                <w:sz w:val="28"/>
                <w:szCs w:val="28"/>
                <w:lang w:eastAsia="ru-RU"/>
              </w:rPr>
              <w:tab/>
            </w:r>
            <w:r w:rsidR="00005BDE" w:rsidRPr="00773E9B">
              <w:rPr>
                <w:rStyle w:val="af0"/>
                <w:rFonts w:ascii="Times New Roman" w:eastAsia="Calibri" w:hAnsi="Times New Roman" w:cs="Times New Roman"/>
                <w:noProof/>
                <w:sz w:val="28"/>
                <w:szCs w:val="28"/>
              </w:rPr>
              <w:t>Отчет о выполнении государственного (муниципального) задания на оказание государственных (муниципальных) услуг (выполнение работ) (далее - государственное (муниципальное) задание)</w:t>
            </w:r>
            <w:r w:rsidR="00005BDE" w:rsidRPr="00773E9B">
              <w:rPr>
                <w:rFonts w:ascii="Times New Roman" w:hAnsi="Times New Roman" w:cs="Times New Roman"/>
                <w:noProof/>
                <w:webHidden/>
                <w:sz w:val="28"/>
                <w:szCs w:val="28"/>
              </w:rPr>
              <w:tab/>
            </w:r>
            <w:r w:rsidR="00005BDE" w:rsidRPr="00773E9B">
              <w:rPr>
                <w:rFonts w:ascii="Times New Roman" w:hAnsi="Times New Roman" w:cs="Times New Roman"/>
                <w:noProof/>
                <w:webHidden/>
                <w:sz w:val="28"/>
                <w:szCs w:val="28"/>
              </w:rPr>
              <w:fldChar w:fldCharType="begin"/>
            </w:r>
            <w:r w:rsidR="00005BDE" w:rsidRPr="00773E9B">
              <w:rPr>
                <w:rFonts w:ascii="Times New Roman" w:hAnsi="Times New Roman" w:cs="Times New Roman"/>
                <w:noProof/>
                <w:webHidden/>
                <w:sz w:val="28"/>
                <w:szCs w:val="28"/>
              </w:rPr>
              <w:instrText xml:space="preserve"> PAGEREF _Toc125107927 \h </w:instrText>
            </w:r>
            <w:r w:rsidR="00005BDE" w:rsidRPr="00773E9B">
              <w:rPr>
                <w:rFonts w:ascii="Times New Roman" w:hAnsi="Times New Roman" w:cs="Times New Roman"/>
                <w:noProof/>
                <w:webHidden/>
                <w:sz w:val="28"/>
                <w:szCs w:val="28"/>
              </w:rPr>
            </w:r>
            <w:r w:rsidR="00005BDE" w:rsidRPr="00773E9B">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5</w:t>
            </w:r>
            <w:r w:rsidR="00005BDE" w:rsidRPr="00773E9B">
              <w:rPr>
                <w:rFonts w:ascii="Times New Roman" w:hAnsi="Times New Roman" w:cs="Times New Roman"/>
                <w:noProof/>
                <w:webHidden/>
                <w:sz w:val="28"/>
                <w:szCs w:val="28"/>
              </w:rPr>
              <w:fldChar w:fldCharType="end"/>
            </w:r>
          </w:hyperlink>
        </w:p>
        <w:p w14:paraId="69C2B7C9" w14:textId="0DD202E5" w:rsidR="00005BDE" w:rsidRPr="00773E9B" w:rsidRDefault="00551869">
          <w:pPr>
            <w:pStyle w:val="11"/>
            <w:tabs>
              <w:tab w:val="left" w:pos="440"/>
              <w:tab w:val="right" w:leader="dot" w:pos="10053"/>
            </w:tabs>
            <w:rPr>
              <w:rFonts w:ascii="Times New Roman" w:eastAsiaTheme="minorEastAsia" w:hAnsi="Times New Roman" w:cs="Times New Roman"/>
              <w:noProof/>
              <w:sz w:val="28"/>
              <w:szCs w:val="28"/>
              <w:lang w:eastAsia="ru-RU"/>
            </w:rPr>
          </w:pPr>
          <w:hyperlink w:anchor="_Toc125107928" w:history="1">
            <w:r w:rsidR="00005BDE" w:rsidRPr="00773E9B">
              <w:rPr>
                <w:rStyle w:val="af0"/>
                <w:rFonts w:ascii="Times New Roman" w:eastAsia="Calibri" w:hAnsi="Times New Roman" w:cs="Times New Roman"/>
                <w:noProof/>
                <w:sz w:val="28"/>
                <w:szCs w:val="28"/>
              </w:rPr>
              <w:t>3</w:t>
            </w:r>
            <w:r w:rsidR="00005BDE" w:rsidRPr="00773E9B">
              <w:rPr>
                <w:rFonts w:ascii="Times New Roman" w:eastAsiaTheme="minorEastAsia" w:hAnsi="Times New Roman" w:cs="Times New Roman"/>
                <w:noProof/>
                <w:sz w:val="28"/>
                <w:szCs w:val="28"/>
                <w:lang w:eastAsia="ru-RU"/>
              </w:rPr>
              <w:tab/>
            </w:r>
            <w:r w:rsidR="00005BDE" w:rsidRPr="00773E9B">
              <w:rPr>
                <w:rStyle w:val="af0"/>
                <w:rFonts w:ascii="Times New Roman" w:eastAsia="Calibri" w:hAnsi="Times New Roman" w:cs="Times New Roman"/>
                <w:noProof/>
                <w:sz w:val="28"/>
                <w:szCs w:val="28"/>
              </w:rPr>
              <w:t>Сведения об оказываемых услугах, выполняемых работах сверх установленного государственного (муниципального) задания, а также выпускаемой продукции.</w:t>
            </w:r>
            <w:r w:rsidR="00005BDE" w:rsidRPr="00773E9B">
              <w:rPr>
                <w:rFonts w:ascii="Times New Roman" w:hAnsi="Times New Roman" w:cs="Times New Roman"/>
                <w:noProof/>
                <w:webHidden/>
                <w:sz w:val="28"/>
                <w:szCs w:val="28"/>
              </w:rPr>
              <w:tab/>
            </w:r>
            <w:r w:rsidR="00005BDE" w:rsidRPr="00773E9B">
              <w:rPr>
                <w:rFonts w:ascii="Times New Roman" w:hAnsi="Times New Roman" w:cs="Times New Roman"/>
                <w:noProof/>
                <w:webHidden/>
                <w:sz w:val="28"/>
                <w:szCs w:val="28"/>
              </w:rPr>
              <w:fldChar w:fldCharType="begin"/>
            </w:r>
            <w:r w:rsidR="00005BDE" w:rsidRPr="00773E9B">
              <w:rPr>
                <w:rFonts w:ascii="Times New Roman" w:hAnsi="Times New Roman" w:cs="Times New Roman"/>
                <w:noProof/>
                <w:webHidden/>
                <w:sz w:val="28"/>
                <w:szCs w:val="28"/>
              </w:rPr>
              <w:instrText xml:space="preserve"> PAGEREF _Toc125107928 \h </w:instrText>
            </w:r>
            <w:r w:rsidR="00005BDE" w:rsidRPr="00773E9B">
              <w:rPr>
                <w:rFonts w:ascii="Times New Roman" w:hAnsi="Times New Roman" w:cs="Times New Roman"/>
                <w:noProof/>
                <w:webHidden/>
                <w:sz w:val="28"/>
                <w:szCs w:val="28"/>
              </w:rPr>
            </w:r>
            <w:r w:rsidR="00005BDE" w:rsidRPr="00773E9B">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6</w:t>
            </w:r>
            <w:r w:rsidR="00005BDE" w:rsidRPr="00773E9B">
              <w:rPr>
                <w:rFonts w:ascii="Times New Roman" w:hAnsi="Times New Roman" w:cs="Times New Roman"/>
                <w:noProof/>
                <w:webHidden/>
                <w:sz w:val="28"/>
                <w:szCs w:val="28"/>
              </w:rPr>
              <w:fldChar w:fldCharType="end"/>
            </w:r>
          </w:hyperlink>
        </w:p>
        <w:p w14:paraId="6E118D55" w14:textId="6A59E6B2" w:rsidR="00005BDE" w:rsidRPr="00773E9B" w:rsidRDefault="00551869">
          <w:pPr>
            <w:pStyle w:val="11"/>
            <w:tabs>
              <w:tab w:val="left" w:pos="440"/>
              <w:tab w:val="right" w:leader="dot" w:pos="10053"/>
            </w:tabs>
            <w:rPr>
              <w:rFonts w:ascii="Times New Roman" w:eastAsiaTheme="minorEastAsia" w:hAnsi="Times New Roman" w:cs="Times New Roman"/>
              <w:noProof/>
              <w:sz w:val="28"/>
              <w:szCs w:val="28"/>
              <w:lang w:eastAsia="ru-RU"/>
            </w:rPr>
          </w:pPr>
          <w:hyperlink w:anchor="_Toc125107929" w:history="1">
            <w:r w:rsidR="00005BDE" w:rsidRPr="00773E9B">
              <w:rPr>
                <w:rStyle w:val="af0"/>
                <w:rFonts w:ascii="Times New Roman" w:eastAsia="Calibri" w:hAnsi="Times New Roman" w:cs="Times New Roman"/>
                <w:noProof/>
                <w:sz w:val="28"/>
                <w:szCs w:val="28"/>
              </w:rPr>
              <w:t>4</w:t>
            </w:r>
            <w:r w:rsidR="00005BDE" w:rsidRPr="00773E9B">
              <w:rPr>
                <w:rFonts w:ascii="Times New Roman" w:eastAsiaTheme="minorEastAsia" w:hAnsi="Times New Roman" w:cs="Times New Roman"/>
                <w:noProof/>
                <w:sz w:val="28"/>
                <w:szCs w:val="28"/>
                <w:lang w:eastAsia="ru-RU"/>
              </w:rPr>
              <w:tab/>
            </w:r>
            <w:r w:rsidR="00005BDE" w:rsidRPr="00773E9B">
              <w:rPr>
                <w:rStyle w:val="af0"/>
                <w:rFonts w:ascii="Times New Roman" w:eastAsia="Calibri" w:hAnsi="Times New Roman" w:cs="Times New Roman"/>
                <w:noProof/>
                <w:sz w:val="28"/>
                <w:szCs w:val="28"/>
              </w:rPr>
              <w:t>Сведения о счетах учреждения, открытых в кредитных организациях.</w:t>
            </w:r>
            <w:r w:rsidR="00005BDE" w:rsidRPr="00773E9B">
              <w:rPr>
                <w:rFonts w:ascii="Times New Roman" w:hAnsi="Times New Roman" w:cs="Times New Roman"/>
                <w:noProof/>
                <w:webHidden/>
                <w:sz w:val="28"/>
                <w:szCs w:val="28"/>
              </w:rPr>
              <w:tab/>
            </w:r>
            <w:r w:rsidR="00005BDE" w:rsidRPr="00773E9B">
              <w:rPr>
                <w:rFonts w:ascii="Times New Roman" w:hAnsi="Times New Roman" w:cs="Times New Roman"/>
                <w:noProof/>
                <w:webHidden/>
                <w:sz w:val="28"/>
                <w:szCs w:val="28"/>
              </w:rPr>
              <w:fldChar w:fldCharType="begin"/>
            </w:r>
            <w:r w:rsidR="00005BDE" w:rsidRPr="00773E9B">
              <w:rPr>
                <w:rFonts w:ascii="Times New Roman" w:hAnsi="Times New Roman" w:cs="Times New Roman"/>
                <w:noProof/>
                <w:webHidden/>
                <w:sz w:val="28"/>
                <w:szCs w:val="28"/>
              </w:rPr>
              <w:instrText xml:space="preserve"> PAGEREF _Toc125107929 \h </w:instrText>
            </w:r>
            <w:r w:rsidR="00005BDE" w:rsidRPr="00773E9B">
              <w:rPr>
                <w:rFonts w:ascii="Times New Roman" w:hAnsi="Times New Roman" w:cs="Times New Roman"/>
                <w:noProof/>
                <w:webHidden/>
                <w:sz w:val="28"/>
                <w:szCs w:val="28"/>
              </w:rPr>
            </w:r>
            <w:r w:rsidR="00005BDE" w:rsidRPr="00773E9B">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7</w:t>
            </w:r>
            <w:r w:rsidR="00005BDE" w:rsidRPr="00773E9B">
              <w:rPr>
                <w:rFonts w:ascii="Times New Roman" w:hAnsi="Times New Roman" w:cs="Times New Roman"/>
                <w:noProof/>
                <w:webHidden/>
                <w:sz w:val="28"/>
                <w:szCs w:val="28"/>
              </w:rPr>
              <w:fldChar w:fldCharType="end"/>
            </w:r>
          </w:hyperlink>
        </w:p>
        <w:p w14:paraId="3267E4A0" w14:textId="0085799E" w:rsidR="00005BDE" w:rsidRPr="00773E9B" w:rsidRDefault="00551869">
          <w:pPr>
            <w:pStyle w:val="11"/>
            <w:tabs>
              <w:tab w:val="left" w:pos="440"/>
              <w:tab w:val="right" w:leader="dot" w:pos="10053"/>
            </w:tabs>
            <w:rPr>
              <w:rFonts w:ascii="Times New Roman" w:eastAsiaTheme="minorEastAsia" w:hAnsi="Times New Roman" w:cs="Times New Roman"/>
              <w:noProof/>
              <w:sz w:val="28"/>
              <w:szCs w:val="28"/>
              <w:lang w:eastAsia="ru-RU"/>
            </w:rPr>
          </w:pPr>
          <w:hyperlink w:anchor="_Toc125107930" w:history="1">
            <w:r w:rsidR="00005BDE" w:rsidRPr="00773E9B">
              <w:rPr>
                <w:rStyle w:val="af0"/>
                <w:rFonts w:ascii="Times New Roman" w:hAnsi="Times New Roman" w:cs="Times New Roman"/>
                <w:noProof/>
                <w:sz w:val="28"/>
                <w:szCs w:val="28"/>
              </w:rPr>
              <w:t>5</w:t>
            </w:r>
            <w:r w:rsidR="00005BDE" w:rsidRPr="00773E9B">
              <w:rPr>
                <w:rFonts w:ascii="Times New Roman" w:eastAsiaTheme="minorEastAsia" w:hAnsi="Times New Roman" w:cs="Times New Roman"/>
                <w:noProof/>
                <w:sz w:val="28"/>
                <w:szCs w:val="28"/>
                <w:lang w:eastAsia="ru-RU"/>
              </w:rPr>
              <w:tab/>
            </w:r>
            <w:r w:rsidR="00005BDE" w:rsidRPr="00773E9B">
              <w:rPr>
                <w:rStyle w:val="af0"/>
                <w:rFonts w:ascii="Times New Roman" w:hAnsi="Times New Roman" w:cs="Times New Roman"/>
                <w:noProof/>
                <w:sz w:val="28"/>
                <w:szCs w:val="28"/>
              </w:rPr>
              <w:t>Сведения о поступлениях и выплатах бюджетных и автономных учреждений.</w:t>
            </w:r>
            <w:r w:rsidR="00005BDE" w:rsidRPr="00773E9B">
              <w:rPr>
                <w:rFonts w:ascii="Times New Roman" w:hAnsi="Times New Roman" w:cs="Times New Roman"/>
                <w:noProof/>
                <w:webHidden/>
                <w:sz w:val="28"/>
                <w:szCs w:val="28"/>
              </w:rPr>
              <w:tab/>
            </w:r>
            <w:r w:rsidR="00005BDE" w:rsidRPr="00773E9B">
              <w:rPr>
                <w:rFonts w:ascii="Times New Roman" w:hAnsi="Times New Roman" w:cs="Times New Roman"/>
                <w:noProof/>
                <w:webHidden/>
                <w:sz w:val="28"/>
                <w:szCs w:val="28"/>
              </w:rPr>
              <w:fldChar w:fldCharType="begin"/>
            </w:r>
            <w:r w:rsidR="00005BDE" w:rsidRPr="00773E9B">
              <w:rPr>
                <w:rFonts w:ascii="Times New Roman" w:hAnsi="Times New Roman" w:cs="Times New Roman"/>
                <w:noProof/>
                <w:webHidden/>
                <w:sz w:val="28"/>
                <w:szCs w:val="28"/>
              </w:rPr>
              <w:instrText xml:space="preserve"> PAGEREF _Toc125107930 \h </w:instrText>
            </w:r>
            <w:r w:rsidR="00005BDE" w:rsidRPr="00773E9B">
              <w:rPr>
                <w:rFonts w:ascii="Times New Roman" w:hAnsi="Times New Roman" w:cs="Times New Roman"/>
                <w:noProof/>
                <w:webHidden/>
                <w:sz w:val="28"/>
                <w:szCs w:val="28"/>
              </w:rPr>
            </w:r>
            <w:r w:rsidR="00005BDE" w:rsidRPr="00773E9B">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8</w:t>
            </w:r>
            <w:r w:rsidR="00005BDE" w:rsidRPr="00773E9B">
              <w:rPr>
                <w:rFonts w:ascii="Times New Roman" w:hAnsi="Times New Roman" w:cs="Times New Roman"/>
                <w:noProof/>
                <w:webHidden/>
                <w:sz w:val="28"/>
                <w:szCs w:val="28"/>
              </w:rPr>
              <w:fldChar w:fldCharType="end"/>
            </w:r>
          </w:hyperlink>
        </w:p>
        <w:p w14:paraId="56BA9395" w14:textId="7EBE772B" w:rsidR="00005BDE" w:rsidRPr="00773E9B" w:rsidRDefault="00551869">
          <w:pPr>
            <w:pStyle w:val="11"/>
            <w:tabs>
              <w:tab w:val="left" w:pos="440"/>
              <w:tab w:val="right" w:leader="dot" w:pos="10053"/>
            </w:tabs>
            <w:rPr>
              <w:rFonts w:ascii="Times New Roman" w:eastAsiaTheme="minorEastAsia" w:hAnsi="Times New Roman" w:cs="Times New Roman"/>
              <w:noProof/>
              <w:sz w:val="28"/>
              <w:szCs w:val="28"/>
              <w:lang w:eastAsia="ru-RU"/>
            </w:rPr>
          </w:pPr>
          <w:hyperlink w:anchor="_Toc125107931" w:history="1">
            <w:r w:rsidR="00005BDE" w:rsidRPr="00773E9B">
              <w:rPr>
                <w:rStyle w:val="af0"/>
                <w:rFonts w:ascii="Times New Roman" w:hAnsi="Times New Roman" w:cs="Times New Roman"/>
                <w:noProof/>
                <w:sz w:val="28"/>
                <w:szCs w:val="28"/>
              </w:rPr>
              <w:t>6</w:t>
            </w:r>
            <w:r w:rsidR="00005BDE" w:rsidRPr="00773E9B">
              <w:rPr>
                <w:rFonts w:ascii="Times New Roman" w:eastAsiaTheme="minorEastAsia" w:hAnsi="Times New Roman" w:cs="Times New Roman"/>
                <w:noProof/>
                <w:sz w:val="28"/>
                <w:szCs w:val="28"/>
                <w:lang w:eastAsia="ru-RU"/>
              </w:rPr>
              <w:tab/>
            </w:r>
            <w:r w:rsidR="00005BDE" w:rsidRPr="00773E9B">
              <w:rPr>
                <w:rStyle w:val="af0"/>
                <w:rFonts w:ascii="Times New Roman" w:hAnsi="Times New Roman" w:cs="Times New Roman"/>
                <w:noProof/>
                <w:sz w:val="28"/>
                <w:szCs w:val="28"/>
              </w:rPr>
              <w:t>Сведения о кредиторской задолженности и обязательствах учреждения</w:t>
            </w:r>
            <w:r w:rsidR="00005BDE" w:rsidRPr="00773E9B">
              <w:rPr>
                <w:rFonts w:ascii="Times New Roman" w:hAnsi="Times New Roman" w:cs="Times New Roman"/>
                <w:noProof/>
                <w:webHidden/>
                <w:sz w:val="28"/>
                <w:szCs w:val="28"/>
              </w:rPr>
              <w:tab/>
            </w:r>
            <w:r w:rsidR="00005BDE" w:rsidRPr="00773E9B">
              <w:rPr>
                <w:rFonts w:ascii="Times New Roman" w:hAnsi="Times New Roman" w:cs="Times New Roman"/>
                <w:noProof/>
                <w:webHidden/>
                <w:sz w:val="28"/>
                <w:szCs w:val="28"/>
              </w:rPr>
              <w:fldChar w:fldCharType="begin"/>
            </w:r>
            <w:r w:rsidR="00005BDE" w:rsidRPr="00773E9B">
              <w:rPr>
                <w:rFonts w:ascii="Times New Roman" w:hAnsi="Times New Roman" w:cs="Times New Roman"/>
                <w:noProof/>
                <w:webHidden/>
                <w:sz w:val="28"/>
                <w:szCs w:val="28"/>
              </w:rPr>
              <w:instrText xml:space="preserve"> PAGEREF _Toc125107931 \h </w:instrText>
            </w:r>
            <w:r w:rsidR="00005BDE" w:rsidRPr="00773E9B">
              <w:rPr>
                <w:rFonts w:ascii="Times New Roman" w:hAnsi="Times New Roman" w:cs="Times New Roman"/>
                <w:noProof/>
                <w:webHidden/>
                <w:sz w:val="28"/>
                <w:szCs w:val="28"/>
              </w:rPr>
            </w:r>
            <w:r w:rsidR="00005BDE" w:rsidRPr="00773E9B">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11</w:t>
            </w:r>
            <w:r w:rsidR="00005BDE" w:rsidRPr="00773E9B">
              <w:rPr>
                <w:rFonts w:ascii="Times New Roman" w:hAnsi="Times New Roman" w:cs="Times New Roman"/>
                <w:noProof/>
                <w:webHidden/>
                <w:sz w:val="28"/>
                <w:szCs w:val="28"/>
              </w:rPr>
              <w:fldChar w:fldCharType="end"/>
            </w:r>
          </w:hyperlink>
        </w:p>
        <w:p w14:paraId="4EBCA394" w14:textId="75F42825" w:rsidR="00005BDE" w:rsidRPr="00773E9B" w:rsidRDefault="00551869">
          <w:pPr>
            <w:pStyle w:val="11"/>
            <w:tabs>
              <w:tab w:val="right" w:leader="dot" w:pos="10053"/>
            </w:tabs>
            <w:rPr>
              <w:rFonts w:ascii="Times New Roman" w:eastAsiaTheme="minorEastAsia" w:hAnsi="Times New Roman" w:cs="Times New Roman"/>
              <w:noProof/>
              <w:sz w:val="28"/>
              <w:szCs w:val="28"/>
              <w:lang w:eastAsia="ru-RU"/>
            </w:rPr>
          </w:pPr>
          <w:hyperlink w:anchor="_Toc125107932" w:history="1">
            <w:r w:rsidR="00773E9B">
              <w:rPr>
                <w:rStyle w:val="af0"/>
                <w:rFonts w:ascii="Times New Roman" w:eastAsia="Calibri" w:hAnsi="Times New Roman" w:cs="Times New Roman"/>
                <w:noProof/>
                <w:sz w:val="28"/>
                <w:szCs w:val="28"/>
              </w:rPr>
              <w:t xml:space="preserve">7     </w:t>
            </w:r>
            <w:r w:rsidR="00005BDE" w:rsidRPr="00773E9B">
              <w:rPr>
                <w:rStyle w:val="af0"/>
                <w:rFonts w:ascii="Times New Roman" w:eastAsia="Calibri" w:hAnsi="Times New Roman" w:cs="Times New Roman"/>
                <w:noProof/>
                <w:sz w:val="28"/>
                <w:szCs w:val="28"/>
              </w:rPr>
              <w:t>Сведения о просроченной кредиторской задолженности.</w:t>
            </w:r>
            <w:r w:rsidR="00005BDE" w:rsidRPr="00773E9B">
              <w:rPr>
                <w:rFonts w:ascii="Times New Roman" w:hAnsi="Times New Roman" w:cs="Times New Roman"/>
                <w:noProof/>
                <w:webHidden/>
                <w:sz w:val="28"/>
                <w:szCs w:val="28"/>
              </w:rPr>
              <w:tab/>
            </w:r>
            <w:r w:rsidR="00005BDE" w:rsidRPr="00773E9B">
              <w:rPr>
                <w:rFonts w:ascii="Times New Roman" w:hAnsi="Times New Roman" w:cs="Times New Roman"/>
                <w:noProof/>
                <w:webHidden/>
                <w:sz w:val="28"/>
                <w:szCs w:val="28"/>
              </w:rPr>
              <w:fldChar w:fldCharType="begin"/>
            </w:r>
            <w:r w:rsidR="00005BDE" w:rsidRPr="00773E9B">
              <w:rPr>
                <w:rFonts w:ascii="Times New Roman" w:hAnsi="Times New Roman" w:cs="Times New Roman"/>
                <w:noProof/>
                <w:webHidden/>
                <w:sz w:val="28"/>
                <w:szCs w:val="28"/>
              </w:rPr>
              <w:instrText xml:space="preserve"> PAGEREF _Toc125107932 \h </w:instrText>
            </w:r>
            <w:r w:rsidR="00005BDE" w:rsidRPr="00773E9B">
              <w:rPr>
                <w:rFonts w:ascii="Times New Roman" w:hAnsi="Times New Roman" w:cs="Times New Roman"/>
                <w:noProof/>
                <w:webHidden/>
                <w:sz w:val="28"/>
                <w:szCs w:val="28"/>
              </w:rPr>
            </w:r>
            <w:r w:rsidR="00005BDE" w:rsidRPr="00773E9B">
              <w:rPr>
                <w:rFonts w:ascii="Times New Roman" w:hAnsi="Times New Roman" w:cs="Times New Roman"/>
                <w:noProof/>
                <w:webHidden/>
                <w:sz w:val="28"/>
                <w:szCs w:val="28"/>
              </w:rPr>
              <w:fldChar w:fldCharType="separate"/>
            </w:r>
            <w:r>
              <w:rPr>
                <w:rFonts w:ascii="Times New Roman" w:hAnsi="Times New Roman" w:cs="Times New Roman"/>
                <w:noProof/>
                <w:webHidden/>
                <w:sz w:val="28"/>
                <w:szCs w:val="28"/>
              </w:rPr>
              <w:t>13</w:t>
            </w:r>
            <w:r w:rsidR="00005BDE" w:rsidRPr="00773E9B">
              <w:rPr>
                <w:rFonts w:ascii="Times New Roman" w:hAnsi="Times New Roman" w:cs="Times New Roman"/>
                <w:noProof/>
                <w:webHidden/>
                <w:sz w:val="28"/>
                <w:szCs w:val="28"/>
              </w:rPr>
              <w:fldChar w:fldCharType="end"/>
            </w:r>
          </w:hyperlink>
        </w:p>
        <w:p w14:paraId="56C51812" w14:textId="5948FC78" w:rsidR="00BF7831" w:rsidRDefault="00BF7831">
          <w:r w:rsidRPr="00773E9B">
            <w:rPr>
              <w:rFonts w:ascii="Times New Roman" w:hAnsi="Times New Roman" w:cs="Times New Roman"/>
              <w:bCs/>
              <w:sz w:val="28"/>
              <w:szCs w:val="28"/>
            </w:rPr>
            <w:fldChar w:fldCharType="end"/>
          </w:r>
        </w:p>
      </w:sdtContent>
    </w:sdt>
    <w:p w14:paraId="51168FB3" w14:textId="77777777" w:rsidR="00BF7831" w:rsidRDefault="00BF7831">
      <w:pPr>
        <w:rPr>
          <w:rFonts w:ascii="Times New Roman" w:eastAsia="Calibri" w:hAnsi="Times New Roman" w:cs="Times New Roman"/>
          <w:b/>
          <w:sz w:val="28"/>
          <w:szCs w:val="28"/>
        </w:rPr>
      </w:pPr>
      <w:r>
        <w:rPr>
          <w:rFonts w:ascii="Times New Roman" w:eastAsia="Calibri" w:hAnsi="Times New Roman" w:cs="Times New Roman"/>
          <w:b/>
          <w:sz w:val="28"/>
          <w:szCs w:val="28"/>
        </w:rPr>
        <w:br w:type="page"/>
      </w:r>
      <w:bookmarkStart w:id="0" w:name="_GoBack"/>
      <w:bookmarkEnd w:id="0"/>
    </w:p>
    <w:p w14:paraId="376DCDEC" w14:textId="4D9D5399" w:rsidR="00747E93" w:rsidRPr="00AE2900" w:rsidRDefault="002241C9" w:rsidP="00773E9B">
      <w:pPr>
        <w:spacing w:after="0" w:line="240" w:lineRule="auto"/>
        <w:ind w:firstLine="142"/>
        <w:jc w:val="center"/>
        <w:rPr>
          <w:rFonts w:ascii="Times New Roman" w:eastAsia="Calibri" w:hAnsi="Times New Roman" w:cs="Times New Roman"/>
          <w:b/>
          <w:sz w:val="28"/>
          <w:szCs w:val="28"/>
        </w:rPr>
      </w:pPr>
      <w:r w:rsidRPr="00AE2900">
        <w:rPr>
          <w:rFonts w:ascii="Times New Roman" w:eastAsia="Calibri" w:hAnsi="Times New Roman" w:cs="Times New Roman"/>
          <w:b/>
          <w:sz w:val="28"/>
          <w:szCs w:val="28"/>
        </w:rPr>
        <w:lastRenderedPageBreak/>
        <w:t>Инструкция</w:t>
      </w:r>
      <w:r w:rsidR="000D5930" w:rsidRPr="00AE2900">
        <w:rPr>
          <w:rFonts w:ascii="Times New Roman" w:eastAsia="Calibri" w:hAnsi="Times New Roman" w:cs="Times New Roman"/>
          <w:b/>
          <w:sz w:val="28"/>
          <w:szCs w:val="28"/>
        </w:rPr>
        <w:t xml:space="preserve"> </w:t>
      </w:r>
      <w:r w:rsidR="00F46C06" w:rsidRPr="00AE2900">
        <w:rPr>
          <w:rFonts w:ascii="Times New Roman" w:eastAsia="Calibri" w:hAnsi="Times New Roman" w:cs="Times New Roman"/>
          <w:b/>
          <w:sz w:val="28"/>
          <w:szCs w:val="28"/>
        </w:rPr>
        <w:t xml:space="preserve">по заполнению отдельных показателей </w:t>
      </w:r>
      <w:r w:rsidR="00773E9B">
        <w:rPr>
          <w:rFonts w:ascii="Times New Roman" w:eastAsia="Calibri" w:hAnsi="Times New Roman" w:cs="Times New Roman"/>
          <w:b/>
          <w:sz w:val="28"/>
          <w:szCs w:val="28"/>
        </w:rPr>
        <w:br/>
      </w:r>
      <w:r w:rsidR="00747E93" w:rsidRPr="00AE2900">
        <w:rPr>
          <w:rFonts w:ascii="Times New Roman" w:eastAsia="Calibri" w:hAnsi="Times New Roman" w:cs="Times New Roman"/>
          <w:b/>
          <w:sz w:val="28"/>
          <w:szCs w:val="28"/>
        </w:rPr>
        <w:t>отчета о результатах деятельности</w:t>
      </w:r>
      <w:r w:rsidR="00F46C06" w:rsidRPr="00AE2900">
        <w:rPr>
          <w:rFonts w:ascii="Times New Roman" w:eastAsia="Calibri" w:hAnsi="Times New Roman" w:cs="Times New Roman"/>
          <w:b/>
          <w:sz w:val="28"/>
          <w:szCs w:val="28"/>
        </w:rPr>
        <w:t xml:space="preserve"> учреждения</w:t>
      </w:r>
      <w:r w:rsidR="00A02027" w:rsidRPr="00AE2900">
        <w:rPr>
          <w:rFonts w:ascii="Times New Roman" w:eastAsia="Calibri" w:hAnsi="Times New Roman" w:cs="Times New Roman"/>
          <w:b/>
          <w:sz w:val="28"/>
          <w:szCs w:val="28"/>
        </w:rPr>
        <w:t>,</w:t>
      </w:r>
      <w:r w:rsidR="00747E93" w:rsidRPr="00AE2900">
        <w:rPr>
          <w:rFonts w:ascii="Times New Roman" w:eastAsia="Calibri" w:hAnsi="Times New Roman" w:cs="Times New Roman"/>
          <w:b/>
          <w:sz w:val="28"/>
          <w:szCs w:val="28"/>
        </w:rPr>
        <w:t xml:space="preserve"> </w:t>
      </w:r>
      <w:r w:rsidR="00773E9B">
        <w:rPr>
          <w:rFonts w:ascii="Times New Roman" w:eastAsia="Calibri" w:hAnsi="Times New Roman" w:cs="Times New Roman"/>
          <w:b/>
          <w:sz w:val="28"/>
          <w:szCs w:val="28"/>
        </w:rPr>
        <w:br/>
      </w:r>
      <w:r w:rsidR="00747E93" w:rsidRPr="00AE2900">
        <w:rPr>
          <w:rFonts w:ascii="Times New Roman" w:eastAsia="Calibri" w:hAnsi="Times New Roman" w:cs="Times New Roman"/>
          <w:b/>
          <w:sz w:val="28"/>
          <w:szCs w:val="28"/>
        </w:rPr>
        <w:t>утв</w:t>
      </w:r>
      <w:r w:rsidR="00B54ADD" w:rsidRPr="00AE2900">
        <w:rPr>
          <w:rFonts w:ascii="Times New Roman" w:eastAsia="Calibri" w:hAnsi="Times New Roman" w:cs="Times New Roman"/>
          <w:b/>
          <w:sz w:val="28"/>
          <w:szCs w:val="28"/>
        </w:rPr>
        <w:t>ержденного</w:t>
      </w:r>
      <w:r w:rsidR="00747E93" w:rsidRPr="00AE2900">
        <w:rPr>
          <w:rFonts w:ascii="Times New Roman" w:eastAsia="Calibri" w:hAnsi="Times New Roman" w:cs="Times New Roman"/>
          <w:b/>
          <w:sz w:val="28"/>
          <w:szCs w:val="28"/>
        </w:rPr>
        <w:t xml:space="preserve"> Приказом Министерства финансов РФ от 02.11.2021г №171</w:t>
      </w:r>
      <w:r w:rsidRPr="00AE2900">
        <w:rPr>
          <w:rFonts w:ascii="Times New Roman" w:eastAsia="Calibri" w:hAnsi="Times New Roman" w:cs="Times New Roman"/>
          <w:b/>
          <w:sz w:val="28"/>
          <w:szCs w:val="28"/>
        </w:rPr>
        <w:t>н</w:t>
      </w:r>
      <w:r w:rsidR="00A02027" w:rsidRPr="00AE2900">
        <w:rPr>
          <w:rFonts w:ascii="Times New Roman" w:eastAsia="Calibri" w:hAnsi="Times New Roman" w:cs="Times New Roman"/>
          <w:b/>
          <w:sz w:val="28"/>
          <w:szCs w:val="28"/>
        </w:rPr>
        <w:t>.</w:t>
      </w:r>
    </w:p>
    <w:p w14:paraId="284533D2" w14:textId="77777777" w:rsidR="00331768" w:rsidRPr="00AE2900" w:rsidRDefault="00331768" w:rsidP="00AE2900">
      <w:pPr>
        <w:pStyle w:val="a3"/>
        <w:autoSpaceDE w:val="0"/>
        <w:autoSpaceDN w:val="0"/>
        <w:adjustRightInd w:val="0"/>
        <w:spacing w:after="0" w:line="240" w:lineRule="auto"/>
        <w:ind w:left="0" w:firstLine="709"/>
        <w:jc w:val="both"/>
        <w:rPr>
          <w:rFonts w:ascii="Times New Roman" w:eastAsia="Calibri" w:hAnsi="Times New Roman" w:cs="Times New Roman"/>
          <w:sz w:val="28"/>
          <w:szCs w:val="28"/>
          <w:u w:val="single"/>
        </w:rPr>
      </w:pPr>
    </w:p>
    <w:p w14:paraId="3EE9B050" w14:textId="661981E9" w:rsidR="00AE3B15" w:rsidRPr="00773E9B" w:rsidRDefault="00AE3B15" w:rsidP="00773E9B">
      <w:pPr>
        <w:pStyle w:val="a3"/>
        <w:numPr>
          <w:ilvl w:val="0"/>
          <w:numId w:val="27"/>
        </w:numPr>
        <w:shd w:val="clear" w:color="auto" w:fill="D9E2F3" w:themeFill="accent1" w:themeFillTint="33"/>
        <w:autoSpaceDE w:val="0"/>
        <w:autoSpaceDN w:val="0"/>
        <w:adjustRightInd w:val="0"/>
        <w:spacing w:after="0" w:line="240" w:lineRule="auto"/>
        <w:ind w:left="0" w:firstLine="0"/>
        <w:jc w:val="center"/>
        <w:outlineLvl w:val="0"/>
        <w:rPr>
          <w:rFonts w:ascii="Times New Roman" w:eastAsia="Calibri" w:hAnsi="Times New Roman" w:cs="Times New Roman"/>
          <w:b/>
          <w:sz w:val="28"/>
          <w:szCs w:val="28"/>
          <w:u w:val="single"/>
        </w:rPr>
      </w:pPr>
      <w:bookmarkStart w:id="1" w:name="_Toc125107106"/>
      <w:bookmarkStart w:id="2" w:name="_Toc125107920"/>
      <w:r w:rsidRPr="00773E9B">
        <w:rPr>
          <w:rFonts w:ascii="Times New Roman" w:eastAsia="Calibri" w:hAnsi="Times New Roman" w:cs="Times New Roman"/>
          <w:b/>
          <w:sz w:val="28"/>
          <w:szCs w:val="28"/>
        </w:rPr>
        <w:t>Сведения о численности сотрудников и оплате труда</w:t>
      </w:r>
      <w:bookmarkEnd w:id="1"/>
      <w:bookmarkEnd w:id="2"/>
    </w:p>
    <w:p w14:paraId="261DB3DF" w14:textId="77777777" w:rsidR="00AE3B15" w:rsidRPr="00AE2900" w:rsidRDefault="00AE3B15" w:rsidP="00AE2900">
      <w:pPr>
        <w:pStyle w:val="a3"/>
        <w:autoSpaceDE w:val="0"/>
        <w:autoSpaceDN w:val="0"/>
        <w:adjustRightInd w:val="0"/>
        <w:spacing w:after="0" w:line="240" w:lineRule="auto"/>
        <w:ind w:left="0" w:firstLine="709"/>
        <w:jc w:val="both"/>
        <w:rPr>
          <w:rFonts w:ascii="Times New Roman" w:eastAsia="Calibri" w:hAnsi="Times New Roman" w:cs="Times New Roman"/>
          <w:sz w:val="28"/>
          <w:szCs w:val="28"/>
          <w:u w:val="single"/>
        </w:rPr>
      </w:pPr>
    </w:p>
    <w:p w14:paraId="7FD52FC6" w14:textId="77777777" w:rsidR="00A371FE" w:rsidRPr="00A371FE" w:rsidRDefault="008B502C" w:rsidP="00A371FE">
      <w:pPr>
        <w:pStyle w:val="2"/>
        <w:jc w:val="center"/>
        <w:rPr>
          <w:rFonts w:ascii="Times New Roman" w:eastAsia="Calibri" w:hAnsi="Times New Roman" w:cs="Times New Roman"/>
          <w:b/>
          <w:color w:val="000000" w:themeColor="text1"/>
          <w:sz w:val="28"/>
          <w:szCs w:val="28"/>
        </w:rPr>
      </w:pPr>
      <w:bookmarkStart w:id="3" w:name="_Toc125107107"/>
      <w:bookmarkStart w:id="4" w:name="_Toc125107921"/>
      <w:r w:rsidRPr="00A371FE">
        <w:rPr>
          <w:rFonts w:ascii="Times New Roman" w:eastAsia="Calibri" w:hAnsi="Times New Roman" w:cs="Times New Roman"/>
          <w:b/>
          <w:color w:val="000000" w:themeColor="text1"/>
          <w:sz w:val="28"/>
          <w:szCs w:val="28"/>
        </w:rPr>
        <w:t>Порядок заполнения</w:t>
      </w:r>
      <w:r w:rsidR="00A371FE" w:rsidRPr="00A371FE">
        <w:rPr>
          <w:rFonts w:ascii="Times New Roman" w:eastAsia="Calibri" w:hAnsi="Times New Roman" w:cs="Times New Roman"/>
          <w:b/>
          <w:color w:val="000000" w:themeColor="text1"/>
          <w:sz w:val="28"/>
          <w:szCs w:val="28"/>
        </w:rPr>
        <w:t>.</w:t>
      </w:r>
      <w:bookmarkEnd w:id="3"/>
      <w:bookmarkEnd w:id="4"/>
    </w:p>
    <w:p w14:paraId="25F049FF" w14:textId="77777777" w:rsidR="00773E9B" w:rsidRPr="00AE2900" w:rsidRDefault="00773E9B" w:rsidP="00773E9B">
      <w:pPr>
        <w:tabs>
          <w:tab w:val="left" w:pos="567"/>
        </w:tabs>
        <w:autoSpaceDE w:val="0"/>
        <w:autoSpaceDN w:val="0"/>
        <w:adjustRightInd w:val="0"/>
        <w:spacing w:after="0" w:line="240" w:lineRule="auto"/>
        <w:ind w:left="567" w:firstLine="142"/>
        <w:rPr>
          <w:rFonts w:ascii="Times New Roman" w:eastAsia="Calibri" w:hAnsi="Times New Roman" w:cs="Times New Roman"/>
          <w:sz w:val="28"/>
          <w:szCs w:val="28"/>
        </w:rPr>
      </w:pPr>
      <w:r w:rsidRPr="00AE2900">
        <w:rPr>
          <w:rFonts w:ascii="Times New Roman" w:eastAsia="Calibri" w:hAnsi="Times New Roman" w:cs="Times New Roman"/>
          <w:sz w:val="28"/>
          <w:szCs w:val="28"/>
        </w:rPr>
        <w:t>Сведения заполняются на основании аналитических данных учреждения.</w:t>
      </w:r>
    </w:p>
    <w:p w14:paraId="0E537808" w14:textId="77777777" w:rsidR="00773E9B" w:rsidRPr="00AE2900" w:rsidRDefault="00773E9B" w:rsidP="00773E9B">
      <w:pPr>
        <w:tabs>
          <w:tab w:val="left" w:pos="284"/>
        </w:tabs>
        <w:autoSpaceDE w:val="0"/>
        <w:autoSpaceDN w:val="0"/>
        <w:adjustRightInd w:val="0"/>
        <w:spacing w:after="0" w:line="240" w:lineRule="auto"/>
        <w:jc w:val="both"/>
        <w:rPr>
          <w:rFonts w:ascii="Times New Roman" w:hAnsi="Times New Roman" w:cs="Times New Roman"/>
          <w:color w:val="222222"/>
          <w:sz w:val="28"/>
          <w:szCs w:val="28"/>
        </w:rPr>
      </w:pPr>
      <w:r>
        <w:rPr>
          <w:rFonts w:ascii="Times New Roman" w:eastAsia="Calibri" w:hAnsi="Times New Roman" w:cs="Times New Roman"/>
          <w:sz w:val="28"/>
          <w:szCs w:val="28"/>
        </w:rPr>
        <w:tab/>
      </w:r>
      <w:r>
        <w:rPr>
          <w:rFonts w:ascii="Times New Roman" w:eastAsia="Calibri" w:hAnsi="Times New Roman" w:cs="Times New Roman"/>
          <w:sz w:val="28"/>
          <w:szCs w:val="28"/>
        </w:rPr>
        <w:tab/>
        <w:t>В соответствии с пунктом 18 Приказа Минфина России «</w:t>
      </w:r>
      <w:r w:rsidRPr="00CD4F89">
        <w:rPr>
          <w:rFonts w:ascii="Times New Roman" w:eastAsia="Calibri" w:hAnsi="Times New Roman" w:cs="Times New Roman"/>
          <w:sz w:val="28"/>
          <w:szCs w:val="28"/>
        </w:rPr>
        <w:t>Об утверждении Общих требований к порядку составления и утверждения отчета о результатах деятельности государственного (муниципального) учреждения и об использовании закрепленного за ним государственного (муниципального) имущества</w:t>
      </w:r>
      <w:r>
        <w:rPr>
          <w:rFonts w:ascii="Times New Roman" w:eastAsia="Calibri" w:hAnsi="Times New Roman" w:cs="Times New Roman"/>
          <w:sz w:val="28"/>
          <w:szCs w:val="28"/>
        </w:rPr>
        <w:t xml:space="preserve">» </w:t>
      </w:r>
      <w:r>
        <w:rPr>
          <w:rFonts w:ascii="Times New Roman" w:eastAsia="Calibri" w:hAnsi="Times New Roman" w:cs="Times New Roman"/>
          <w:sz w:val="28"/>
          <w:szCs w:val="28"/>
        </w:rPr>
        <w:br/>
        <w:t>от 2 ноября 2021 г. № 171:</w:t>
      </w:r>
    </w:p>
    <w:p w14:paraId="33308DD1" w14:textId="77777777" w:rsidR="00773E9B" w:rsidRPr="00AE2900" w:rsidRDefault="00773E9B" w:rsidP="00773E9B">
      <w:pPr>
        <w:pStyle w:val="a3"/>
        <w:spacing w:after="0" w:line="240" w:lineRule="auto"/>
        <w:ind w:left="0" w:firstLine="708"/>
        <w:jc w:val="both"/>
        <w:rPr>
          <w:rFonts w:ascii="Times New Roman" w:hAnsi="Times New Roman" w:cs="Times New Roman"/>
          <w:color w:val="222222"/>
          <w:sz w:val="28"/>
          <w:szCs w:val="28"/>
        </w:rPr>
      </w:pPr>
      <w:r w:rsidRPr="00AE2900">
        <w:rPr>
          <w:rFonts w:ascii="Times New Roman" w:hAnsi="Times New Roman" w:cs="Times New Roman"/>
          <w:color w:val="222222"/>
          <w:sz w:val="28"/>
          <w:szCs w:val="28"/>
        </w:rPr>
        <w:t xml:space="preserve">В сведениях о численности сотрудников и оплате труда должна отражаться информация о штатной численности (установлено штатным расписанием, замещено, вакантно) на начало года и конец отчетного периода, средней численности сотрудников за отчетный период, с указанием численности сотрудников, работающих по основному месту работы, на условиях внутреннего совместительства, внешнего совместительства, а также информация о численности сотрудников, выполняющих работу без заключения трудового договора </w:t>
      </w:r>
      <w:r>
        <w:rPr>
          <w:rFonts w:ascii="Times New Roman" w:hAnsi="Times New Roman" w:cs="Times New Roman"/>
          <w:color w:val="222222"/>
          <w:sz w:val="28"/>
          <w:szCs w:val="28"/>
        </w:rPr>
        <w:br/>
      </w:r>
      <w:r w:rsidRPr="00AE2900">
        <w:rPr>
          <w:rFonts w:ascii="Times New Roman" w:hAnsi="Times New Roman" w:cs="Times New Roman"/>
          <w:color w:val="222222"/>
          <w:sz w:val="28"/>
          <w:szCs w:val="28"/>
        </w:rPr>
        <w:t xml:space="preserve">(по договорам гражданско-правового характера). </w:t>
      </w:r>
    </w:p>
    <w:p w14:paraId="68BD6CA1" w14:textId="77777777" w:rsidR="00773E9B" w:rsidRPr="00AE2900" w:rsidRDefault="00773E9B" w:rsidP="00773E9B">
      <w:pPr>
        <w:spacing w:after="0" w:line="240" w:lineRule="auto"/>
        <w:ind w:firstLine="708"/>
        <w:jc w:val="both"/>
        <w:rPr>
          <w:rFonts w:ascii="Times New Roman" w:hAnsi="Times New Roman" w:cs="Times New Roman"/>
          <w:color w:val="222222"/>
          <w:sz w:val="28"/>
          <w:szCs w:val="28"/>
        </w:rPr>
      </w:pPr>
      <w:r w:rsidRPr="00AE2900">
        <w:rPr>
          <w:rFonts w:ascii="Times New Roman" w:hAnsi="Times New Roman" w:cs="Times New Roman"/>
          <w:color w:val="222222"/>
          <w:sz w:val="28"/>
          <w:szCs w:val="28"/>
        </w:rPr>
        <w:t>Сведения о численности сотрудников формируются по группам (категориям) персонала, включая административно-управленческий персонал, основной персонал, вспомогательный.</w:t>
      </w:r>
    </w:p>
    <w:p w14:paraId="45FD574C" w14:textId="77777777" w:rsidR="00773E9B" w:rsidRDefault="00773E9B" w:rsidP="00773E9B">
      <w:pPr>
        <w:spacing w:after="0" w:line="240" w:lineRule="auto"/>
        <w:ind w:firstLine="708"/>
        <w:jc w:val="both"/>
        <w:rPr>
          <w:rFonts w:ascii="Times New Roman" w:hAnsi="Times New Roman" w:cs="Times New Roman"/>
          <w:color w:val="222222"/>
          <w:sz w:val="28"/>
          <w:szCs w:val="28"/>
        </w:rPr>
      </w:pPr>
      <w:r w:rsidRPr="00AE2900">
        <w:rPr>
          <w:rFonts w:ascii="Times New Roman" w:hAnsi="Times New Roman" w:cs="Times New Roman"/>
          <w:color w:val="222222"/>
          <w:sz w:val="28"/>
          <w:szCs w:val="28"/>
        </w:rPr>
        <w:t>Информация о численности административно-управленческого персонала формируется с указанием численности заместителей руководителя учреждения, руководителей структурных подразделений, а также, по решению органа - учредителя, работников, осуществляющих правовое и кадровое обеспечение деятельности учреждения, ведение бухгалтерского, налогового (управленческого) учета, финансово-экономических служб, работников, осуществляющих информационно-техническое обеспечение деятельности и ведение делопроизводства.</w:t>
      </w:r>
    </w:p>
    <w:p w14:paraId="230ACD49" w14:textId="77777777" w:rsidR="00773E9B" w:rsidRPr="00AE2900" w:rsidRDefault="00773E9B" w:rsidP="00773E9B">
      <w:pPr>
        <w:spacing w:after="0" w:line="240" w:lineRule="auto"/>
        <w:ind w:firstLine="708"/>
        <w:jc w:val="both"/>
        <w:rPr>
          <w:rFonts w:ascii="Times New Roman" w:hAnsi="Times New Roman" w:cs="Times New Roman"/>
          <w:color w:val="222222"/>
          <w:sz w:val="28"/>
          <w:szCs w:val="28"/>
        </w:rPr>
      </w:pPr>
      <w:r w:rsidRPr="00AE2900">
        <w:rPr>
          <w:rFonts w:ascii="Times New Roman" w:hAnsi="Times New Roman" w:cs="Times New Roman"/>
          <w:color w:val="222222"/>
          <w:sz w:val="28"/>
          <w:szCs w:val="28"/>
        </w:rPr>
        <w:t xml:space="preserve">Сведения об оплате труда формируются по группам (категориям) персонала </w:t>
      </w:r>
      <w:r w:rsidRPr="00AE2900">
        <w:rPr>
          <w:rFonts w:ascii="Times New Roman" w:hAnsi="Times New Roman" w:cs="Times New Roman"/>
          <w:color w:val="222222"/>
          <w:sz w:val="28"/>
          <w:szCs w:val="28"/>
        </w:rPr>
        <w:br/>
        <w:t xml:space="preserve">с обособлением информации об оплате труда работников, работающих </w:t>
      </w:r>
      <w:r>
        <w:rPr>
          <w:rFonts w:ascii="Times New Roman" w:hAnsi="Times New Roman" w:cs="Times New Roman"/>
          <w:color w:val="222222"/>
          <w:sz w:val="28"/>
          <w:szCs w:val="28"/>
        </w:rPr>
        <w:br/>
      </w:r>
      <w:r w:rsidRPr="00AE2900">
        <w:rPr>
          <w:rFonts w:ascii="Times New Roman" w:hAnsi="Times New Roman" w:cs="Times New Roman"/>
          <w:color w:val="222222"/>
          <w:sz w:val="28"/>
          <w:szCs w:val="28"/>
        </w:rPr>
        <w:t xml:space="preserve">по основному месту работы, в том числе занятых на условиях полного и неполного рабочего времени, внутреннего совместительства, внешнего совместительства, </w:t>
      </w:r>
      <w:r>
        <w:rPr>
          <w:rFonts w:ascii="Times New Roman" w:hAnsi="Times New Roman" w:cs="Times New Roman"/>
          <w:color w:val="222222"/>
          <w:sz w:val="28"/>
          <w:szCs w:val="28"/>
        </w:rPr>
        <w:br/>
      </w:r>
      <w:r w:rsidRPr="00AE2900">
        <w:rPr>
          <w:rFonts w:ascii="Times New Roman" w:hAnsi="Times New Roman" w:cs="Times New Roman"/>
          <w:color w:val="222222"/>
          <w:sz w:val="28"/>
          <w:szCs w:val="28"/>
        </w:rPr>
        <w:t>а также оплате вознаграждения лицам, выполняющим работу без заключения трудового договора (по договорам гражданско-правового характера)</w:t>
      </w:r>
      <w:r>
        <w:rPr>
          <w:rFonts w:ascii="Times New Roman" w:hAnsi="Times New Roman" w:cs="Times New Roman"/>
          <w:color w:val="222222"/>
          <w:sz w:val="28"/>
          <w:szCs w:val="28"/>
        </w:rPr>
        <w:t>.</w:t>
      </w:r>
    </w:p>
    <w:p w14:paraId="00F777DB" w14:textId="30BDAB35" w:rsidR="009B41E9" w:rsidRDefault="009B41E9" w:rsidP="00AE2900">
      <w:pPr>
        <w:spacing w:after="0" w:line="240" w:lineRule="auto"/>
        <w:ind w:firstLine="708"/>
        <w:jc w:val="both"/>
        <w:rPr>
          <w:rFonts w:ascii="Times New Roman" w:hAnsi="Times New Roman" w:cs="Times New Roman"/>
          <w:color w:val="222222"/>
          <w:sz w:val="28"/>
          <w:szCs w:val="28"/>
        </w:rPr>
      </w:pPr>
    </w:p>
    <w:p w14:paraId="775DCEE4" w14:textId="64D706D6" w:rsidR="009B41E9" w:rsidRDefault="009B41E9" w:rsidP="00AE2900">
      <w:pPr>
        <w:spacing w:after="0" w:line="240" w:lineRule="auto"/>
        <w:ind w:firstLine="708"/>
        <w:jc w:val="both"/>
        <w:rPr>
          <w:rFonts w:ascii="Times New Roman" w:hAnsi="Times New Roman" w:cs="Times New Roman"/>
          <w:color w:val="222222"/>
          <w:sz w:val="28"/>
          <w:szCs w:val="28"/>
        </w:rPr>
      </w:pPr>
    </w:p>
    <w:p w14:paraId="282E27AB" w14:textId="0DB4A27E" w:rsidR="009B41E9" w:rsidRDefault="009B41E9" w:rsidP="00AE2900">
      <w:pPr>
        <w:spacing w:after="0" w:line="240" w:lineRule="auto"/>
        <w:ind w:firstLine="708"/>
        <w:jc w:val="both"/>
        <w:rPr>
          <w:rFonts w:ascii="Times New Roman" w:hAnsi="Times New Roman" w:cs="Times New Roman"/>
          <w:color w:val="222222"/>
          <w:sz w:val="28"/>
          <w:szCs w:val="28"/>
        </w:rPr>
      </w:pPr>
    </w:p>
    <w:p w14:paraId="65CA674E" w14:textId="20EA09A2" w:rsidR="009B41E9" w:rsidRDefault="009B41E9" w:rsidP="00AE2900">
      <w:pPr>
        <w:spacing w:after="0" w:line="240" w:lineRule="auto"/>
        <w:ind w:firstLine="708"/>
        <w:jc w:val="both"/>
        <w:rPr>
          <w:rFonts w:ascii="Times New Roman" w:hAnsi="Times New Roman" w:cs="Times New Roman"/>
          <w:color w:val="222222"/>
          <w:sz w:val="28"/>
          <w:szCs w:val="28"/>
        </w:rPr>
      </w:pPr>
    </w:p>
    <w:p w14:paraId="4D804DB7" w14:textId="4E32325B" w:rsidR="009B41E9" w:rsidRDefault="009B41E9" w:rsidP="00AE2900">
      <w:pPr>
        <w:spacing w:after="0" w:line="240" w:lineRule="auto"/>
        <w:ind w:firstLine="708"/>
        <w:jc w:val="both"/>
        <w:rPr>
          <w:rFonts w:ascii="Times New Roman" w:hAnsi="Times New Roman" w:cs="Times New Roman"/>
          <w:color w:val="222222"/>
          <w:sz w:val="28"/>
          <w:szCs w:val="28"/>
        </w:rPr>
      </w:pPr>
    </w:p>
    <w:p w14:paraId="76C2B4D5" w14:textId="26A03F2C" w:rsidR="009B41E9" w:rsidRDefault="009B41E9" w:rsidP="00AE2900">
      <w:pPr>
        <w:spacing w:after="0" w:line="240" w:lineRule="auto"/>
        <w:ind w:firstLine="708"/>
        <w:jc w:val="both"/>
        <w:rPr>
          <w:rFonts w:ascii="Times New Roman" w:hAnsi="Times New Roman" w:cs="Times New Roman"/>
          <w:color w:val="222222"/>
          <w:sz w:val="28"/>
          <w:szCs w:val="28"/>
        </w:rPr>
      </w:pPr>
    </w:p>
    <w:p w14:paraId="02531E94" w14:textId="7398E05B" w:rsidR="00F90FED" w:rsidRDefault="009B41E9" w:rsidP="00B675E8">
      <w:pPr>
        <w:autoSpaceDE w:val="0"/>
        <w:autoSpaceDN w:val="0"/>
        <w:adjustRightInd w:val="0"/>
        <w:spacing w:after="0" w:line="240" w:lineRule="auto"/>
        <w:ind w:firstLine="709"/>
        <w:jc w:val="both"/>
        <w:rPr>
          <w:rFonts w:ascii="Times New Roman" w:hAnsi="Times New Roman" w:cs="Times New Roman"/>
          <w:color w:val="222222"/>
          <w:sz w:val="28"/>
          <w:szCs w:val="28"/>
        </w:rPr>
      </w:pPr>
      <w:r>
        <w:rPr>
          <w:rFonts w:ascii="Times New Roman" w:hAnsi="Times New Roman" w:cs="Times New Roman"/>
          <w:color w:val="222222"/>
          <w:sz w:val="28"/>
          <w:szCs w:val="28"/>
        </w:rPr>
        <w:lastRenderedPageBreak/>
        <w:t xml:space="preserve">В связи с невозможностью реализации предложенного варианта заполнения </w:t>
      </w:r>
      <w:r w:rsidR="004A2B34">
        <w:rPr>
          <w:rFonts w:ascii="Times New Roman" w:hAnsi="Times New Roman" w:cs="Times New Roman"/>
          <w:color w:val="222222"/>
          <w:sz w:val="28"/>
          <w:szCs w:val="28"/>
        </w:rPr>
        <w:t xml:space="preserve">Минфином РФ </w:t>
      </w:r>
      <w:r w:rsidR="00291B22">
        <w:rPr>
          <w:rFonts w:ascii="Times New Roman" w:hAnsi="Times New Roman" w:cs="Times New Roman"/>
          <w:color w:val="222222"/>
          <w:sz w:val="28"/>
          <w:szCs w:val="28"/>
        </w:rPr>
        <w:t xml:space="preserve">приложения </w:t>
      </w:r>
      <w:r w:rsidR="0011740C">
        <w:rPr>
          <w:rFonts w:ascii="Times New Roman" w:hAnsi="Times New Roman" w:cs="Times New Roman"/>
          <w:color w:val="222222"/>
          <w:sz w:val="28"/>
          <w:szCs w:val="28"/>
        </w:rPr>
        <w:t>1 «</w:t>
      </w:r>
      <w:r w:rsidR="00B675E8">
        <w:rPr>
          <w:rFonts w:ascii="Times New Roman" w:hAnsi="Times New Roman" w:cs="Times New Roman"/>
          <w:color w:val="222222"/>
          <w:sz w:val="28"/>
          <w:szCs w:val="28"/>
        </w:rPr>
        <w:t>Сведения о численности сотрудников и оплате труда»</w:t>
      </w:r>
      <w:r w:rsidR="00291B22">
        <w:rPr>
          <w:rFonts w:ascii="Times New Roman" w:hAnsi="Times New Roman" w:cs="Times New Roman"/>
          <w:color w:val="222222"/>
          <w:sz w:val="28"/>
          <w:szCs w:val="28"/>
        </w:rPr>
        <w:t xml:space="preserve"> в электронном бюджете, предлагаем </w:t>
      </w:r>
      <w:r w:rsidR="00291B22" w:rsidRPr="00AE2900">
        <w:rPr>
          <w:rFonts w:ascii="Times New Roman" w:hAnsi="Times New Roman" w:cs="Times New Roman"/>
          <w:color w:val="222222"/>
          <w:sz w:val="28"/>
          <w:szCs w:val="28"/>
        </w:rPr>
        <w:t>устан</w:t>
      </w:r>
      <w:r w:rsidR="00291B22">
        <w:rPr>
          <w:rFonts w:ascii="Times New Roman" w:hAnsi="Times New Roman" w:cs="Times New Roman"/>
          <w:color w:val="222222"/>
          <w:sz w:val="28"/>
          <w:szCs w:val="28"/>
        </w:rPr>
        <w:t xml:space="preserve">овить </w:t>
      </w:r>
      <w:r w:rsidR="009F531A">
        <w:rPr>
          <w:rFonts w:ascii="Times New Roman" w:hAnsi="Times New Roman" w:cs="Times New Roman"/>
          <w:color w:val="222222"/>
          <w:sz w:val="28"/>
          <w:szCs w:val="28"/>
        </w:rPr>
        <w:t>регламент</w:t>
      </w:r>
      <w:r w:rsidR="00291B22">
        <w:rPr>
          <w:rFonts w:ascii="Times New Roman" w:hAnsi="Times New Roman" w:cs="Times New Roman"/>
          <w:color w:val="222222"/>
          <w:sz w:val="28"/>
          <w:szCs w:val="28"/>
        </w:rPr>
        <w:t xml:space="preserve"> заполнения</w:t>
      </w:r>
      <w:r w:rsidR="00291B22" w:rsidRPr="00AE2900">
        <w:rPr>
          <w:rFonts w:ascii="Times New Roman" w:hAnsi="Times New Roman" w:cs="Times New Roman"/>
          <w:color w:val="222222"/>
          <w:sz w:val="28"/>
          <w:szCs w:val="28"/>
        </w:rPr>
        <w:t xml:space="preserve"> в следующем порядке</w:t>
      </w:r>
      <w:r w:rsidR="00291B22">
        <w:rPr>
          <w:rFonts w:ascii="Times New Roman" w:hAnsi="Times New Roman" w:cs="Times New Roman"/>
          <w:color w:val="222222"/>
          <w:sz w:val="28"/>
          <w:szCs w:val="28"/>
        </w:rPr>
        <w:t xml:space="preserve">: </w:t>
      </w:r>
      <w:r w:rsidR="00291B22" w:rsidRPr="00AE2900">
        <w:rPr>
          <w:rFonts w:ascii="Times New Roman" w:hAnsi="Times New Roman" w:cs="Times New Roman"/>
          <w:color w:val="222222"/>
          <w:sz w:val="28"/>
          <w:szCs w:val="28"/>
        </w:rPr>
        <w:t xml:space="preserve"> </w:t>
      </w:r>
    </w:p>
    <w:p w14:paraId="363A2B14" w14:textId="77777777" w:rsidR="00F90FED" w:rsidRDefault="00F90FED" w:rsidP="00B675E8">
      <w:pPr>
        <w:autoSpaceDE w:val="0"/>
        <w:autoSpaceDN w:val="0"/>
        <w:adjustRightInd w:val="0"/>
        <w:spacing w:after="0" w:line="240" w:lineRule="auto"/>
        <w:ind w:firstLine="709"/>
        <w:jc w:val="both"/>
        <w:rPr>
          <w:rFonts w:ascii="Times New Roman" w:hAnsi="Times New Roman" w:cs="Times New Roman"/>
          <w:color w:val="222222"/>
          <w:sz w:val="28"/>
          <w:szCs w:val="28"/>
        </w:rPr>
      </w:pPr>
    </w:p>
    <w:p w14:paraId="738A5E53" w14:textId="4A5D740D" w:rsidR="0070626D" w:rsidRDefault="00E17340" w:rsidP="00B675E8">
      <w:pPr>
        <w:autoSpaceDE w:val="0"/>
        <w:autoSpaceDN w:val="0"/>
        <w:adjustRightInd w:val="0"/>
        <w:spacing w:after="0" w:line="240" w:lineRule="auto"/>
        <w:ind w:firstLine="709"/>
        <w:jc w:val="both"/>
        <w:rPr>
          <w:rFonts w:ascii="Times New Roman" w:hAnsi="Times New Roman" w:cs="Times New Roman"/>
          <w:color w:val="222222"/>
          <w:sz w:val="28"/>
          <w:szCs w:val="28"/>
        </w:rPr>
      </w:pPr>
      <w:r>
        <w:rPr>
          <w:rFonts w:ascii="Times New Roman" w:hAnsi="Times New Roman" w:cs="Times New Roman"/>
          <w:color w:val="222222"/>
          <w:sz w:val="28"/>
          <w:szCs w:val="28"/>
        </w:rPr>
        <w:t>Строка 1000 «Основной персонал</w:t>
      </w:r>
      <w:r w:rsidR="00FE5760">
        <w:rPr>
          <w:rFonts w:ascii="Times New Roman" w:hAnsi="Times New Roman" w:cs="Times New Roman"/>
          <w:color w:val="222222"/>
          <w:sz w:val="28"/>
          <w:szCs w:val="28"/>
        </w:rPr>
        <w:t xml:space="preserve">», </w:t>
      </w:r>
      <w:r w:rsidR="00DE0E69">
        <w:rPr>
          <w:rFonts w:ascii="Times New Roman" w:hAnsi="Times New Roman" w:cs="Times New Roman"/>
          <w:color w:val="222222"/>
          <w:sz w:val="28"/>
          <w:szCs w:val="28"/>
        </w:rPr>
        <w:t>«</w:t>
      </w:r>
      <w:r w:rsidR="00FE5760">
        <w:rPr>
          <w:rFonts w:ascii="Times New Roman" w:hAnsi="Times New Roman" w:cs="Times New Roman"/>
          <w:color w:val="222222"/>
          <w:sz w:val="28"/>
          <w:szCs w:val="28"/>
        </w:rPr>
        <w:t>всего</w:t>
      </w:r>
      <w:r w:rsidR="00DE0E69">
        <w:rPr>
          <w:rFonts w:ascii="Times New Roman" w:hAnsi="Times New Roman" w:cs="Times New Roman"/>
          <w:color w:val="222222"/>
          <w:sz w:val="28"/>
          <w:szCs w:val="28"/>
        </w:rPr>
        <w:t>»</w:t>
      </w:r>
      <w:r w:rsidR="00725465">
        <w:rPr>
          <w:rFonts w:ascii="Times New Roman" w:hAnsi="Times New Roman" w:cs="Times New Roman"/>
          <w:color w:val="222222"/>
          <w:sz w:val="28"/>
          <w:szCs w:val="28"/>
        </w:rPr>
        <w:t xml:space="preserve"> не содержит возможности для заполнения в электронном бюджете </w:t>
      </w:r>
      <w:r w:rsidR="00D42CA2">
        <w:rPr>
          <w:rFonts w:ascii="Times New Roman" w:hAnsi="Times New Roman" w:cs="Times New Roman"/>
          <w:color w:val="222222"/>
          <w:sz w:val="28"/>
          <w:szCs w:val="28"/>
        </w:rPr>
        <w:t xml:space="preserve">и </w:t>
      </w:r>
      <w:r w:rsidR="00725465">
        <w:rPr>
          <w:rFonts w:ascii="Times New Roman" w:hAnsi="Times New Roman" w:cs="Times New Roman"/>
          <w:color w:val="222222"/>
          <w:sz w:val="28"/>
          <w:szCs w:val="28"/>
        </w:rPr>
        <w:t>является</w:t>
      </w:r>
      <w:r w:rsidR="0070626D">
        <w:rPr>
          <w:rFonts w:ascii="Times New Roman" w:hAnsi="Times New Roman" w:cs="Times New Roman"/>
          <w:color w:val="222222"/>
          <w:sz w:val="28"/>
          <w:szCs w:val="28"/>
        </w:rPr>
        <w:t xml:space="preserve"> суммой строки 1100 -</w:t>
      </w:r>
      <w:r w:rsidR="00577B79">
        <w:rPr>
          <w:rFonts w:ascii="Times New Roman" w:hAnsi="Times New Roman" w:cs="Times New Roman"/>
          <w:color w:val="222222"/>
          <w:sz w:val="28"/>
          <w:szCs w:val="28"/>
        </w:rPr>
        <w:t xml:space="preserve"> </w:t>
      </w:r>
      <w:r w:rsidR="0070626D">
        <w:rPr>
          <w:rFonts w:ascii="Times New Roman" w:hAnsi="Times New Roman" w:cs="Times New Roman"/>
          <w:color w:val="222222"/>
          <w:sz w:val="28"/>
          <w:szCs w:val="28"/>
        </w:rPr>
        <w:t xml:space="preserve">из них. </w:t>
      </w:r>
    </w:p>
    <w:p w14:paraId="7E39E791" w14:textId="7208B803" w:rsidR="00CB324A" w:rsidRDefault="00CB324A" w:rsidP="00B675E8">
      <w:pPr>
        <w:autoSpaceDE w:val="0"/>
        <w:autoSpaceDN w:val="0"/>
        <w:adjustRightInd w:val="0"/>
        <w:spacing w:after="0" w:line="240" w:lineRule="auto"/>
        <w:ind w:firstLine="709"/>
        <w:jc w:val="both"/>
        <w:rPr>
          <w:rFonts w:ascii="Times New Roman" w:hAnsi="Times New Roman" w:cs="Times New Roman"/>
          <w:color w:val="222222"/>
          <w:sz w:val="28"/>
          <w:szCs w:val="28"/>
        </w:rPr>
      </w:pPr>
      <w:r>
        <w:rPr>
          <w:rFonts w:ascii="Times New Roman" w:hAnsi="Times New Roman" w:cs="Times New Roman"/>
          <w:color w:val="222222"/>
          <w:sz w:val="28"/>
          <w:szCs w:val="28"/>
        </w:rPr>
        <w:t>Аналогично для строк 2000 «</w:t>
      </w:r>
      <w:r w:rsidR="00EB0627">
        <w:rPr>
          <w:rFonts w:ascii="Times New Roman" w:hAnsi="Times New Roman" w:cs="Times New Roman"/>
          <w:color w:val="222222"/>
          <w:sz w:val="28"/>
          <w:szCs w:val="28"/>
        </w:rPr>
        <w:t>Вспомогательный персонал</w:t>
      </w:r>
      <w:r>
        <w:rPr>
          <w:rFonts w:ascii="Times New Roman" w:hAnsi="Times New Roman" w:cs="Times New Roman"/>
          <w:color w:val="222222"/>
          <w:sz w:val="28"/>
          <w:szCs w:val="28"/>
        </w:rPr>
        <w:t>»</w:t>
      </w:r>
      <w:r w:rsidR="00431754">
        <w:rPr>
          <w:rFonts w:ascii="Times New Roman" w:hAnsi="Times New Roman" w:cs="Times New Roman"/>
          <w:color w:val="222222"/>
          <w:sz w:val="28"/>
          <w:szCs w:val="28"/>
        </w:rPr>
        <w:t xml:space="preserve"> и строки из них -2100, также «Административно-управленческий персонал» и из них строки 3100. </w:t>
      </w:r>
    </w:p>
    <w:p w14:paraId="635CA206" w14:textId="47B58DC6" w:rsidR="00F90FED" w:rsidRDefault="0070626D" w:rsidP="00B675E8">
      <w:pPr>
        <w:autoSpaceDE w:val="0"/>
        <w:autoSpaceDN w:val="0"/>
        <w:adjustRightInd w:val="0"/>
        <w:spacing w:after="0" w:line="240" w:lineRule="auto"/>
        <w:ind w:firstLine="709"/>
        <w:jc w:val="both"/>
        <w:rPr>
          <w:rFonts w:ascii="Times New Roman" w:hAnsi="Times New Roman" w:cs="Times New Roman"/>
          <w:color w:val="222222"/>
          <w:sz w:val="28"/>
          <w:szCs w:val="28"/>
        </w:rPr>
      </w:pPr>
      <w:r>
        <w:rPr>
          <w:rFonts w:ascii="Times New Roman" w:hAnsi="Times New Roman" w:cs="Times New Roman"/>
          <w:color w:val="222222"/>
          <w:sz w:val="28"/>
          <w:szCs w:val="28"/>
        </w:rPr>
        <w:t>Поскольку детализация строки 1100 - из них не является справочной,</w:t>
      </w:r>
      <w:r w:rsidR="009D4866">
        <w:rPr>
          <w:rFonts w:ascii="Times New Roman" w:hAnsi="Times New Roman" w:cs="Times New Roman"/>
          <w:color w:val="222222"/>
          <w:sz w:val="28"/>
          <w:szCs w:val="28"/>
        </w:rPr>
        <w:t xml:space="preserve"> а является суммовым выражением строки 1000 «Основной персонал» - порядок заполнения в данном случае определяется каждым учреждением самостоятельно</w:t>
      </w:r>
      <w:r w:rsidR="00D42CA2">
        <w:rPr>
          <w:rFonts w:ascii="Times New Roman" w:hAnsi="Times New Roman" w:cs="Times New Roman"/>
          <w:color w:val="222222"/>
          <w:sz w:val="28"/>
          <w:szCs w:val="28"/>
        </w:rPr>
        <w:t xml:space="preserve"> исходя из предоставленного справочника электронного бюджета – </w:t>
      </w:r>
      <w:r w:rsidR="004D4CD5">
        <w:rPr>
          <w:rFonts w:ascii="Times New Roman" w:hAnsi="Times New Roman" w:cs="Times New Roman"/>
          <w:color w:val="222222"/>
          <w:sz w:val="28"/>
          <w:szCs w:val="28"/>
        </w:rPr>
        <w:t>«</w:t>
      </w:r>
      <w:r w:rsidR="00D42CA2">
        <w:rPr>
          <w:rFonts w:ascii="Times New Roman" w:hAnsi="Times New Roman" w:cs="Times New Roman"/>
          <w:color w:val="222222"/>
          <w:sz w:val="28"/>
          <w:szCs w:val="28"/>
        </w:rPr>
        <w:t>категорий персонала</w:t>
      </w:r>
      <w:r w:rsidR="004D4CD5">
        <w:rPr>
          <w:rFonts w:ascii="Times New Roman" w:hAnsi="Times New Roman" w:cs="Times New Roman"/>
          <w:color w:val="222222"/>
          <w:sz w:val="28"/>
          <w:szCs w:val="28"/>
        </w:rPr>
        <w:t>».</w:t>
      </w:r>
      <w:r w:rsidR="004A1A34">
        <w:rPr>
          <w:rFonts w:ascii="Times New Roman" w:hAnsi="Times New Roman" w:cs="Times New Roman"/>
          <w:color w:val="222222"/>
          <w:sz w:val="28"/>
          <w:szCs w:val="28"/>
        </w:rPr>
        <w:t xml:space="preserve"> При заполнении</w:t>
      </w:r>
      <w:r w:rsidR="004D4CD5">
        <w:rPr>
          <w:rFonts w:ascii="Times New Roman" w:hAnsi="Times New Roman" w:cs="Times New Roman"/>
          <w:color w:val="222222"/>
          <w:sz w:val="28"/>
          <w:szCs w:val="28"/>
        </w:rPr>
        <w:t xml:space="preserve"> </w:t>
      </w:r>
      <w:r w:rsidR="004A1A34">
        <w:rPr>
          <w:rFonts w:ascii="Times New Roman" w:hAnsi="Times New Roman" w:cs="Times New Roman"/>
          <w:color w:val="222222"/>
          <w:sz w:val="28"/>
          <w:szCs w:val="28"/>
        </w:rPr>
        <w:t xml:space="preserve">учреждение учитывает </w:t>
      </w:r>
      <w:r w:rsidR="004D4CD5">
        <w:rPr>
          <w:rFonts w:ascii="Times New Roman" w:hAnsi="Times New Roman" w:cs="Times New Roman"/>
          <w:color w:val="222222"/>
          <w:sz w:val="28"/>
          <w:szCs w:val="28"/>
        </w:rPr>
        <w:t>также</w:t>
      </w:r>
      <w:r w:rsidR="004A1A34">
        <w:rPr>
          <w:rFonts w:ascii="Times New Roman" w:hAnsi="Times New Roman" w:cs="Times New Roman"/>
          <w:color w:val="222222"/>
          <w:sz w:val="28"/>
          <w:szCs w:val="28"/>
        </w:rPr>
        <w:t xml:space="preserve"> индивидуальные</w:t>
      </w:r>
      <w:r w:rsidR="00D42CA2">
        <w:rPr>
          <w:rFonts w:ascii="Times New Roman" w:hAnsi="Times New Roman" w:cs="Times New Roman"/>
          <w:color w:val="222222"/>
          <w:sz w:val="28"/>
          <w:szCs w:val="28"/>
        </w:rPr>
        <w:t xml:space="preserve"> особенност</w:t>
      </w:r>
      <w:r w:rsidR="004D4CD5">
        <w:rPr>
          <w:rFonts w:ascii="Times New Roman" w:hAnsi="Times New Roman" w:cs="Times New Roman"/>
          <w:color w:val="222222"/>
          <w:sz w:val="28"/>
          <w:szCs w:val="28"/>
        </w:rPr>
        <w:t>и</w:t>
      </w:r>
      <w:r w:rsidR="004A1A34">
        <w:rPr>
          <w:rFonts w:ascii="Times New Roman" w:hAnsi="Times New Roman" w:cs="Times New Roman"/>
          <w:color w:val="222222"/>
          <w:sz w:val="28"/>
          <w:szCs w:val="28"/>
        </w:rPr>
        <w:t xml:space="preserve"> своей</w:t>
      </w:r>
      <w:r w:rsidR="00D42CA2">
        <w:rPr>
          <w:rFonts w:ascii="Times New Roman" w:hAnsi="Times New Roman" w:cs="Times New Roman"/>
          <w:color w:val="222222"/>
          <w:sz w:val="28"/>
          <w:szCs w:val="28"/>
        </w:rPr>
        <w:t xml:space="preserve"> учетной политики в области определения состава каждой категории персонала</w:t>
      </w:r>
      <w:r w:rsidR="004D4CD5">
        <w:rPr>
          <w:rFonts w:ascii="Times New Roman" w:hAnsi="Times New Roman" w:cs="Times New Roman"/>
          <w:color w:val="222222"/>
          <w:sz w:val="28"/>
          <w:szCs w:val="28"/>
        </w:rPr>
        <w:t xml:space="preserve">, форм статистического наблюдения и порядка заполнения Плана финансово-хозяйственной деятельности </w:t>
      </w:r>
      <w:r w:rsidR="004A1A34">
        <w:rPr>
          <w:rFonts w:ascii="Times New Roman" w:hAnsi="Times New Roman" w:cs="Times New Roman"/>
          <w:color w:val="222222"/>
          <w:sz w:val="28"/>
          <w:szCs w:val="28"/>
        </w:rPr>
        <w:t xml:space="preserve">исходя из возможностей </w:t>
      </w:r>
      <w:r w:rsidR="00F14711">
        <w:rPr>
          <w:rFonts w:ascii="Times New Roman" w:hAnsi="Times New Roman" w:cs="Times New Roman"/>
          <w:color w:val="222222"/>
          <w:sz w:val="28"/>
          <w:szCs w:val="28"/>
        </w:rPr>
        <w:t>состава справочника</w:t>
      </w:r>
      <w:r w:rsidR="004D4CD5">
        <w:rPr>
          <w:rFonts w:ascii="Times New Roman" w:hAnsi="Times New Roman" w:cs="Times New Roman"/>
          <w:color w:val="222222"/>
          <w:sz w:val="28"/>
          <w:szCs w:val="28"/>
        </w:rPr>
        <w:t xml:space="preserve"> «категории персонала». </w:t>
      </w:r>
      <w:r w:rsidR="001965CA">
        <w:rPr>
          <w:rFonts w:ascii="Times New Roman" w:hAnsi="Times New Roman" w:cs="Times New Roman"/>
          <w:color w:val="222222"/>
          <w:sz w:val="28"/>
          <w:szCs w:val="28"/>
        </w:rPr>
        <w:t xml:space="preserve"> </w:t>
      </w:r>
      <w:r w:rsidR="00D42CA2">
        <w:rPr>
          <w:rFonts w:ascii="Times New Roman" w:hAnsi="Times New Roman" w:cs="Times New Roman"/>
          <w:color w:val="222222"/>
          <w:sz w:val="28"/>
          <w:szCs w:val="28"/>
        </w:rPr>
        <w:t xml:space="preserve"> </w:t>
      </w:r>
    </w:p>
    <w:p w14:paraId="4730C0E6" w14:textId="3C723826" w:rsidR="004D4CD5" w:rsidRPr="00F14711" w:rsidRDefault="004D4CD5" w:rsidP="00B675E8">
      <w:pPr>
        <w:autoSpaceDE w:val="0"/>
        <w:autoSpaceDN w:val="0"/>
        <w:adjustRightInd w:val="0"/>
        <w:spacing w:after="0" w:line="240" w:lineRule="auto"/>
        <w:ind w:firstLine="709"/>
        <w:jc w:val="both"/>
        <w:rPr>
          <w:rFonts w:ascii="Times New Roman" w:hAnsi="Times New Roman" w:cs="Times New Roman"/>
          <w:b/>
          <w:color w:val="222222"/>
          <w:sz w:val="28"/>
          <w:szCs w:val="28"/>
        </w:rPr>
      </w:pPr>
      <w:r w:rsidRPr="00F14711">
        <w:rPr>
          <w:rFonts w:ascii="Times New Roman" w:hAnsi="Times New Roman" w:cs="Times New Roman"/>
          <w:b/>
          <w:color w:val="222222"/>
          <w:sz w:val="28"/>
          <w:szCs w:val="28"/>
        </w:rPr>
        <w:t xml:space="preserve">Строка 9000 </w:t>
      </w:r>
      <w:r w:rsidR="00CB324A" w:rsidRPr="00F14711">
        <w:rPr>
          <w:rFonts w:ascii="Times New Roman" w:hAnsi="Times New Roman" w:cs="Times New Roman"/>
          <w:b/>
          <w:color w:val="222222"/>
          <w:sz w:val="28"/>
          <w:szCs w:val="28"/>
        </w:rPr>
        <w:t xml:space="preserve">Раздел 2 «Сведения об оплате </w:t>
      </w:r>
      <w:r w:rsidR="0047450F" w:rsidRPr="00F14711">
        <w:rPr>
          <w:rFonts w:ascii="Times New Roman" w:hAnsi="Times New Roman" w:cs="Times New Roman"/>
          <w:b/>
          <w:color w:val="222222"/>
          <w:sz w:val="28"/>
          <w:szCs w:val="28"/>
        </w:rPr>
        <w:t>труда» должна</w:t>
      </w:r>
      <w:r w:rsidR="0033096A" w:rsidRPr="00F14711">
        <w:rPr>
          <w:rFonts w:ascii="Times New Roman" w:hAnsi="Times New Roman" w:cs="Times New Roman"/>
          <w:b/>
          <w:color w:val="222222"/>
          <w:sz w:val="28"/>
          <w:szCs w:val="28"/>
        </w:rPr>
        <w:t xml:space="preserve"> </w:t>
      </w:r>
      <w:r w:rsidR="008D4FC0" w:rsidRPr="00F14711">
        <w:rPr>
          <w:rFonts w:ascii="Times New Roman" w:hAnsi="Times New Roman" w:cs="Times New Roman"/>
          <w:b/>
          <w:color w:val="222222"/>
          <w:sz w:val="28"/>
          <w:szCs w:val="28"/>
        </w:rPr>
        <w:t>быть идентична</w:t>
      </w:r>
      <w:r w:rsidR="0033096A" w:rsidRPr="00F14711">
        <w:rPr>
          <w:rFonts w:ascii="Times New Roman" w:hAnsi="Times New Roman" w:cs="Times New Roman"/>
          <w:b/>
          <w:color w:val="222222"/>
          <w:sz w:val="28"/>
          <w:szCs w:val="28"/>
        </w:rPr>
        <w:t xml:space="preserve"> </w:t>
      </w:r>
      <w:r w:rsidR="00657897" w:rsidRPr="00F14711">
        <w:rPr>
          <w:rFonts w:ascii="Times New Roman" w:hAnsi="Times New Roman" w:cs="Times New Roman"/>
          <w:b/>
          <w:color w:val="222222"/>
          <w:sz w:val="28"/>
          <w:szCs w:val="28"/>
        </w:rPr>
        <w:t>графа 3</w:t>
      </w:r>
      <w:r w:rsidR="008D4FC0" w:rsidRPr="00F14711">
        <w:rPr>
          <w:rFonts w:ascii="Times New Roman" w:hAnsi="Times New Roman" w:cs="Times New Roman"/>
          <w:b/>
          <w:color w:val="222222"/>
          <w:sz w:val="28"/>
          <w:szCs w:val="28"/>
        </w:rPr>
        <w:t>+5</w:t>
      </w:r>
      <w:r w:rsidR="0033096A" w:rsidRPr="00F14711">
        <w:rPr>
          <w:rFonts w:ascii="Times New Roman" w:hAnsi="Times New Roman" w:cs="Times New Roman"/>
          <w:b/>
          <w:color w:val="222222"/>
          <w:sz w:val="28"/>
          <w:szCs w:val="28"/>
        </w:rPr>
        <w:t xml:space="preserve"> </w:t>
      </w:r>
      <w:r w:rsidR="00603E93" w:rsidRPr="00F14711">
        <w:rPr>
          <w:rFonts w:ascii="Times New Roman" w:hAnsi="Times New Roman" w:cs="Times New Roman"/>
          <w:b/>
          <w:color w:val="222222"/>
          <w:sz w:val="28"/>
          <w:szCs w:val="28"/>
        </w:rPr>
        <w:t xml:space="preserve">строка 01 </w:t>
      </w:r>
      <w:r w:rsidR="004B445A" w:rsidRPr="00F14711">
        <w:rPr>
          <w:rFonts w:ascii="Times New Roman" w:hAnsi="Times New Roman" w:cs="Times New Roman"/>
          <w:b/>
          <w:color w:val="222222"/>
          <w:sz w:val="28"/>
          <w:szCs w:val="28"/>
        </w:rPr>
        <w:t>(</w:t>
      </w:r>
      <w:r w:rsidR="00C3272D" w:rsidRPr="00F14711">
        <w:rPr>
          <w:rFonts w:ascii="Times New Roman" w:hAnsi="Times New Roman" w:cs="Times New Roman"/>
          <w:b/>
          <w:color w:val="222222"/>
          <w:sz w:val="28"/>
          <w:szCs w:val="28"/>
        </w:rPr>
        <w:t>ЗП- образования, ЗП-наука,</w:t>
      </w:r>
      <w:r w:rsidR="00F01A50" w:rsidRPr="00F14711">
        <w:rPr>
          <w:rFonts w:ascii="Times New Roman" w:hAnsi="Times New Roman" w:cs="Times New Roman"/>
          <w:b/>
          <w:color w:val="222222"/>
          <w:sz w:val="28"/>
          <w:szCs w:val="28"/>
        </w:rPr>
        <w:t xml:space="preserve"> ЗП- культура, ЗП-здрав, ЗП-соц</w:t>
      </w:r>
      <w:r w:rsidR="00297F40" w:rsidRPr="00F14711">
        <w:rPr>
          <w:rFonts w:ascii="Times New Roman" w:hAnsi="Times New Roman" w:cs="Times New Roman"/>
          <w:b/>
          <w:color w:val="222222"/>
          <w:sz w:val="28"/>
          <w:szCs w:val="28"/>
        </w:rPr>
        <w:t>.</w:t>
      </w:r>
      <w:r w:rsidR="00F01A50" w:rsidRPr="00F14711">
        <w:rPr>
          <w:rFonts w:ascii="Times New Roman" w:hAnsi="Times New Roman" w:cs="Times New Roman"/>
          <w:b/>
          <w:color w:val="222222"/>
          <w:sz w:val="28"/>
          <w:szCs w:val="28"/>
        </w:rPr>
        <w:t>)</w:t>
      </w:r>
      <w:r w:rsidR="00CB324A" w:rsidRPr="00F14711">
        <w:rPr>
          <w:rFonts w:ascii="Times New Roman" w:hAnsi="Times New Roman" w:cs="Times New Roman"/>
          <w:b/>
          <w:color w:val="222222"/>
          <w:sz w:val="28"/>
          <w:szCs w:val="28"/>
        </w:rPr>
        <w:t xml:space="preserve">  </w:t>
      </w:r>
    </w:p>
    <w:p w14:paraId="5F5A414B" w14:textId="709370D5" w:rsidR="00291B22" w:rsidRPr="00AE2900" w:rsidRDefault="00291B22" w:rsidP="00B675E8">
      <w:pPr>
        <w:autoSpaceDE w:val="0"/>
        <w:autoSpaceDN w:val="0"/>
        <w:adjustRightInd w:val="0"/>
        <w:spacing w:after="0" w:line="240" w:lineRule="auto"/>
        <w:ind w:firstLine="709"/>
        <w:jc w:val="both"/>
        <w:rPr>
          <w:rFonts w:ascii="Times New Roman" w:hAnsi="Times New Roman" w:cs="Times New Roman"/>
          <w:color w:val="222222"/>
          <w:sz w:val="28"/>
          <w:szCs w:val="28"/>
        </w:rPr>
      </w:pPr>
      <w:r w:rsidRPr="00AE2900">
        <w:rPr>
          <w:rFonts w:ascii="Times New Roman" w:hAnsi="Times New Roman" w:cs="Times New Roman"/>
          <w:color w:val="222222"/>
          <w:sz w:val="28"/>
          <w:szCs w:val="28"/>
        </w:rPr>
        <w:t xml:space="preserve">  </w:t>
      </w:r>
    </w:p>
    <w:p w14:paraId="0F7BB045" w14:textId="5D511AEB" w:rsidR="0004455D" w:rsidRPr="00AE2900" w:rsidRDefault="00B2230E" w:rsidP="00AE2900">
      <w:pPr>
        <w:pStyle w:val="a3"/>
        <w:spacing w:after="0" w:line="240" w:lineRule="auto"/>
        <w:ind w:left="0" w:firstLine="709"/>
        <w:jc w:val="both"/>
        <w:rPr>
          <w:rFonts w:ascii="Times New Roman" w:hAnsi="Times New Roman" w:cs="Times New Roman"/>
          <w:sz w:val="28"/>
          <w:szCs w:val="28"/>
        </w:rPr>
      </w:pPr>
      <w:r w:rsidRPr="00AE2900">
        <w:rPr>
          <w:rFonts w:ascii="Times New Roman" w:hAnsi="Times New Roman" w:cs="Times New Roman"/>
          <w:sz w:val="28"/>
          <w:szCs w:val="28"/>
        </w:rPr>
        <w:t>При заполнении граф 11-</w:t>
      </w:r>
      <w:r w:rsidR="00B91B92" w:rsidRPr="00AE2900">
        <w:rPr>
          <w:rFonts w:ascii="Times New Roman" w:hAnsi="Times New Roman" w:cs="Times New Roman"/>
          <w:sz w:val="28"/>
          <w:szCs w:val="28"/>
        </w:rPr>
        <w:t>28 раздел</w:t>
      </w:r>
      <w:r w:rsidR="00193A5B" w:rsidRPr="00AE2900">
        <w:rPr>
          <w:rFonts w:ascii="Times New Roman" w:hAnsi="Times New Roman" w:cs="Times New Roman"/>
          <w:sz w:val="28"/>
          <w:szCs w:val="28"/>
        </w:rPr>
        <w:t xml:space="preserve"> 2</w:t>
      </w:r>
      <w:r w:rsidR="004F4104" w:rsidRPr="00AE2900">
        <w:rPr>
          <w:rFonts w:ascii="Times New Roman" w:hAnsi="Times New Roman" w:cs="Times New Roman"/>
          <w:sz w:val="28"/>
          <w:szCs w:val="28"/>
        </w:rPr>
        <w:t xml:space="preserve"> «Сведения об оплате труда»</w:t>
      </w:r>
      <w:r w:rsidR="00B91B92" w:rsidRPr="00AE2900">
        <w:rPr>
          <w:rFonts w:ascii="Times New Roman" w:hAnsi="Times New Roman" w:cs="Times New Roman"/>
          <w:sz w:val="28"/>
          <w:szCs w:val="28"/>
        </w:rPr>
        <w:t xml:space="preserve"> </w:t>
      </w:r>
      <w:r w:rsidR="00B91B92" w:rsidRPr="00AE2900">
        <w:rPr>
          <w:rFonts w:ascii="Times New Roman" w:hAnsi="Times New Roman" w:cs="Times New Roman"/>
          <w:color w:val="222222"/>
          <w:sz w:val="28"/>
          <w:szCs w:val="28"/>
        </w:rPr>
        <w:t>формы «</w:t>
      </w:r>
      <w:r w:rsidR="00B91B92" w:rsidRPr="00AE2900">
        <w:rPr>
          <w:rFonts w:ascii="Times New Roman" w:eastAsia="Calibri" w:hAnsi="Times New Roman" w:cs="Times New Roman"/>
          <w:sz w:val="28"/>
          <w:szCs w:val="28"/>
        </w:rPr>
        <w:t>Сведения о численности сотрудников и оплате труда»</w:t>
      </w:r>
      <w:r w:rsidR="00B91B92" w:rsidRPr="00AE2900">
        <w:rPr>
          <w:rFonts w:ascii="Times New Roman" w:hAnsi="Times New Roman" w:cs="Times New Roman"/>
          <w:color w:val="222222"/>
          <w:sz w:val="28"/>
          <w:szCs w:val="28"/>
        </w:rPr>
        <w:t xml:space="preserve"> информация </w:t>
      </w:r>
      <w:r w:rsidR="00E219EF">
        <w:rPr>
          <w:rFonts w:ascii="Times New Roman" w:hAnsi="Times New Roman" w:cs="Times New Roman"/>
          <w:color w:val="222222"/>
          <w:sz w:val="28"/>
          <w:szCs w:val="28"/>
        </w:rPr>
        <w:br/>
      </w:r>
      <w:r w:rsidR="00B91B92" w:rsidRPr="00AE2900">
        <w:rPr>
          <w:rFonts w:ascii="Times New Roman" w:hAnsi="Times New Roman" w:cs="Times New Roman"/>
          <w:color w:val="222222"/>
          <w:sz w:val="28"/>
          <w:szCs w:val="28"/>
        </w:rPr>
        <w:t xml:space="preserve">об аналитическом распределении расходов на оплату труда по источникам финансового обеспечения </w:t>
      </w:r>
      <w:r w:rsidR="00A40361" w:rsidRPr="00AE2900">
        <w:rPr>
          <w:rFonts w:ascii="Times New Roman" w:hAnsi="Times New Roman" w:cs="Times New Roman"/>
          <w:color w:val="222222"/>
          <w:sz w:val="28"/>
          <w:szCs w:val="28"/>
        </w:rPr>
        <w:t xml:space="preserve">заполняется только </w:t>
      </w:r>
      <w:r w:rsidR="002F2461" w:rsidRPr="00AE2900">
        <w:rPr>
          <w:rFonts w:ascii="Times New Roman" w:hAnsi="Times New Roman" w:cs="Times New Roman"/>
          <w:sz w:val="28"/>
          <w:szCs w:val="28"/>
        </w:rPr>
        <w:t xml:space="preserve">по </w:t>
      </w:r>
      <w:r w:rsidR="0004455D" w:rsidRPr="00AE2900">
        <w:rPr>
          <w:rFonts w:ascii="Times New Roman" w:hAnsi="Times New Roman" w:cs="Times New Roman"/>
          <w:sz w:val="28"/>
          <w:szCs w:val="28"/>
        </w:rPr>
        <w:t>следующим направлениям</w:t>
      </w:r>
      <w:r w:rsidR="00E03FC4" w:rsidRPr="00AE2900">
        <w:rPr>
          <w:rFonts w:ascii="Times New Roman" w:hAnsi="Times New Roman" w:cs="Times New Roman"/>
          <w:sz w:val="28"/>
          <w:szCs w:val="28"/>
        </w:rPr>
        <w:t>:</w:t>
      </w:r>
    </w:p>
    <w:p w14:paraId="677BA37C" w14:textId="393830E6" w:rsidR="0040359A" w:rsidRPr="00AE2900" w:rsidRDefault="0004455D" w:rsidP="00AE2900">
      <w:pPr>
        <w:pStyle w:val="a3"/>
        <w:spacing w:after="0" w:line="240" w:lineRule="auto"/>
        <w:ind w:left="0" w:firstLine="709"/>
        <w:jc w:val="both"/>
        <w:rPr>
          <w:rFonts w:ascii="Times New Roman" w:hAnsi="Times New Roman" w:cs="Times New Roman"/>
          <w:sz w:val="28"/>
          <w:szCs w:val="28"/>
        </w:rPr>
      </w:pPr>
      <w:r w:rsidRPr="00AE2900">
        <w:rPr>
          <w:rFonts w:ascii="Times New Roman" w:hAnsi="Times New Roman" w:cs="Times New Roman"/>
          <w:sz w:val="28"/>
          <w:szCs w:val="28"/>
        </w:rPr>
        <w:t>-в рамках программ обязательного медицинского страхования</w:t>
      </w:r>
      <w:r w:rsidR="00071C45" w:rsidRPr="00AE2900">
        <w:rPr>
          <w:rFonts w:ascii="Times New Roman" w:hAnsi="Times New Roman" w:cs="Times New Roman"/>
          <w:sz w:val="28"/>
          <w:szCs w:val="28"/>
        </w:rPr>
        <w:t>;</w:t>
      </w:r>
      <w:r w:rsidR="009A47A7" w:rsidRPr="00AE2900">
        <w:rPr>
          <w:rFonts w:ascii="Times New Roman" w:hAnsi="Times New Roman" w:cs="Times New Roman"/>
          <w:sz w:val="28"/>
          <w:szCs w:val="28"/>
        </w:rPr>
        <w:t xml:space="preserve"> </w:t>
      </w:r>
    </w:p>
    <w:p w14:paraId="3C97D2B1" w14:textId="68770643" w:rsidR="00071C45" w:rsidRPr="00AE2900" w:rsidRDefault="0040359A" w:rsidP="00AE2900">
      <w:pPr>
        <w:pStyle w:val="a3"/>
        <w:spacing w:after="0" w:line="240" w:lineRule="auto"/>
        <w:ind w:left="0" w:firstLine="709"/>
        <w:jc w:val="both"/>
        <w:rPr>
          <w:rFonts w:ascii="Times New Roman" w:hAnsi="Times New Roman" w:cs="Times New Roman"/>
          <w:sz w:val="28"/>
          <w:szCs w:val="28"/>
        </w:rPr>
      </w:pPr>
      <w:r w:rsidRPr="00AE2900">
        <w:rPr>
          <w:rFonts w:ascii="Times New Roman" w:hAnsi="Times New Roman" w:cs="Times New Roman"/>
          <w:sz w:val="28"/>
          <w:szCs w:val="28"/>
        </w:rPr>
        <w:t>-</w:t>
      </w:r>
      <w:r w:rsidR="00071C45" w:rsidRPr="00AE2900">
        <w:rPr>
          <w:rFonts w:ascii="Times New Roman" w:hAnsi="Times New Roman" w:cs="Times New Roman"/>
          <w:sz w:val="28"/>
          <w:szCs w:val="28"/>
        </w:rPr>
        <w:t>в рамках осуществления приносящей доход деятельности;</w:t>
      </w:r>
    </w:p>
    <w:p w14:paraId="296D86C6" w14:textId="295946C6" w:rsidR="00071C45" w:rsidRDefault="00382625" w:rsidP="00AE2900">
      <w:pPr>
        <w:pStyle w:val="a3"/>
        <w:spacing w:after="0" w:line="240" w:lineRule="auto"/>
        <w:ind w:left="0" w:firstLine="709"/>
        <w:jc w:val="both"/>
        <w:rPr>
          <w:rFonts w:ascii="Times New Roman" w:hAnsi="Times New Roman" w:cs="Times New Roman"/>
          <w:sz w:val="28"/>
          <w:szCs w:val="28"/>
        </w:rPr>
      </w:pPr>
      <w:r w:rsidRPr="00AE2900">
        <w:rPr>
          <w:rFonts w:ascii="Times New Roman" w:hAnsi="Times New Roman" w:cs="Times New Roman"/>
          <w:sz w:val="28"/>
          <w:szCs w:val="28"/>
        </w:rPr>
        <w:t>-</w:t>
      </w:r>
      <w:r w:rsidR="00EE1341" w:rsidRPr="00AE2900">
        <w:rPr>
          <w:rFonts w:ascii="Times New Roman" w:hAnsi="Times New Roman" w:cs="Times New Roman"/>
          <w:sz w:val="28"/>
          <w:szCs w:val="28"/>
        </w:rPr>
        <w:t>в рамках средств субсидии на выполнение государственного (муниципального) задания</w:t>
      </w:r>
      <w:r w:rsidR="00E219EF">
        <w:rPr>
          <w:rFonts w:ascii="Times New Roman" w:hAnsi="Times New Roman" w:cs="Times New Roman"/>
          <w:sz w:val="28"/>
          <w:szCs w:val="28"/>
        </w:rPr>
        <w:t>.</w:t>
      </w:r>
    </w:p>
    <w:p w14:paraId="6E0492A5" w14:textId="1516A233" w:rsidR="00642A14" w:rsidRDefault="0022063B" w:rsidP="001442DE">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в рамках за счет средств субсидии на иные цели </w:t>
      </w:r>
    </w:p>
    <w:p w14:paraId="773B7FA3" w14:textId="5237998C" w:rsidR="00D67AF9" w:rsidRPr="00AE2900" w:rsidRDefault="00FE562D" w:rsidP="00AE2900">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67AF9">
        <w:rPr>
          <w:rFonts w:ascii="Times New Roman" w:hAnsi="Times New Roman" w:cs="Times New Roman"/>
          <w:sz w:val="28"/>
          <w:szCs w:val="28"/>
        </w:rPr>
        <w:t xml:space="preserve"> </w:t>
      </w:r>
    </w:p>
    <w:p w14:paraId="1F7C1CAF" w14:textId="3B5E602A" w:rsidR="00070DB3" w:rsidRPr="00AE2900" w:rsidRDefault="0057272E" w:rsidP="00AE2900">
      <w:pPr>
        <w:pStyle w:val="af"/>
        <w:shd w:val="clear" w:color="auto" w:fill="FFFFFF"/>
        <w:spacing w:before="0" w:beforeAutospacing="0" w:after="0" w:afterAutospacing="0"/>
        <w:ind w:firstLine="709"/>
        <w:jc w:val="both"/>
        <w:rPr>
          <w:color w:val="222222"/>
          <w:sz w:val="28"/>
          <w:szCs w:val="28"/>
        </w:rPr>
      </w:pPr>
      <w:r w:rsidRPr="00AE2900">
        <w:rPr>
          <w:color w:val="222222"/>
          <w:sz w:val="28"/>
          <w:szCs w:val="28"/>
        </w:rPr>
        <w:t>Порядок расчета среднесписочной и средней численности</w:t>
      </w:r>
      <w:r w:rsidR="000A5C0A" w:rsidRPr="00AE2900">
        <w:rPr>
          <w:color w:val="222222"/>
          <w:sz w:val="28"/>
          <w:szCs w:val="28"/>
        </w:rPr>
        <w:t xml:space="preserve"> утверждены п. 77, п.78</w:t>
      </w:r>
      <w:r w:rsidR="006353E8" w:rsidRPr="00AE2900">
        <w:rPr>
          <w:color w:val="222222"/>
          <w:sz w:val="28"/>
          <w:szCs w:val="28"/>
        </w:rPr>
        <w:t xml:space="preserve"> </w:t>
      </w:r>
      <w:hyperlink r:id="rId8" w:anchor="/document/99/727147118/" w:tgtFrame="_self" w:history="1">
        <w:r w:rsidR="00147349" w:rsidRPr="00AE2900">
          <w:rPr>
            <w:rStyle w:val="af0"/>
            <w:color w:val="auto"/>
            <w:sz w:val="28"/>
            <w:szCs w:val="28"/>
            <w:u w:val="none"/>
          </w:rPr>
          <w:t>П</w:t>
        </w:r>
        <w:r w:rsidRPr="00AE2900">
          <w:rPr>
            <w:rStyle w:val="af0"/>
            <w:color w:val="auto"/>
            <w:sz w:val="28"/>
            <w:szCs w:val="28"/>
            <w:u w:val="none"/>
          </w:rPr>
          <w:t xml:space="preserve">риказ Росстата от </w:t>
        </w:r>
        <w:r w:rsidR="00365F7D" w:rsidRPr="00AE2900">
          <w:rPr>
            <w:rStyle w:val="af0"/>
            <w:color w:val="auto"/>
            <w:sz w:val="28"/>
            <w:szCs w:val="28"/>
            <w:u w:val="none"/>
          </w:rPr>
          <w:t>30</w:t>
        </w:r>
        <w:r w:rsidRPr="00AE2900">
          <w:rPr>
            <w:rStyle w:val="af0"/>
            <w:color w:val="auto"/>
            <w:sz w:val="28"/>
            <w:szCs w:val="28"/>
            <w:u w:val="none"/>
          </w:rPr>
          <w:t>.11.202</w:t>
        </w:r>
        <w:r w:rsidR="00365F7D" w:rsidRPr="00AE2900">
          <w:rPr>
            <w:rStyle w:val="af0"/>
            <w:color w:val="auto"/>
            <w:sz w:val="28"/>
            <w:szCs w:val="28"/>
            <w:u w:val="none"/>
          </w:rPr>
          <w:t>2</w:t>
        </w:r>
        <w:r w:rsidR="00B40A4A" w:rsidRPr="00AE2900">
          <w:rPr>
            <w:rStyle w:val="af0"/>
            <w:color w:val="auto"/>
            <w:sz w:val="28"/>
            <w:szCs w:val="28"/>
            <w:u w:val="none"/>
          </w:rPr>
          <w:t>г</w:t>
        </w:r>
        <w:r w:rsidRPr="00AE2900">
          <w:rPr>
            <w:rStyle w:val="af0"/>
            <w:color w:val="auto"/>
            <w:sz w:val="28"/>
            <w:szCs w:val="28"/>
            <w:u w:val="none"/>
          </w:rPr>
          <w:t xml:space="preserve"> № 8</w:t>
        </w:r>
      </w:hyperlink>
      <w:r w:rsidR="00365F7D" w:rsidRPr="00AE2900">
        <w:rPr>
          <w:rStyle w:val="af0"/>
          <w:color w:val="auto"/>
          <w:sz w:val="28"/>
          <w:szCs w:val="28"/>
          <w:u w:val="none"/>
        </w:rPr>
        <w:t>72</w:t>
      </w:r>
      <w:r w:rsidRPr="00AE2900">
        <w:rPr>
          <w:color w:val="222222"/>
          <w:sz w:val="28"/>
          <w:szCs w:val="28"/>
        </w:rPr>
        <w:t xml:space="preserve"> </w:t>
      </w:r>
      <w:r w:rsidR="000A5C0A" w:rsidRPr="00AE2900">
        <w:rPr>
          <w:color w:val="222222"/>
          <w:sz w:val="28"/>
          <w:szCs w:val="28"/>
        </w:rPr>
        <w:t>«</w:t>
      </w:r>
      <w:r w:rsidR="00365F7D" w:rsidRPr="00AE2900">
        <w:rPr>
          <w:sz w:val="28"/>
          <w:szCs w:val="28"/>
        </w:rPr>
        <w:t xml:space="preserve">Об утверждении указаний </w:t>
      </w:r>
      <w:r w:rsidR="00E219EF">
        <w:rPr>
          <w:sz w:val="28"/>
          <w:szCs w:val="28"/>
        </w:rPr>
        <w:br/>
      </w:r>
      <w:r w:rsidR="00365F7D" w:rsidRPr="00AE2900">
        <w:rPr>
          <w:sz w:val="28"/>
          <w:szCs w:val="28"/>
        </w:rPr>
        <w:t>по заполнению форм федерального статистического наблюдения</w:t>
      </w:r>
      <w:r w:rsidR="000A5C0A" w:rsidRPr="00AE2900">
        <w:rPr>
          <w:color w:val="222222"/>
          <w:sz w:val="28"/>
          <w:szCs w:val="28"/>
        </w:rPr>
        <w:t>»</w:t>
      </w:r>
      <w:r w:rsidR="00295311" w:rsidRPr="00AE2900">
        <w:rPr>
          <w:color w:val="222222"/>
          <w:sz w:val="28"/>
          <w:szCs w:val="28"/>
        </w:rPr>
        <w:t>.</w:t>
      </w:r>
    </w:p>
    <w:p w14:paraId="1B2D1127" w14:textId="77777777" w:rsidR="00826D7E" w:rsidRPr="00AE2900" w:rsidRDefault="00826D7E" w:rsidP="00AE2900">
      <w:pPr>
        <w:pStyle w:val="af"/>
        <w:shd w:val="clear" w:color="auto" w:fill="FFFFFF"/>
        <w:spacing w:before="0" w:beforeAutospacing="0" w:after="0" w:afterAutospacing="0"/>
        <w:ind w:firstLine="709"/>
        <w:jc w:val="both"/>
        <w:rPr>
          <w:color w:val="222222"/>
          <w:sz w:val="28"/>
          <w:szCs w:val="28"/>
        </w:rPr>
      </w:pPr>
    </w:p>
    <w:p w14:paraId="4CB170FE" w14:textId="77777777" w:rsidR="00966EDC" w:rsidRDefault="009F43D9" w:rsidP="00C165B7">
      <w:pPr>
        <w:autoSpaceDE w:val="0"/>
        <w:autoSpaceDN w:val="0"/>
        <w:adjustRightInd w:val="0"/>
        <w:spacing w:after="0" w:line="240" w:lineRule="auto"/>
        <w:ind w:firstLine="709"/>
        <w:jc w:val="both"/>
        <w:rPr>
          <w:rFonts w:ascii="Times New Roman" w:eastAsia="Calibri" w:hAnsi="Times New Roman" w:cs="Times New Roman"/>
          <w:sz w:val="28"/>
          <w:szCs w:val="28"/>
        </w:rPr>
      </w:pPr>
      <w:r w:rsidRPr="00AE2900">
        <w:rPr>
          <w:rFonts w:ascii="Times New Roman" w:hAnsi="Times New Roman" w:cs="Times New Roman"/>
          <w:color w:val="222222"/>
          <w:sz w:val="28"/>
          <w:szCs w:val="28"/>
        </w:rPr>
        <w:t xml:space="preserve">Рекомендуемый порядок заполнения формы </w:t>
      </w:r>
      <w:r w:rsidR="00BE2D41" w:rsidRPr="00AE2900">
        <w:rPr>
          <w:rFonts w:ascii="Times New Roman" w:hAnsi="Times New Roman" w:cs="Times New Roman"/>
          <w:color w:val="222222"/>
          <w:sz w:val="28"/>
          <w:szCs w:val="28"/>
        </w:rPr>
        <w:t>«</w:t>
      </w:r>
      <w:r w:rsidR="00274115" w:rsidRPr="00AE2900">
        <w:rPr>
          <w:rFonts w:ascii="Times New Roman" w:eastAsia="Calibri" w:hAnsi="Times New Roman" w:cs="Times New Roman"/>
          <w:sz w:val="28"/>
          <w:szCs w:val="28"/>
        </w:rPr>
        <w:t>Сведения о численности сотрудников и оплате труда</w:t>
      </w:r>
      <w:r w:rsidR="00BE2D41" w:rsidRPr="00AE2900">
        <w:rPr>
          <w:rFonts w:ascii="Times New Roman" w:eastAsia="Calibri" w:hAnsi="Times New Roman" w:cs="Times New Roman"/>
          <w:sz w:val="28"/>
          <w:szCs w:val="28"/>
        </w:rPr>
        <w:t>»</w:t>
      </w:r>
      <w:r w:rsidR="00274115" w:rsidRPr="00AE2900">
        <w:rPr>
          <w:rFonts w:ascii="Times New Roman" w:eastAsia="Calibri" w:hAnsi="Times New Roman" w:cs="Times New Roman"/>
          <w:sz w:val="28"/>
          <w:szCs w:val="28"/>
        </w:rPr>
        <w:t xml:space="preserve"> </w:t>
      </w:r>
      <w:r w:rsidR="00826D7E" w:rsidRPr="00551869">
        <w:rPr>
          <w:rFonts w:ascii="Times New Roman" w:eastAsia="Calibri" w:hAnsi="Times New Roman" w:cs="Times New Roman"/>
          <w:b/>
          <w:sz w:val="28"/>
          <w:szCs w:val="28"/>
        </w:rPr>
        <w:t>составлен в Приложении 1</w:t>
      </w:r>
      <w:r w:rsidR="00D976D9" w:rsidRPr="00551869">
        <w:rPr>
          <w:rFonts w:ascii="Times New Roman" w:eastAsia="Calibri" w:hAnsi="Times New Roman" w:cs="Times New Roman"/>
          <w:b/>
          <w:sz w:val="28"/>
          <w:szCs w:val="28"/>
        </w:rPr>
        <w:t>.</w:t>
      </w:r>
    </w:p>
    <w:p w14:paraId="50505319" w14:textId="77777777" w:rsidR="00966EDC" w:rsidRDefault="00966EDC">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14:paraId="0D3D2A5D" w14:textId="07E04FE7" w:rsidR="000E1777" w:rsidRPr="00773E9B" w:rsidRDefault="007540C5" w:rsidP="00773E9B">
      <w:pPr>
        <w:pStyle w:val="a3"/>
        <w:numPr>
          <w:ilvl w:val="0"/>
          <w:numId w:val="18"/>
        </w:numPr>
        <w:shd w:val="clear" w:color="auto" w:fill="D9E2F3" w:themeFill="accent1" w:themeFillTint="33"/>
        <w:tabs>
          <w:tab w:val="left" w:pos="567"/>
        </w:tabs>
        <w:autoSpaceDE w:val="0"/>
        <w:autoSpaceDN w:val="0"/>
        <w:adjustRightInd w:val="0"/>
        <w:spacing w:after="0" w:line="240" w:lineRule="auto"/>
        <w:ind w:left="0" w:firstLine="709"/>
        <w:jc w:val="both"/>
        <w:outlineLvl w:val="0"/>
        <w:rPr>
          <w:rFonts w:ascii="Times New Roman" w:eastAsia="Calibri" w:hAnsi="Times New Roman" w:cs="Times New Roman"/>
          <w:b/>
          <w:sz w:val="28"/>
          <w:szCs w:val="28"/>
        </w:rPr>
      </w:pPr>
      <w:bookmarkStart w:id="5" w:name="_Toc125107113"/>
      <w:bookmarkStart w:id="6" w:name="_Toc125107927"/>
      <w:r w:rsidRPr="00773E9B">
        <w:rPr>
          <w:rFonts w:ascii="Times New Roman" w:eastAsia="Calibri" w:hAnsi="Times New Roman" w:cs="Times New Roman"/>
          <w:b/>
          <w:sz w:val="28"/>
          <w:szCs w:val="28"/>
        </w:rPr>
        <w:t>Отчет о выполнении государственного (муниципального) задания на оказание государственных (муниципальных) услуг (выполнение работ) (далее - государственное (муниципальное) задание)</w:t>
      </w:r>
      <w:bookmarkEnd w:id="5"/>
      <w:bookmarkEnd w:id="6"/>
      <w:r w:rsidRPr="00773E9B">
        <w:rPr>
          <w:rFonts w:ascii="Times New Roman" w:eastAsia="Calibri" w:hAnsi="Times New Roman" w:cs="Times New Roman"/>
          <w:b/>
          <w:sz w:val="28"/>
          <w:szCs w:val="28"/>
        </w:rPr>
        <w:t xml:space="preserve"> </w:t>
      </w:r>
      <w:r w:rsidR="000E1777" w:rsidRPr="00773E9B">
        <w:rPr>
          <w:rFonts w:ascii="Times New Roman" w:eastAsia="Calibri" w:hAnsi="Times New Roman" w:cs="Times New Roman"/>
          <w:b/>
          <w:sz w:val="28"/>
          <w:szCs w:val="28"/>
        </w:rPr>
        <w:t xml:space="preserve"> </w:t>
      </w:r>
    </w:p>
    <w:p w14:paraId="7B2F106D" w14:textId="77777777" w:rsidR="00CA39B3" w:rsidRPr="00AE2900" w:rsidRDefault="00CA39B3" w:rsidP="00AE2900">
      <w:pPr>
        <w:pStyle w:val="a3"/>
        <w:tabs>
          <w:tab w:val="left" w:pos="567"/>
        </w:tabs>
        <w:autoSpaceDE w:val="0"/>
        <w:autoSpaceDN w:val="0"/>
        <w:adjustRightInd w:val="0"/>
        <w:spacing w:after="0" w:line="240" w:lineRule="auto"/>
        <w:ind w:left="0" w:firstLine="709"/>
        <w:jc w:val="both"/>
        <w:rPr>
          <w:rFonts w:ascii="Times New Roman" w:eastAsia="Calibri" w:hAnsi="Times New Roman" w:cs="Times New Roman"/>
          <w:b/>
          <w:i/>
          <w:sz w:val="28"/>
          <w:szCs w:val="28"/>
        </w:rPr>
      </w:pPr>
    </w:p>
    <w:p w14:paraId="05E11D6F" w14:textId="2782763C" w:rsidR="00CE7835" w:rsidRPr="00AE2900" w:rsidRDefault="00CE7835" w:rsidP="00AE2900">
      <w:pPr>
        <w:tabs>
          <w:tab w:val="left" w:pos="567"/>
        </w:tabs>
        <w:autoSpaceDE w:val="0"/>
        <w:autoSpaceDN w:val="0"/>
        <w:adjustRightInd w:val="0"/>
        <w:spacing w:after="0" w:line="240" w:lineRule="auto"/>
        <w:ind w:firstLine="709"/>
        <w:jc w:val="both"/>
        <w:rPr>
          <w:rFonts w:ascii="Times New Roman" w:eastAsia="Calibri" w:hAnsi="Times New Roman" w:cs="Times New Roman"/>
          <w:sz w:val="28"/>
          <w:szCs w:val="28"/>
        </w:rPr>
      </w:pPr>
      <w:r w:rsidRPr="00AE2900">
        <w:rPr>
          <w:rFonts w:ascii="Times New Roman" w:eastAsia="Calibri" w:hAnsi="Times New Roman" w:cs="Times New Roman"/>
          <w:b/>
          <w:sz w:val="28"/>
          <w:szCs w:val="28"/>
        </w:rPr>
        <w:t>Порядок заполнения:</w:t>
      </w:r>
      <w:r w:rsidRPr="00AE2900">
        <w:rPr>
          <w:rFonts w:ascii="Times New Roman" w:eastAsia="Calibri" w:hAnsi="Times New Roman" w:cs="Times New Roman"/>
          <w:sz w:val="28"/>
          <w:szCs w:val="28"/>
        </w:rPr>
        <w:t xml:space="preserve"> Сведения заполняются на основании аналитических данных учреждения об услугах, работах </w:t>
      </w:r>
      <w:r w:rsidR="00597FA5" w:rsidRPr="00AE2900">
        <w:rPr>
          <w:rFonts w:ascii="Times New Roman" w:eastAsia="Calibri" w:hAnsi="Times New Roman" w:cs="Times New Roman"/>
          <w:sz w:val="28"/>
          <w:szCs w:val="28"/>
        </w:rPr>
        <w:t>в регистрах,</w:t>
      </w:r>
      <w:r w:rsidRPr="00AE2900">
        <w:rPr>
          <w:rFonts w:ascii="Times New Roman" w:eastAsia="Calibri" w:hAnsi="Times New Roman" w:cs="Times New Roman"/>
          <w:sz w:val="28"/>
          <w:szCs w:val="28"/>
        </w:rPr>
        <w:t xml:space="preserve"> закрепленных в учетной политике учреждения </w:t>
      </w:r>
      <w:r w:rsidR="00597FA5" w:rsidRPr="00AE2900">
        <w:rPr>
          <w:rFonts w:ascii="Times New Roman" w:eastAsia="Calibri" w:hAnsi="Times New Roman" w:cs="Times New Roman"/>
          <w:sz w:val="28"/>
          <w:szCs w:val="28"/>
        </w:rPr>
        <w:t>согласно требованию</w:t>
      </w:r>
      <w:r w:rsidRPr="00AE2900">
        <w:rPr>
          <w:rFonts w:ascii="Times New Roman" w:eastAsia="Calibri" w:hAnsi="Times New Roman" w:cs="Times New Roman"/>
          <w:sz w:val="28"/>
          <w:szCs w:val="28"/>
        </w:rPr>
        <w:t xml:space="preserve"> учредителя (доведенным </w:t>
      </w:r>
      <w:r w:rsidR="00813E86">
        <w:rPr>
          <w:rFonts w:ascii="Times New Roman" w:eastAsia="Calibri" w:hAnsi="Times New Roman" w:cs="Times New Roman"/>
          <w:sz w:val="28"/>
          <w:szCs w:val="28"/>
        </w:rPr>
        <w:br/>
      </w:r>
      <w:r w:rsidRPr="00AE2900">
        <w:rPr>
          <w:rFonts w:ascii="Times New Roman" w:eastAsia="Calibri" w:hAnsi="Times New Roman" w:cs="Times New Roman"/>
          <w:sz w:val="28"/>
          <w:szCs w:val="28"/>
        </w:rPr>
        <w:t>в государственном задании)</w:t>
      </w:r>
      <w:r w:rsidR="00773E9B">
        <w:rPr>
          <w:rFonts w:ascii="Times New Roman" w:eastAsia="Calibri" w:hAnsi="Times New Roman" w:cs="Times New Roman"/>
          <w:sz w:val="28"/>
          <w:szCs w:val="28"/>
        </w:rPr>
        <w:t>.</w:t>
      </w:r>
    </w:p>
    <w:p w14:paraId="329FFDD6" w14:textId="77777777" w:rsidR="00773E9B" w:rsidRPr="00AE2900" w:rsidRDefault="00773E9B" w:rsidP="00773E9B">
      <w:pPr>
        <w:tabs>
          <w:tab w:val="left" w:pos="284"/>
        </w:tabs>
        <w:autoSpaceDE w:val="0"/>
        <w:autoSpaceDN w:val="0"/>
        <w:adjustRightInd w:val="0"/>
        <w:spacing w:after="0" w:line="240" w:lineRule="auto"/>
        <w:ind w:firstLine="709"/>
        <w:jc w:val="both"/>
        <w:rPr>
          <w:rFonts w:ascii="Times New Roman" w:hAnsi="Times New Roman" w:cs="Times New Roman"/>
          <w:color w:val="222222"/>
          <w:sz w:val="28"/>
          <w:szCs w:val="28"/>
        </w:rPr>
      </w:pPr>
      <w:r>
        <w:rPr>
          <w:rFonts w:ascii="Times New Roman" w:eastAsia="Calibri" w:hAnsi="Times New Roman" w:cs="Times New Roman"/>
          <w:sz w:val="28"/>
          <w:szCs w:val="28"/>
        </w:rPr>
        <w:t>В соответствии с пунктом 13 Приказа Минфина России «</w:t>
      </w:r>
      <w:r w:rsidRPr="00CD4F89">
        <w:rPr>
          <w:rFonts w:ascii="Times New Roman" w:eastAsia="Calibri" w:hAnsi="Times New Roman" w:cs="Times New Roman"/>
          <w:sz w:val="28"/>
          <w:szCs w:val="28"/>
        </w:rPr>
        <w:t>Об утверждении Общих требований к порядку составления и утверждения отчета о результатах деятельности государственного (муниципального) учреждения и об использовании закрепленного за ним государственного (муниципального) имущества</w:t>
      </w:r>
      <w:r>
        <w:rPr>
          <w:rFonts w:ascii="Times New Roman" w:eastAsia="Calibri" w:hAnsi="Times New Roman" w:cs="Times New Roman"/>
          <w:sz w:val="28"/>
          <w:szCs w:val="28"/>
        </w:rPr>
        <w:t xml:space="preserve">» </w:t>
      </w:r>
      <w:r>
        <w:rPr>
          <w:rFonts w:ascii="Times New Roman" w:eastAsia="Calibri" w:hAnsi="Times New Roman" w:cs="Times New Roman"/>
          <w:sz w:val="28"/>
          <w:szCs w:val="28"/>
        </w:rPr>
        <w:br/>
        <w:t>от 2 ноября 2021 г. № 171:</w:t>
      </w:r>
    </w:p>
    <w:p w14:paraId="3ED9CD17" w14:textId="77777777" w:rsidR="00773E9B" w:rsidRPr="00AE2900" w:rsidRDefault="00773E9B" w:rsidP="00773E9B">
      <w:pPr>
        <w:spacing w:after="0" w:line="240" w:lineRule="auto"/>
        <w:ind w:firstLine="709"/>
        <w:jc w:val="both"/>
        <w:rPr>
          <w:rFonts w:ascii="Times New Roman" w:hAnsi="Times New Roman" w:cs="Times New Roman"/>
          <w:color w:val="222222"/>
          <w:sz w:val="28"/>
          <w:szCs w:val="28"/>
          <w:shd w:val="clear" w:color="auto" w:fill="FFFFFF"/>
        </w:rPr>
      </w:pPr>
      <w:r w:rsidRPr="00AE2900">
        <w:rPr>
          <w:rFonts w:ascii="Times New Roman" w:hAnsi="Times New Roman" w:cs="Times New Roman"/>
          <w:color w:val="222222"/>
          <w:sz w:val="28"/>
          <w:szCs w:val="28"/>
          <w:shd w:val="clear" w:color="auto" w:fill="FFFFFF"/>
        </w:rPr>
        <w:t>Отчет о выполнении государственного (муниципального) задания должен включать сведения о государственных (муниципальных) услугах и работах, включенных в государственное (муниципальное) задание (показатель, характеризующий содержание государственной (муниципальной) услуги (работы), плановые показатели объема государственной (муниципальной) услуги (работы), показатели объема оказанных государственных (муниципальных) услуг (выполненных работ) на отчетную дату, причину отклонения от установленных плановых показателей объема государственной (муниципальной) услуги (работы).</w:t>
      </w:r>
    </w:p>
    <w:p w14:paraId="449DB6BC" w14:textId="77777777" w:rsidR="00773E9B" w:rsidRDefault="00773E9B" w:rsidP="00773E9B">
      <w:pPr>
        <w:spacing w:after="0" w:line="240" w:lineRule="auto"/>
        <w:ind w:firstLine="709"/>
        <w:jc w:val="both"/>
        <w:rPr>
          <w:rStyle w:val="bookmark"/>
          <w:rFonts w:ascii="Times New Roman" w:hAnsi="Times New Roman" w:cs="Times New Roman"/>
          <w:color w:val="222222"/>
          <w:sz w:val="28"/>
          <w:szCs w:val="28"/>
        </w:rPr>
      </w:pPr>
      <w:r w:rsidRPr="00AE2900">
        <w:rPr>
          <w:rFonts w:ascii="Times New Roman" w:hAnsi="Times New Roman" w:cs="Times New Roman"/>
          <w:color w:val="222222"/>
          <w:sz w:val="28"/>
          <w:szCs w:val="28"/>
        </w:rPr>
        <w:t xml:space="preserve">Раздел </w:t>
      </w:r>
      <w:r w:rsidRPr="00AE2900">
        <w:rPr>
          <w:rFonts w:ascii="Times New Roman" w:hAnsi="Times New Roman" w:cs="Times New Roman"/>
          <w:color w:val="222222"/>
          <w:sz w:val="28"/>
          <w:szCs w:val="28"/>
          <w:lang w:val="en-US"/>
        </w:rPr>
        <w:t>I</w:t>
      </w:r>
      <w:r w:rsidRPr="00AE2900">
        <w:rPr>
          <w:rFonts w:ascii="Times New Roman" w:hAnsi="Times New Roman" w:cs="Times New Roman"/>
          <w:color w:val="222222"/>
          <w:sz w:val="28"/>
          <w:szCs w:val="28"/>
        </w:rPr>
        <w:t xml:space="preserve"> </w:t>
      </w:r>
      <w:r w:rsidRPr="00AE2900">
        <w:rPr>
          <w:rStyle w:val="bookmark"/>
          <w:rFonts w:ascii="Times New Roman" w:hAnsi="Times New Roman" w:cs="Times New Roman"/>
          <w:color w:val="222222"/>
          <w:sz w:val="28"/>
          <w:szCs w:val="28"/>
        </w:rPr>
        <w:t xml:space="preserve">Сведения о выполнении государственного задания федеральными бюджетными (автономными) учреждениями, а также федеральными казенными учреждениями, в случае утверждения федеральному казенному учреждению государственного задания, не содержащие сведения, составляющие государственную тайну или иную охраняемую законом тайну, формируются </w:t>
      </w:r>
      <w:r>
        <w:rPr>
          <w:rStyle w:val="bookmark"/>
          <w:rFonts w:ascii="Times New Roman" w:hAnsi="Times New Roman" w:cs="Times New Roman"/>
          <w:color w:val="222222"/>
          <w:sz w:val="28"/>
          <w:szCs w:val="28"/>
        </w:rPr>
        <w:br/>
      </w:r>
      <w:r w:rsidRPr="00AE2900">
        <w:rPr>
          <w:rStyle w:val="bookmark"/>
          <w:rFonts w:ascii="Times New Roman" w:hAnsi="Times New Roman" w:cs="Times New Roman"/>
          <w:color w:val="222222"/>
          <w:sz w:val="28"/>
          <w:szCs w:val="28"/>
        </w:rPr>
        <w:t>на основании дан</w:t>
      </w:r>
      <w:r>
        <w:rPr>
          <w:rStyle w:val="bookmark"/>
          <w:rFonts w:ascii="Times New Roman" w:hAnsi="Times New Roman" w:cs="Times New Roman"/>
          <w:color w:val="222222"/>
          <w:sz w:val="28"/>
          <w:szCs w:val="28"/>
        </w:rPr>
        <w:t>ных системы «Электронный бюджет».</w:t>
      </w:r>
    </w:p>
    <w:p w14:paraId="651FCB59" w14:textId="77777777" w:rsidR="00773E9B" w:rsidRPr="009A7AAB" w:rsidRDefault="00773E9B" w:rsidP="00773E9B">
      <w:pPr>
        <w:spacing w:after="0" w:line="240" w:lineRule="auto"/>
        <w:ind w:firstLine="709"/>
        <w:jc w:val="both"/>
        <w:rPr>
          <w:rFonts w:ascii="Times New Roman" w:hAnsi="Times New Roman" w:cs="Times New Roman"/>
          <w:i/>
          <w:color w:val="C00000"/>
          <w:sz w:val="28"/>
          <w:szCs w:val="28"/>
        </w:rPr>
      </w:pPr>
      <w:r w:rsidRPr="009A7AAB">
        <w:rPr>
          <w:rStyle w:val="bookmark"/>
          <w:rFonts w:ascii="Times New Roman" w:hAnsi="Times New Roman" w:cs="Times New Roman"/>
          <w:b/>
          <w:i/>
          <w:color w:val="C00000"/>
          <w:sz w:val="28"/>
          <w:szCs w:val="28"/>
        </w:rPr>
        <w:t>!!!</w:t>
      </w:r>
      <w:r w:rsidRPr="009A7AAB">
        <w:rPr>
          <w:rStyle w:val="bookmark"/>
          <w:rFonts w:ascii="Times New Roman" w:hAnsi="Times New Roman" w:cs="Times New Roman"/>
          <w:i/>
          <w:color w:val="C00000"/>
          <w:sz w:val="28"/>
          <w:szCs w:val="28"/>
        </w:rPr>
        <w:t xml:space="preserve"> Отчет о выполнении государственного (муниципального) задания </w:t>
      </w:r>
      <w:r w:rsidRPr="009A7AAB">
        <w:rPr>
          <w:rStyle w:val="bookmark"/>
          <w:rFonts w:ascii="Times New Roman" w:hAnsi="Times New Roman" w:cs="Times New Roman"/>
          <w:i/>
          <w:color w:val="C00000"/>
          <w:sz w:val="28"/>
          <w:szCs w:val="28"/>
        </w:rPr>
        <w:br/>
        <w:t xml:space="preserve">на оказание государственных (муниципальных) услуг (выполнение работ) находится в ГИИС «Электронный бюджет» </w:t>
      </w:r>
      <w:r w:rsidRPr="009A7AAB">
        <w:rPr>
          <w:rStyle w:val="bookmark"/>
          <w:rFonts w:ascii="Times New Roman" w:hAnsi="Times New Roman" w:cs="Times New Roman"/>
          <w:b/>
          <w:i/>
          <w:color w:val="C00000"/>
          <w:sz w:val="28"/>
          <w:szCs w:val="28"/>
        </w:rPr>
        <w:t>в разделе</w:t>
      </w:r>
      <w:r w:rsidRPr="009A7AAB">
        <w:rPr>
          <w:rStyle w:val="bookmark"/>
          <w:rFonts w:ascii="Times New Roman" w:hAnsi="Times New Roman" w:cs="Times New Roman"/>
          <w:i/>
          <w:color w:val="C00000"/>
          <w:sz w:val="28"/>
          <w:szCs w:val="28"/>
        </w:rPr>
        <w:t xml:space="preserve"> </w:t>
      </w:r>
      <w:r w:rsidRPr="009A7AAB">
        <w:rPr>
          <w:rStyle w:val="bookmark"/>
          <w:rFonts w:ascii="Times New Roman" w:hAnsi="Times New Roman" w:cs="Times New Roman"/>
          <w:b/>
          <w:i/>
          <w:color w:val="C00000"/>
          <w:sz w:val="28"/>
          <w:szCs w:val="28"/>
        </w:rPr>
        <w:t>Государственное задание -</w:t>
      </w:r>
      <w:r w:rsidRPr="009A7AAB">
        <w:rPr>
          <w:rStyle w:val="bookmark"/>
          <w:rFonts w:ascii="Times New Roman" w:hAnsi="Times New Roman" w:cs="Times New Roman"/>
          <w:i/>
          <w:color w:val="C00000"/>
          <w:sz w:val="28"/>
          <w:szCs w:val="28"/>
        </w:rPr>
        <w:t xml:space="preserve"> </w:t>
      </w:r>
      <w:r w:rsidRPr="009A7AAB">
        <w:rPr>
          <w:rStyle w:val="bookmark"/>
          <w:rFonts w:ascii="Times New Roman" w:hAnsi="Times New Roman" w:cs="Times New Roman"/>
          <w:b/>
          <w:i/>
          <w:color w:val="C00000"/>
          <w:sz w:val="28"/>
          <w:szCs w:val="28"/>
        </w:rPr>
        <w:t>реестр государственных заданий</w:t>
      </w:r>
    </w:p>
    <w:p w14:paraId="0F770C4E" w14:textId="77777777" w:rsidR="00773E9B" w:rsidRDefault="00773E9B" w:rsidP="00773E9B">
      <w:pPr>
        <w:spacing w:after="0" w:line="240" w:lineRule="auto"/>
        <w:ind w:firstLine="709"/>
        <w:jc w:val="both"/>
        <w:rPr>
          <w:rStyle w:val="bookmark"/>
          <w:rFonts w:ascii="Times New Roman" w:hAnsi="Times New Roman" w:cs="Times New Roman"/>
          <w:color w:val="222222"/>
          <w:sz w:val="28"/>
          <w:szCs w:val="28"/>
        </w:rPr>
      </w:pPr>
    </w:p>
    <w:p w14:paraId="2CECA4AF" w14:textId="2BFCCFFB" w:rsidR="00C165B7" w:rsidRDefault="00C165B7">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14:paraId="23DABAB9" w14:textId="6E057E0E" w:rsidR="00D56EC1" w:rsidRPr="00773E9B" w:rsidRDefault="007540C5" w:rsidP="00773E9B">
      <w:pPr>
        <w:pStyle w:val="a3"/>
        <w:numPr>
          <w:ilvl w:val="0"/>
          <w:numId w:val="18"/>
        </w:numPr>
        <w:shd w:val="clear" w:color="auto" w:fill="D9E2F3" w:themeFill="accent1" w:themeFillTint="33"/>
        <w:tabs>
          <w:tab w:val="left" w:pos="567"/>
        </w:tabs>
        <w:autoSpaceDE w:val="0"/>
        <w:autoSpaceDN w:val="0"/>
        <w:adjustRightInd w:val="0"/>
        <w:spacing w:after="0" w:line="240" w:lineRule="auto"/>
        <w:ind w:left="0" w:firstLine="709"/>
        <w:jc w:val="both"/>
        <w:outlineLvl w:val="0"/>
        <w:rPr>
          <w:rFonts w:ascii="Times New Roman" w:eastAsia="Calibri" w:hAnsi="Times New Roman" w:cs="Times New Roman"/>
          <w:b/>
          <w:sz w:val="28"/>
          <w:szCs w:val="28"/>
        </w:rPr>
      </w:pPr>
      <w:bookmarkStart w:id="7" w:name="_Toc125107114"/>
      <w:bookmarkStart w:id="8" w:name="_Toc125107928"/>
      <w:r w:rsidRPr="00773E9B">
        <w:rPr>
          <w:rFonts w:ascii="Times New Roman" w:eastAsia="Calibri" w:hAnsi="Times New Roman" w:cs="Times New Roman"/>
          <w:b/>
          <w:sz w:val="28"/>
          <w:szCs w:val="28"/>
        </w:rPr>
        <w:t>Сведения об оказываемых услугах, выполняемых работах сверх установленного государственного (муниципального) задания, а также выпускаемой продукции</w:t>
      </w:r>
      <w:r w:rsidR="00D56EC1" w:rsidRPr="00773E9B">
        <w:rPr>
          <w:rFonts w:ascii="Times New Roman" w:eastAsia="Calibri" w:hAnsi="Times New Roman" w:cs="Times New Roman"/>
          <w:b/>
          <w:sz w:val="28"/>
          <w:szCs w:val="28"/>
        </w:rPr>
        <w:t>.</w:t>
      </w:r>
      <w:bookmarkEnd w:id="7"/>
      <w:bookmarkEnd w:id="8"/>
      <w:r w:rsidR="00D56EC1" w:rsidRPr="00773E9B">
        <w:rPr>
          <w:rFonts w:ascii="Times New Roman" w:eastAsia="Calibri" w:hAnsi="Times New Roman" w:cs="Times New Roman"/>
          <w:b/>
          <w:sz w:val="28"/>
          <w:szCs w:val="28"/>
        </w:rPr>
        <w:t xml:space="preserve"> </w:t>
      </w:r>
    </w:p>
    <w:p w14:paraId="29B4204C" w14:textId="77777777" w:rsidR="00835844" w:rsidRPr="00AE2900" w:rsidRDefault="00835844" w:rsidP="00AE2900">
      <w:pPr>
        <w:tabs>
          <w:tab w:val="left" w:pos="567"/>
        </w:tabs>
        <w:autoSpaceDE w:val="0"/>
        <w:autoSpaceDN w:val="0"/>
        <w:adjustRightInd w:val="0"/>
        <w:spacing w:after="0" w:line="240" w:lineRule="auto"/>
        <w:ind w:firstLine="709"/>
        <w:jc w:val="both"/>
        <w:rPr>
          <w:rFonts w:ascii="Times New Roman" w:eastAsia="Calibri" w:hAnsi="Times New Roman" w:cs="Times New Roman"/>
          <w:b/>
          <w:sz w:val="28"/>
          <w:szCs w:val="28"/>
        </w:rPr>
      </w:pPr>
    </w:p>
    <w:p w14:paraId="7DBBA1C3" w14:textId="580C5A5B" w:rsidR="00250095" w:rsidRPr="00AE2900" w:rsidRDefault="00D56EC1" w:rsidP="00AE2900">
      <w:pPr>
        <w:tabs>
          <w:tab w:val="left" w:pos="567"/>
        </w:tabs>
        <w:autoSpaceDE w:val="0"/>
        <w:autoSpaceDN w:val="0"/>
        <w:adjustRightInd w:val="0"/>
        <w:spacing w:after="0" w:line="240" w:lineRule="auto"/>
        <w:ind w:firstLine="709"/>
        <w:jc w:val="both"/>
        <w:rPr>
          <w:rFonts w:ascii="Times New Roman" w:eastAsia="Calibri" w:hAnsi="Times New Roman" w:cs="Times New Roman"/>
          <w:sz w:val="28"/>
          <w:szCs w:val="28"/>
        </w:rPr>
      </w:pPr>
      <w:r w:rsidRPr="00AE2900">
        <w:rPr>
          <w:rFonts w:ascii="Times New Roman" w:eastAsia="Calibri" w:hAnsi="Times New Roman" w:cs="Times New Roman"/>
          <w:b/>
          <w:sz w:val="28"/>
          <w:szCs w:val="28"/>
        </w:rPr>
        <w:t xml:space="preserve">Порядок </w:t>
      </w:r>
      <w:r w:rsidR="00902926" w:rsidRPr="00AE2900">
        <w:rPr>
          <w:rFonts w:ascii="Times New Roman" w:eastAsia="Calibri" w:hAnsi="Times New Roman" w:cs="Times New Roman"/>
          <w:b/>
          <w:sz w:val="28"/>
          <w:szCs w:val="28"/>
        </w:rPr>
        <w:t>заполнения:</w:t>
      </w:r>
      <w:r w:rsidR="00902926" w:rsidRPr="00AE2900">
        <w:rPr>
          <w:rFonts w:ascii="Times New Roman" w:eastAsia="Calibri" w:hAnsi="Times New Roman" w:cs="Times New Roman"/>
          <w:sz w:val="28"/>
          <w:szCs w:val="28"/>
        </w:rPr>
        <w:t xml:space="preserve"> Сведения</w:t>
      </w:r>
      <w:r w:rsidR="0098274D" w:rsidRPr="00AE2900">
        <w:rPr>
          <w:rFonts w:ascii="Times New Roman" w:eastAsia="Calibri" w:hAnsi="Times New Roman" w:cs="Times New Roman"/>
          <w:sz w:val="28"/>
          <w:szCs w:val="28"/>
        </w:rPr>
        <w:t xml:space="preserve"> </w:t>
      </w:r>
      <w:r w:rsidR="00902926" w:rsidRPr="00AE2900">
        <w:rPr>
          <w:rFonts w:ascii="Times New Roman" w:eastAsia="Calibri" w:hAnsi="Times New Roman" w:cs="Times New Roman"/>
          <w:sz w:val="28"/>
          <w:szCs w:val="28"/>
        </w:rPr>
        <w:t>заполняются</w:t>
      </w:r>
      <w:r w:rsidR="0098274D" w:rsidRPr="00AE2900">
        <w:rPr>
          <w:rFonts w:ascii="Times New Roman" w:eastAsia="Calibri" w:hAnsi="Times New Roman" w:cs="Times New Roman"/>
          <w:sz w:val="28"/>
          <w:szCs w:val="28"/>
        </w:rPr>
        <w:t xml:space="preserve"> из прейскуранта учреждения </w:t>
      </w:r>
      <w:r w:rsidR="00813E86">
        <w:rPr>
          <w:rFonts w:ascii="Times New Roman" w:eastAsia="Calibri" w:hAnsi="Times New Roman" w:cs="Times New Roman"/>
          <w:sz w:val="28"/>
          <w:szCs w:val="28"/>
        </w:rPr>
        <w:br/>
      </w:r>
      <w:r w:rsidR="0098274D" w:rsidRPr="00AE2900">
        <w:rPr>
          <w:rFonts w:ascii="Times New Roman" w:eastAsia="Calibri" w:hAnsi="Times New Roman" w:cs="Times New Roman"/>
          <w:sz w:val="28"/>
          <w:szCs w:val="28"/>
        </w:rPr>
        <w:t xml:space="preserve">об услугах, работах, производимой продукции с подробным перечнем </w:t>
      </w:r>
      <w:r w:rsidR="00502B47" w:rsidRPr="00AE2900">
        <w:rPr>
          <w:rFonts w:ascii="Times New Roman" w:eastAsia="Calibri" w:hAnsi="Times New Roman" w:cs="Times New Roman"/>
          <w:sz w:val="28"/>
          <w:szCs w:val="28"/>
        </w:rPr>
        <w:t xml:space="preserve">всех </w:t>
      </w:r>
      <w:r w:rsidR="0098274D" w:rsidRPr="00AE2900">
        <w:rPr>
          <w:rFonts w:ascii="Times New Roman" w:eastAsia="Calibri" w:hAnsi="Times New Roman" w:cs="Times New Roman"/>
          <w:sz w:val="28"/>
          <w:szCs w:val="28"/>
        </w:rPr>
        <w:t>видов оказываемых услуг</w:t>
      </w:r>
      <w:r w:rsidR="00502B47" w:rsidRPr="00AE2900">
        <w:rPr>
          <w:rFonts w:ascii="Times New Roman" w:eastAsia="Calibri" w:hAnsi="Times New Roman" w:cs="Times New Roman"/>
          <w:sz w:val="28"/>
          <w:szCs w:val="28"/>
        </w:rPr>
        <w:t xml:space="preserve">, работ, а также выпускаемой продукции. </w:t>
      </w:r>
      <w:r w:rsidR="00413721" w:rsidRPr="00AE2900">
        <w:rPr>
          <w:rFonts w:ascii="Times New Roman" w:eastAsia="Calibri" w:hAnsi="Times New Roman" w:cs="Times New Roman"/>
          <w:sz w:val="28"/>
          <w:szCs w:val="28"/>
        </w:rPr>
        <w:t xml:space="preserve"> </w:t>
      </w:r>
      <w:r w:rsidR="00431F6B" w:rsidRPr="00AE2900">
        <w:rPr>
          <w:rFonts w:ascii="Times New Roman" w:eastAsia="Calibri" w:hAnsi="Times New Roman" w:cs="Times New Roman"/>
          <w:sz w:val="28"/>
          <w:szCs w:val="28"/>
        </w:rPr>
        <w:t xml:space="preserve"> </w:t>
      </w:r>
    </w:p>
    <w:p w14:paraId="542E2656" w14:textId="77777777" w:rsidR="00773E9B" w:rsidRPr="00AE2900" w:rsidRDefault="00773E9B" w:rsidP="00773E9B">
      <w:pPr>
        <w:tabs>
          <w:tab w:val="left" w:pos="284"/>
        </w:tabs>
        <w:autoSpaceDE w:val="0"/>
        <w:autoSpaceDN w:val="0"/>
        <w:adjustRightInd w:val="0"/>
        <w:spacing w:after="0" w:line="240" w:lineRule="auto"/>
        <w:ind w:firstLine="709"/>
        <w:jc w:val="both"/>
        <w:rPr>
          <w:rFonts w:ascii="Times New Roman" w:hAnsi="Times New Roman" w:cs="Times New Roman"/>
          <w:color w:val="222222"/>
          <w:sz w:val="28"/>
          <w:szCs w:val="28"/>
        </w:rPr>
      </w:pPr>
      <w:r>
        <w:rPr>
          <w:rFonts w:ascii="Times New Roman" w:eastAsia="Calibri" w:hAnsi="Times New Roman" w:cs="Times New Roman"/>
          <w:sz w:val="28"/>
          <w:szCs w:val="28"/>
        </w:rPr>
        <w:t>В соответствии с пунктом 14 Приказа Минфина России «</w:t>
      </w:r>
      <w:r w:rsidRPr="00CD4F89">
        <w:rPr>
          <w:rFonts w:ascii="Times New Roman" w:eastAsia="Calibri" w:hAnsi="Times New Roman" w:cs="Times New Roman"/>
          <w:sz w:val="28"/>
          <w:szCs w:val="28"/>
        </w:rPr>
        <w:t>Об утверждении Общих требований к порядку составления и утверждения отчета о результатах деятельности государственного (муниципального) учреждения и об использовании закрепленного за ним государственного (муниципального) имущества</w:t>
      </w:r>
      <w:r>
        <w:rPr>
          <w:rFonts w:ascii="Times New Roman" w:eastAsia="Calibri" w:hAnsi="Times New Roman" w:cs="Times New Roman"/>
          <w:sz w:val="28"/>
          <w:szCs w:val="28"/>
        </w:rPr>
        <w:t xml:space="preserve">» </w:t>
      </w:r>
      <w:r>
        <w:rPr>
          <w:rFonts w:ascii="Times New Roman" w:eastAsia="Calibri" w:hAnsi="Times New Roman" w:cs="Times New Roman"/>
          <w:sz w:val="28"/>
          <w:szCs w:val="28"/>
        </w:rPr>
        <w:br/>
        <w:t>от 2 ноября 2021 г. № 171:</w:t>
      </w:r>
    </w:p>
    <w:p w14:paraId="0981883D" w14:textId="77777777" w:rsidR="00773E9B" w:rsidRPr="00AE2900" w:rsidRDefault="00773E9B" w:rsidP="00773E9B">
      <w:pPr>
        <w:tabs>
          <w:tab w:val="left" w:pos="567"/>
        </w:tabs>
        <w:autoSpaceDE w:val="0"/>
        <w:autoSpaceDN w:val="0"/>
        <w:adjustRightInd w:val="0"/>
        <w:spacing w:after="0" w:line="240" w:lineRule="auto"/>
        <w:ind w:firstLine="709"/>
        <w:jc w:val="both"/>
        <w:rPr>
          <w:rFonts w:ascii="Times New Roman" w:eastAsia="Calibri" w:hAnsi="Times New Roman" w:cs="Times New Roman"/>
          <w:sz w:val="28"/>
          <w:szCs w:val="28"/>
        </w:rPr>
      </w:pPr>
      <w:r w:rsidRPr="00AE2900">
        <w:rPr>
          <w:rFonts w:ascii="Times New Roman" w:eastAsia="Calibri" w:hAnsi="Times New Roman" w:cs="Times New Roman"/>
          <w:sz w:val="28"/>
          <w:szCs w:val="28"/>
        </w:rPr>
        <w:t xml:space="preserve">В сведениях об оказываемых услугах, выполняемых работах сверх установленного государственного (муниципального) задания, а также выпускаемой продукции должна отражаться информация о государственных (муниципальных) услугах (работах), оказываемых (выполняемых) за плату, включая сведения об иных видах деятельности, не относящихся к основным, с указанием информации </w:t>
      </w:r>
      <w:r>
        <w:rPr>
          <w:rFonts w:ascii="Times New Roman" w:eastAsia="Calibri" w:hAnsi="Times New Roman" w:cs="Times New Roman"/>
          <w:sz w:val="28"/>
          <w:szCs w:val="28"/>
        </w:rPr>
        <w:br/>
      </w:r>
      <w:r w:rsidRPr="00AE2900">
        <w:rPr>
          <w:rFonts w:ascii="Times New Roman" w:eastAsia="Calibri" w:hAnsi="Times New Roman" w:cs="Times New Roman"/>
          <w:sz w:val="28"/>
          <w:szCs w:val="28"/>
        </w:rPr>
        <w:t xml:space="preserve">о показателях объема оказанных государственных (муниципальных) услуг (выполненных работ, произведенной продукции), доходах, полученных учреждением от оказания платных государственных (муниципальных) услуг (выполнения работ), ценах (тарифах) на платные государственные (муниципальные) услуги (работы), оказываемых (выполняемых) потребителям за плату, </w:t>
      </w:r>
      <w:r>
        <w:rPr>
          <w:rFonts w:ascii="Times New Roman" w:eastAsia="Calibri" w:hAnsi="Times New Roman" w:cs="Times New Roman"/>
          <w:sz w:val="28"/>
          <w:szCs w:val="28"/>
        </w:rPr>
        <w:br/>
      </w:r>
      <w:r w:rsidRPr="00AE2900">
        <w:rPr>
          <w:rFonts w:ascii="Times New Roman" w:eastAsia="Calibri" w:hAnsi="Times New Roman" w:cs="Times New Roman"/>
          <w:sz w:val="28"/>
          <w:szCs w:val="28"/>
        </w:rPr>
        <w:t>а также справочная информация о реквизитах акта, которым уста</w:t>
      </w:r>
      <w:r>
        <w:rPr>
          <w:rFonts w:ascii="Times New Roman" w:eastAsia="Calibri" w:hAnsi="Times New Roman" w:cs="Times New Roman"/>
          <w:sz w:val="28"/>
          <w:szCs w:val="28"/>
        </w:rPr>
        <w:t>новлены указанные цены (тарифы).</w:t>
      </w:r>
    </w:p>
    <w:p w14:paraId="49543B37" w14:textId="77777777" w:rsidR="00773E9B" w:rsidRDefault="00773E9B" w:rsidP="00773E9B">
      <w:pPr>
        <w:tabs>
          <w:tab w:val="left" w:pos="567"/>
        </w:tabs>
        <w:autoSpaceDE w:val="0"/>
        <w:autoSpaceDN w:val="0"/>
        <w:adjustRightInd w:val="0"/>
        <w:spacing w:after="0" w:line="240" w:lineRule="auto"/>
        <w:ind w:firstLine="709"/>
        <w:jc w:val="both"/>
        <w:rPr>
          <w:rFonts w:ascii="Times New Roman" w:eastAsia="Calibri" w:hAnsi="Times New Roman" w:cs="Times New Roman"/>
          <w:sz w:val="28"/>
          <w:szCs w:val="28"/>
        </w:rPr>
      </w:pPr>
      <w:r w:rsidRPr="00AE2900">
        <w:rPr>
          <w:rFonts w:ascii="Times New Roman" w:hAnsi="Times New Roman" w:cs="Times New Roman"/>
          <w:color w:val="222222"/>
          <w:sz w:val="28"/>
          <w:szCs w:val="28"/>
        </w:rPr>
        <w:t>Рекомендуемый порядок заполнения формы «</w:t>
      </w:r>
      <w:r w:rsidRPr="00AE2900">
        <w:rPr>
          <w:rFonts w:ascii="Times New Roman" w:eastAsia="Calibri" w:hAnsi="Times New Roman" w:cs="Times New Roman"/>
          <w:sz w:val="28"/>
          <w:szCs w:val="28"/>
        </w:rPr>
        <w:t xml:space="preserve">Сведения об оказываемых услугах, выполняемых работах сверх установленного государственного (муниципального) задания, а также выпускаемой продукции» составлен </w:t>
      </w:r>
      <w:r>
        <w:rPr>
          <w:rFonts w:ascii="Times New Roman" w:eastAsia="Calibri" w:hAnsi="Times New Roman" w:cs="Times New Roman"/>
          <w:sz w:val="28"/>
          <w:szCs w:val="28"/>
        </w:rPr>
        <w:br/>
      </w:r>
      <w:r w:rsidRPr="0053425A">
        <w:rPr>
          <w:rFonts w:ascii="Times New Roman" w:eastAsia="Calibri" w:hAnsi="Times New Roman" w:cs="Times New Roman"/>
          <w:b/>
          <w:sz w:val="28"/>
          <w:szCs w:val="28"/>
        </w:rPr>
        <w:t>в Приложении 3.</w:t>
      </w:r>
    </w:p>
    <w:p w14:paraId="697B5C07" w14:textId="77777777" w:rsidR="00C165B7" w:rsidRDefault="00C165B7">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14:paraId="4AD02459" w14:textId="30B8CD84" w:rsidR="008B6243" w:rsidRPr="00773E9B" w:rsidRDefault="007540C5" w:rsidP="00773E9B">
      <w:pPr>
        <w:pStyle w:val="a3"/>
        <w:numPr>
          <w:ilvl w:val="0"/>
          <w:numId w:val="16"/>
        </w:numPr>
        <w:shd w:val="clear" w:color="auto" w:fill="D9E2F3" w:themeFill="accent1" w:themeFillTint="33"/>
        <w:autoSpaceDE w:val="0"/>
        <w:autoSpaceDN w:val="0"/>
        <w:adjustRightInd w:val="0"/>
        <w:spacing w:after="0" w:line="240" w:lineRule="auto"/>
        <w:ind w:left="0" w:firstLine="709"/>
        <w:jc w:val="both"/>
        <w:outlineLvl w:val="0"/>
        <w:rPr>
          <w:rFonts w:ascii="Times New Roman" w:eastAsia="Calibri" w:hAnsi="Times New Roman" w:cs="Times New Roman"/>
          <w:b/>
          <w:sz w:val="28"/>
          <w:szCs w:val="28"/>
        </w:rPr>
      </w:pPr>
      <w:bookmarkStart w:id="9" w:name="_Toc125107115"/>
      <w:bookmarkStart w:id="10" w:name="_Toc125107929"/>
      <w:r w:rsidRPr="00773E9B">
        <w:rPr>
          <w:rFonts w:ascii="Times New Roman" w:eastAsia="Calibri" w:hAnsi="Times New Roman" w:cs="Times New Roman"/>
          <w:b/>
          <w:sz w:val="28"/>
          <w:szCs w:val="28"/>
        </w:rPr>
        <w:t>Сведения о счетах учреждения, открытых в кредитных организациях</w:t>
      </w:r>
      <w:r w:rsidR="008B6243" w:rsidRPr="00773E9B">
        <w:rPr>
          <w:rFonts w:ascii="Times New Roman" w:eastAsia="Calibri" w:hAnsi="Times New Roman" w:cs="Times New Roman"/>
          <w:b/>
          <w:sz w:val="28"/>
          <w:szCs w:val="28"/>
        </w:rPr>
        <w:t>.</w:t>
      </w:r>
      <w:bookmarkEnd w:id="9"/>
      <w:bookmarkEnd w:id="10"/>
      <w:r w:rsidR="008B6243" w:rsidRPr="00773E9B">
        <w:rPr>
          <w:rFonts w:ascii="Times New Roman" w:eastAsia="Calibri" w:hAnsi="Times New Roman" w:cs="Times New Roman"/>
          <w:b/>
          <w:sz w:val="28"/>
          <w:szCs w:val="28"/>
        </w:rPr>
        <w:t xml:space="preserve"> </w:t>
      </w:r>
    </w:p>
    <w:p w14:paraId="7D9E3046" w14:textId="77777777" w:rsidR="0092741F" w:rsidRPr="00AE2900" w:rsidRDefault="0092741F" w:rsidP="00AE2900">
      <w:pPr>
        <w:tabs>
          <w:tab w:val="left" w:pos="567"/>
        </w:tabs>
        <w:autoSpaceDE w:val="0"/>
        <w:autoSpaceDN w:val="0"/>
        <w:adjustRightInd w:val="0"/>
        <w:spacing w:after="0" w:line="240" w:lineRule="auto"/>
        <w:ind w:firstLine="709"/>
        <w:jc w:val="both"/>
        <w:rPr>
          <w:rFonts w:ascii="Times New Roman" w:eastAsia="Calibri" w:hAnsi="Times New Roman" w:cs="Times New Roman"/>
          <w:sz w:val="28"/>
          <w:szCs w:val="28"/>
        </w:rPr>
      </w:pPr>
    </w:p>
    <w:p w14:paraId="1F497E00" w14:textId="2A4D96C8" w:rsidR="008B6243" w:rsidRPr="00AE2900" w:rsidRDefault="008B6243" w:rsidP="00AE2900">
      <w:pPr>
        <w:tabs>
          <w:tab w:val="left" w:pos="567"/>
        </w:tabs>
        <w:autoSpaceDE w:val="0"/>
        <w:autoSpaceDN w:val="0"/>
        <w:adjustRightInd w:val="0"/>
        <w:spacing w:after="0" w:line="240" w:lineRule="auto"/>
        <w:ind w:firstLine="709"/>
        <w:jc w:val="both"/>
        <w:rPr>
          <w:rFonts w:ascii="Times New Roman" w:eastAsia="Calibri" w:hAnsi="Times New Roman" w:cs="Times New Roman"/>
          <w:sz w:val="28"/>
          <w:szCs w:val="28"/>
        </w:rPr>
      </w:pPr>
      <w:r w:rsidRPr="00AE2900">
        <w:rPr>
          <w:rFonts w:ascii="Times New Roman" w:eastAsia="Calibri" w:hAnsi="Times New Roman" w:cs="Times New Roman"/>
          <w:b/>
          <w:sz w:val="28"/>
          <w:szCs w:val="28"/>
        </w:rPr>
        <w:t>Порядок заполнения:</w:t>
      </w:r>
      <w:r w:rsidRPr="00AE2900">
        <w:rPr>
          <w:rFonts w:ascii="Times New Roman" w:eastAsia="Calibri" w:hAnsi="Times New Roman" w:cs="Times New Roman"/>
          <w:sz w:val="28"/>
          <w:szCs w:val="28"/>
        </w:rPr>
        <w:t xml:space="preserve"> Сведения заполняются </w:t>
      </w:r>
      <w:r w:rsidR="00A63142" w:rsidRPr="00AE2900">
        <w:rPr>
          <w:rFonts w:ascii="Times New Roman" w:eastAsia="Calibri" w:hAnsi="Times New Roman" w:cs="Times New Roman"/>
          <w:sz w:val="28"/>
          <w:szCs w:val="28"/>
        </w:rPr>
        <w:t xml:space="preserve">на основании остатков </w:t>
      </w:r>
      <w:r w:rsidR="006349FA" w:rsidRPr="00AE2900">
        <w:rPr>
          <w:rFonts w:ascii="Times New Roman" w:eastAsia="Calibri" w:hAnsi="Times New Roman" w:cs="Times New Roman"/>
          <w:sz w:val="28"/>
          <w:szCs w:val="28"/>
        </w:rPr>
        <w:t>средств</w:t>
      </w:r>
      <w:r w:rsidR="006F0DF4" w:rsidRPr="00AE2900">
        <w:rPr>
          <w:rFonts w:ascii="Times New Roman" w:eastAsia="Calibri" w:hAnsi="Times New Roman" w:cs="Times New Roman"/>
          <w:sz w:val="28"/>
          <w:szCs w:val="28"/>
        </w:rPr>
        <w:t xml:space="preserve"> соответствующего банковского счета </w:t>
      </w:r>
      <w:r w:rsidR="002B696B" w:rsidRPr="00AE2900">
        <w:rPr>
          <w:rFonts w:ascii="Times New Roman" w:eastAsia="Calibri" w:hAnsi="Times New Roman" w:cs="Times New Roman"/>
          <w:sz w:val="28"/>
          <w:szCs w:val="28"/>
        </w:rPr>
        <w:t>по банковским выпискам</w:t>
      </w:r>
      <w:r w:rsidR="006F0DF4" w:rsidRPr="00AE2900">
        <w:rPr>
          <w:rFonts w:ascii="Times New Roman" w:eastAsia="Calibri" w:hAnsi="Times New Roman" w:cs="Times New Roman"/>
          <w:sz w:val="28"/>
          <w:szCs w:val="28"/>
        </w:rPr>
        <w:t xml:space="preserve"> </w:t>
      </w:r>
      <w:r w:rsidRPr="00AE2900">
        <w:rPr>
          <w:rFonts w:ascii="Times New Roman" w:eastAsia="Calibri" w:hAnsi="Times New Roman" w:cs="Times New Roman"/>
          <w:sz w:val="28"/>
          <w:szCs w:val="28"/>
        </w:rPr>
        <w:t>учреждения</w:t>
      </w:r>
      <w:r w:rsidR="002B696B" w:rsidRPr="00AE2900">
        <w:rPr>
          <w:rFonts w:ascii="Times New Roman" w:eastAsia="Calibri" w:hAnsi="Times New Roman" w:cs="Times New Roman"/>
          <w:sz w:val="28"/>
          <w:szCs w:val="28"/>
        </w:rPr>
        <w:t xml:space="preserve">. </w:t>
      </w:r>
      <w:r w:rsidRPr="00AE2900">
        <w:rPr>
          <w:rFonts w:ascii="Times New Roman" w:eastAsia="Calibri" w:hAnsi="Times New Roman" w:cs="Times New Roman"/>
          <w:sz w:val="28"/>
          <w:szCs w:val="28"/>
        </w:rPr>
        <w:t xml:space="preserve"> </w:t>
      </w:r>
    </w:p>
    <w:p w14:paraId="7B32866D" w14:textId="77777777" w:rsidR="00773E9B" w:rsidRPr="00AE2900" w:rsidRDefault="00773E9B" w:rsidP="00773E9B">
      <w:pPr>
        <w:tabs>
          <w:tab w:val="left" w:pos="284"/>
        </w:tabs>
        <w:autoSpaceDE w:val="0"/>
        <w:autoSpaceDN w:val="0"/>
        <w:adjustRightInd w:val="0"/>
        <w:spacing w:after="0" w:line="240" w:lineRule="auto"/>
        <w:ind w:firstLine="709"/>
        <w:jc w:val="both"/>
        <w:rPr>
          <w:rFonts w:ascii="Times New Roman" w:hAnsi="Times New Roman" w:cs="Times New Roman"/>
          <w:color w:val="222222"/>
          <w:sz w:val="28"/>
          <w:szCs w:val="28"/>
        </w:rPr>
      </w:pPr>
      <w:r>
        <w:rPr>
          <w:rFonts w:ascii="Times New Roman" w:eastAsia="Calibri" w:hAnsi="Times New Roman" w:cs="Times New Roman"/>
          <w:sz w:val="28"/>
          <w:szCs w:val="28"/>
        </w:rPr>
        <w:t>В соответствии с пунктом 19 Приказа Минфина России «</w:t>
      </w:r>
      <w:r w:rsidRPr="00CD4F89">
        <w:rPr>
          <w:rFonts w:ascii="Times New Roman" w:eastAsia="Calibri" w:hAnsi="Times New Roman" w:cs="Times New Roman"/>
          <w:sz w:val="28"/>
          <w:szCs w:val="28"/>
        </w:rPr>
        <w:t>Об утверждении Общих требований к порядку составления и утверждения отчета о результатах деятельности государственного (муниципального) учреждения и об использовании закрепленного за ним государственного (муниципального) имущества</w:t>
      </w:r>
      <w:r>
        <w:rPr>
          <w:rFonts w:ascii="Times New Roman" w:eastAsia="Calibri" w:hAnsi="Times New Roman" w:cs="Times New Roman"/>
          <w:sz w:val="28"/>
          <w:szCs w:val="28"/>
        </w:rPr>
        <w:t xml:space="preserve">» </w:t>
      </w:r>
      <w:r>
        <w:rPr>
          <w:rFonts w:ascii="Times New Roman" w:eastAsia="Calibri" w:hAnsi="Times New Roman" w:cs="Times New Roman"/>
          <w:sz w:val="28"/>
          <w:szCs w:val="28"/>
        </w:rPr>
        <w:br/>
        <w:t>от 2 ноября 2021 г. № 171:</w:t>
      </w:r>
    </w:p>
    <w:p w14:paraId="5C5C023A" w14:textId="77777777" w:rsidR="00773E9B" w:rsidRPr="00AE2900" w:rsidRDefault="00773E9B" w:rsidP="00773E9B">
      <w:pPr>
        <w:spacing w:after="0" w:line="240" w:lineRule="auto"/>
        <w:ind w:firstLine="709"/>
        <w:jc w:val="both"/>
        <w:rPr>
          <w:rFonts w:ascii="Times New Roman" w:hAnsi="Times New Roman" w:cs="Times New Roman"/>
          <w:color w:val="222222"/>
          <w:sz w:val="28"/>
          <w:szCs w:val="28"/>
        </w:rPr>
      </w:pPr>
      <w:r w:rsidRPr="00AE2900">
        <w:rPr>
          <w:rFonts w:ascii="Times New Roman" w:hAnsi="Times New Roman" w:cs="Times New Roman"/>
          <w:color w:val="222222"/>
          <w:sz w:val="28"/>
          <w:szCs w:val="28"/>
          <w:shd w:val="clear" w:color="auto" w:fill="FFFFFF"/>
        </w:rPr>
        <w:t>В сведениях о счетах учреждения, открытых в кредитных организациях, должна отражаться информация о номерах счетов, открытых в кредитных организациях в валюте Российской Федерации и иностранной валюте, с указанием вида счета, реквизитов акта, в соответствии с которым открыт счет в кредитной организации, остатка средств на счете на начало года и конец отчетного периода.</w:t>
      </w:r>
      <w:r w:rsidRPr="00AE2900">
        <w:rPr>
          <w:rFonts w:ascii="Times New Roman" w:hAnsi="Times New Roman" w:cs="Times New Roman"/>
          <w:color w:val="222222"/>
          <w:sz w:val="28"/>
          <w:szCs w:val="28"/>
        </w:rPr>
        <w:t xml:space="preserve">                                                                                                                        </w:t>
      </w:r>
    </w:p>
    <w:p w14:paraId="50CE4402" w14:textId="77777777" w:rsidR="00773E9B" w:rsidRPr="0053425A" w:rsidRDefault="00773E9B" w:rsidP="00773E9B">
      <w:pPr>
        <w:autoSpaceDE w:val="0"/>
        <w:autoSpaceDN w:val="0"/>
        <w:adjustRightInd w:val="0"/>
        <w:spacing w:after="0" w:line="240" w:lineRule="auto"/>
        <w:ind w:firstLine="709"/>
        <w:jc w:val="both"/>
        <w:rPr>
          <w:rFonts w:ascii="Times New Roman" w:eastAsia="Calibri" w:hAnsi="Times New Roman" w:cs="Times New Roman"/>
          <w:b/>
          <w:sz w:val="28"/>
          <w:szCs w:val="28"/>
          <w:u w:val="single"/>
        </w:rPr>
      </w:pPr>
      <w:r w:rsidRPr="00AE2900">
        <w:rPr>
          <w:rFonts w:ascii="Times New Roman" w:hAnsi="Times New Roman" w:cs="Times New Roman"/>
          <w:color w:val="222222"/>
          <w:sz w:val="28"/>
          <w:szCs w:val="28"/>
        </w:rPr>
        <w:t>Рекомендуемый порядок заполнения формы «</w:t>
      </w:r>
      <w:r w:rsidRPr="00AE2900">
        <w:rPr>
          <w:rFonts w:ascii="Times New Roman" w:eastAsia="Calibri" w:hAnsi="Times New Roman" w:cs="Times New Roman"/>
          <w:sz w:val="28"/>
          <w:szCs w:val="28"/>
        </w:rPr>
        <w:t xml:space="preserve">Сведения о счетах учреждения, открытых в кредитных организациях» </w:t>
      </w:r>
      <w:r w:rsidRPr="0053425A">
        <w:rPr>
          <w:rFonts w:ascii="Times New Roman" w:eastAsia="Calibri" w:hAnsi="Times New Roman" w:cs="Times New Roman"/>
          <w:b/>
          <w:sz w:val="28"/>
          <w:szCs w:val="28"/>
        </w:rPr>
        <w:t xml:space="preserve">составлен в Приложении 4.  </w:t>
      </w:r>
    </w:p>
    <w:p w14:paraId="55881344" w14:textId="77777777" w:rsidR="00434882" w:rsidRPr="00AE2900" w:rsidRDefault="00434882" w:rsidP="00AE2900">
      <w:pPr>
        <w:pStyle w:val="a3"/>
        <w:spacing w:after="0" w:line="240" w:lineRule="auto"/>
        <w:ind w:left="0" w:firstLine="709"/>
        <w:jc w:val="both"/>
        <w:rPr>
          <w:rFonts w:ascii="Times New Roman" w:hAnsi="Times New Roman" w:cs="Times New Roman"/>
          <w:b/>
          <w:sz w:val="28"/>
          <w:szCs w:val="28"/>
        </w:rPr>
      </w:pPr>
    </w:p>
    <w:p w14:paraId="0230F098" w14:textId="6EFD46B0" w:rsidR="00EF0503" w:rsidRDefault="00EF0503" w:rsidP="00AE2900">
      <w:pPr>
        <w:spacing w:after="0" w:line="240" w:lineRule="auto"/>
        <w:ind w:firstLine="709"/>
        <w:jc w:val="both"/>
        <w:rPr>
          <w:rFonts w:ascii="Times New Roman" w:hAnsi="Times New Roman" w:cs="Times New Roman"/>
          <w:sz w:val="28"/>
          <w:szCs w:val="28"/>
        </w:rPr>
      </w:pPr>
    </w:p>
    <w:p w14:paraId="058DAED3" w14:textId="5E5543D6" w:rsidR="00A371FE" w:rsidRDefault="00A371FE" w:rsidP="00AE2900">
      <w:pPr>
        <w:spacing w:after="0" w:line="240" w:lineRule="auto"/>
        <w:ind w:firstLine="709"/>
        <w:jc w:val="both"/>
        <w:rPr>
          <w:rFonts w:ascii="Times New Roman" w:hAnsi="Times New Roman" w:cs="Times New Roman"/>
          <w:sz w:val="28"/>
          <w:szCs w:val="28"/>
        </w:rPr>
      </w:pPr>
    </w:p>
    <w:p w14:paraId="08185E9C" w14:textId="29F22F6F" w:rsidR="00EE590B" w:rsidRDefault="00EE590B" w:rsidP="00AE2900">
      <w:pPr>
        <w:spacing w:after="0" w:line="240" w:lineRule="auto"/>
        <w:ind w:firstLine="709"/>
        <w:jc w:val="both"/>
        <w:rPr>
          <w:rFonts w:ascii="Times New Roman" w:hAnsi="Times New Roman" w:cs="Times New Roman"/>
          <w:sz w:val="28"/>
          <w:szCs w:val="28"/>
        </w:rPr>
      </w:pPr>
    </w:p>
    <w:p w14:paraId="4B1287F8" w14:textId="20F71C59" w:rsidR="00EE590B" w:rsidRDefault="00EE590B" w:rsidP="00AE2900">
      <w:pPr>
        <w:spacing w:after="0" w:line="240" w:lineRule="auto"/>
        <w:ind w:firstLine="709"/>
        <w:jc w:val="both"/>
        <w:rPr>
          <w:rFonts w:ascii="Times New Roman" w:hAnsi="Times New Roman" w:cs="Times New Roman"/>
          <w:sz w:val="28"/>
          <w:szCs w:val="28"/>
        </w:rPr>
      </w:pPr>
    </w:p>
    <w:p w14:paraId="43074159" w14:textId="3C865920" w:rsidR="00C165B7" w:rsidRDefault="00C165B7">
      <w:pPr>
        <w:rPr>
          <w:rFonts w:ascii="Times New Roman" w:hAnsi="Times New Roman" w:cs="Times New Roman"/>
          <w:sz w:val="28"/>
          <w:szCs w:val="28"/>
        </w:rPr>
      </w:pPr>
      <w:r>
        <w:rPr>
          <w:rFonts w:ascii="Times New Roman" w:hAnsi="Times New Roman" w:cs="Times New Roman"/>
          <w:sz w:val="28"/>
          <w:szCs w:val="28"/>
        </w:rPr>
        <w:br w:type="page"/>
      </w:r>
    </w:p>
    <w:p w14:paraId="2EBFA6B7" w14:textId="5E55D770" w:rsidR="00311252" w:rsidRPr="00773E9B" w:rsidRDefault="00311252" w:rsidP="00773E9B">
      <w:pPr>
        <w:pStyle w:val="a3"/>
        <w:numPr>
          <w:ilvl w:val="0"/>
          <w:numId w:val="16"/>
        </w:numPr>
        <w:shd w:val="clear" w:color="auto" w:fill="D9E2F3" w:themeFill="accent1" w:themeFillTint="33"/>
        <w:spacing w:after="0" w:line="240" w:lineRule="auto"/>
        <w:ind w:left="0" w:firstLine="709"/>
        <w:jc w:val="both"/>
        <w:outlineLvl w:val="0"/>
        <w:rPr>
          <w:rFonts w:ascii="Times New Roman" w:hAnsi="Times New Roman" w:cs="Times New Roman"/>
          <w:b/>
          <w:sz w:val="28"/>
          <w:szCs w:val="28"/>
        </w:rPr>
      </w:pPr>
      <w:bookmarkStart w:id="11" w:name="_Toc125107116"/>
      <w:bookmarkStart w:id="12" w:name="_Toc125107930"/>
      <w:r w:rsidRPr="00773E9B">
        <w:rPr>
          <w:rFonts w:ascii="Times New Roman" w:hAnsi="Times New Roman" w:cs="Times New Roman"/>
          <w:b/>
          <w:sz w:val="28"/>
          <w:szCs w:val="28"/>
        </w:rPr>
        <w:t>Сведения о поступлениях и выплатах бюджетных и автономных учреждений</w:t>
      </w:r>
      <w:r w:rsidR="00A371FE" w:rsidRPr="00773E9B">
        <w:rPr>
          <w:rFonts w:ascii="Times New Roman" w:hAnsi="Times New Roman" w:cs="Times New Roman"/>
          <w:b/>
          <w:sz w:val="28"/>
          <w:szCs w:val="28"/>
        </w:rPr>
        <w:t>.</w:t>
      </w:r>
      <w:bookmarkEnd w:id="11"/>
      <w:bookmarkEnd w:id="12"/>
    </w:p>
    <w:p w14:paraId="6C77FDB1" w14:textId="3D4C9A25" w:rsidR="004D091D" w:rsidRPr="00AE2900" w:rsidRDefault="004D091D" w:rsidP="00AE2900">
      <w:pPr>
        <w:spacing w:after="0" w:line="240" w:lineRule="auto"/>
        <w:ind w:firstLine="709"/>
        <w:jc w:val="both"/>
        <w:rPr>
          <w:rFonts w:ascii="Times New Roman" w:hAnsi="Times New Roman" w:cs="Times New Roman"/>
          <w:b/>
          <w:i/>
          <w:sz w:val="28"/>
          <w:szCs w:val="28"/>
        </w:rPr>
      </w:pPr>
    </w:p>
    <w:p w14:paraId="0CF662CF" w14:textId="49AB2419" w:rsidR="00773E9B" w:rsidRDefault="004D091D" w:rsidP="00AE2900">
      <w:pPr>
        <w:spacing w:after="0" w:line="240" w:lineRule="auto"/>
        <w:ind w:firstLine="709"/>
        <w:jc w:val="both"/>
        <w:rPr>
          <w:rFonts w:ascii="Times New Roman" w:hAnsi="Times New Roman" w:cs="Times New Roman"/>
          <w:color w:val="222222"/>
          <w:sz w:val="28"/>
          <w:szCs w:val="28"/>
          <w:shd w:val="clear" w:color="auto" w:fill="FFFFFF"/>
        </w:rPr>
      </w:pPr>
      <w:r w:rsidRPr="00AE2900">
        <w:rPr>
          <w:rFonts w:ascii="Times New Roman" w:eastAsia="Calibri" w:hAnsi="Times New Roman" w:cs="Times New Roman"/>
          <w:b/>
          <w:sz w:val="28"/>
          <w:szCs w:val="28"/>
        </w:rPr>
        <w:t>Порядок заполнения:</w:t>
      </w:r>
      <w:r w:rsidRPr="00AE2900">
        <w:rPr>
          <w:rFonts w:ascii="Times New Roman" w:eastAsia="Calibri" w:hAnsi="Times New Roman" w:cs="Times New Roman"/>
          <w:sz w:val="28"/>
          <w:szCs w:val="28"/>
        </w:rPr>
        <w:t xml:space="preserve"> Сведения заполняются на основании аналитических данных бухгалтерского учета учреждения</w:t>
      </w:r>
      <w:r w:rsidR="00B86729" w:rsidRPr="00AE2900">
        <w:rPr>
          <w:rFonts w:ascii="Times New Roman" w:eastAsia="Calibri" w:hAnsi="Times New Roman" w:cs="Times New Roman"/>
          <w:sz w:val="28"/>
          <w:szCs w:val="28"/>
        </w:rPr>
        <w:t xml:space="preserve"> </w:t>
      </w:r>
      <w:r w:rsidRPr="00AE2900">
        <w:rPr>
          <w:rFonts w:ascii="Times New Roman" w:eastAsia="Calibri" w:hAnsi="Times New Roman" w:cs="Times New Roman"/>
          <w:sz w:val="28"/>
          <w:szCs w:val="28"/>
        </w:rPr>
        <w:t>формы 050373</w:t>
      </w:r>
      <w:r w:rsidR="00FC5723" w:rsidRPr="00AE2900">
        <w:rPr>
          <w:rFonts w:ascii="Times New Roman" w:eastAsia="Calibri" w:hAnsi="Times New Roman" w:cs="Times New Roman"/>
          <w:sz w:val="28"/>
          <w:szCs w:val="28"/>
        </w:rPr>
        <w:t>7</w:t>
      </w:r>
      <w:r w:rsidRPr="00AE2900">
        <w:rPr>
          <w:rFonts w:ascii="Times New Roman" w:eastAsia="Calibri" w:hAnsi="Times New Roman" w:cs="Times New Roman"/>
          <w:sz w:val="28"/>
          <w:szCs w:val="28"/>
        </w:rPr>
        <w:t xml:space="preserve"> «</w:t>
      </w:r>
      <w:r w:rsidR="00973176" w:rsidRPr="00AE2900">
        <w:rPr>
          <w:rFonts w:ascii="Times New Roman" w:hAnsi="Times New Roman" w:cs="Times New Roman"/>
          <w:color w:val="222222"/>
          <w:sz w:val="28"/>
          <w:szCs w:val="28"/>
          <w:shd w:val="clear" w:color="auto" w:fill="FFFFFF"/>
        </w:rPr>
        <w:t>Отчет об исполнении учреждением плана его финансово-хозяйственной деятельности</w:t>
      </w:r>
      <w:r w:rsidRPr="00AE2900">
        <w:rPr>
          <w:rFonts w:ascii="Times New Roman" w:hAnsi="Times New Roman" w:cs="Times New Roman"/>
          <w:color w:val="222222"/>
          <w:sz w:val="28"/>
          <w:szCs w:val="28"/>
          <w:shd w:val="clear" w:color="auto" w:fill="FFFFFF"/>
        </w:rPr>
        <w:t>»</w:t>
      </w:r>
      <w:r w:rsidR="00F05AF3" w:rsidRPr="00AE2900">
        <w:rPr>
          <w:rFonts w:ascii="Times New Roman" w:hAnsi="Times New Roman" w:cs="Times New Roman"/>
          <w:color w:val="222222"/>
          <w:sz w:val="28"/>
          <w:szCs w:val="28"/>
          <w:shd w:val="clear" w:color="auto" w:fill="FFFFFF"/>
        </w:rPr>
        <w:t>:</w:t>
      </w:r>
    </w:p>
    <w:p w14:paraId="19F70297" w14:textId="107DEAF3" w:rsidR="00551869" w:rsidRDefault="002D582B" w:rsidP="00AE2900">
      <w:pPr>
        <w:spacing w:after="0" w:line="240" w:lineRule="auto"/>
        <w:ind w:firstLine="709"/>
        <w:jc w:val="both"/>
        <w:rPr>
          <w:rFonts w:ascii="Times New Roman" w:hAnsi="Times New Roman" w:cs="Times New Roman"/>
          <w:sz w:val="28"/>
          <w:szCs w:val="28"/>
        </w:rPr>
      </w:pPr>
      <w:r w:rsidRPr="00AE2900">
        <w:rPr>
          <w:rFonts w:ascii="Times New Roman" w:hAnsi="Times New Roman" w:cs="Times New Roman"/>
          <w:sz w:val="28"/>
          <w:szCs w:val="28"/>
        </w:rPr>
        <w:t>«2» – </w:t>
      </w:r>
      <w:r w:rsidR="00551869">
        <w:rPr>
          <w:rFonts w:ascii="Times New Roman" w:hAnsi="Times New Roman" w:cs="Times New Roman"/>
          <w:sz w:val="28"/>
          <w:szCs w:val="28"/>
        </w:rPr>
        <w:t>приносящая доход деятельность;</w:t>
      </w:r>
    </w:p>
    <w:p w14:paraId="767ABA63" w14:textId="336EC1E2" w:rsidR="00551869" w:rsidRDefault="002D582B" w:rsidP="00AE2900">
      <w:pPr>
        <w:spacing w:after="0" w:line="240" w:lineRule="auto"/>
        <w:ind w:firstLine="709"/>
        <w:jc w:val="both"/>
        <w:rPr>
          <w:rFonts w:ascii="Times New Roman" w:hAnsi="Times New Roman" w:cs="Times New Roman"/>
          <w:sz w:val="28"/>
          <w:szCs w:val="28"/>
        </w:rPr>
      </w:pPr>
      <w:r w:rsidRPr="00AE2900">
        <w:rPr>
          <w:rFonts w:ascii="Times New Roman" w:hAnsi="Times New Roman" w:cs="Times New Roman"/>
          <w:sz w:val="28"/>
          <w:szCs w:val="28"/>
        </w:rPr>
        <w:t>«4» – субсидии на государственное и муниципальное задание;</w:t>
      </w:r>
    </w:p>
    <w:p w14:paraId="7D740D6F" w14:textId="78916BB2" w:rsidR="00551869" w:rsidRDefault="002D582B" w:rsidP="00AE2900">
      <w:pPr>
        <w:spacing w:after="0" w:line="240" w:lineRule="auto"/>
        <w:ind w:firstLine="709"/>
        <w:jc w:val="both"/>
        <w:rPr>
          <w:rFonts w:ascii="Times New Roman" w:hAnsi="Times New Roman" w:cs="Times New Roman"/>
          <w:sz w:val="28"/>
          <w:szCs w:val="28"/>
        </w:rPr>
      </w:pPr>
      <w:r w:rsidRPr="00AE2900">
        <w:rPr>
          <w:rFonts w:ascii="Times New Roman" w:hAnsi="Times New Roman" w:cs="Times New Roman"/>
          <w:sz w:val="28"/>
          <w:szCs w:val="28"/>
        </w:rPr>
        <w:t xml:space="preserve">«5» – субсидии на иные цели; </w:t>
      </w:r>
    </w:p>
    <w:p w14:paraId="3B04433D" w14:textId="30A6582C" w:rsidR="00551869" w:rsidRDefault="002D582B" w:rsidP="00AE2900">
      <w:pPr>
        <w:spacing w:after="0" w:line="240" w:lineRule="auto"/>
        <w:ind w:firstLine="709"/>
        <w:jc w:val="both"/>
        <w:rPr>
          <w:rFonts w:ascii="Times New Roman" w:hAnsi="Times New Roman" w:cs="Times New Roman"/>
          <w:sz w:val="28"/>
          <w:szCs w:val="28"/>
        </w:rPr>
      </w:pPr>
      <w:r w:rsidRPr="00AE2900">
        <w:rPr>
          <w:rFonts w:ascii="Times New Roman" w:hAnsi="Times New Roman" w:cs="Times New Roman"/>
          <w:sz w:val="28"/>
          <w:szCs w:val="28"/>
        </w:rPr>
        <w:t xml:space="preserve">«6» – субсидии на капвложения; </w:t>
      </w:r>
    </w:p>
    <w:p w14:paraId="3D50E976" w14:textId="2D9E6570" w:rsidR="004D091D" w:rsidRPr="00AE2900" w:rsidRDefault="002D582B" w:rsidP="00AE2900">
      <w:pPr>
        <w:spacing w:after="0" w:line="240" w:lineRule="auto"/>
        <w:ind w:firstLine="709"/>
        <w:jc w:val="both"/>
        <w:rPr>
          <w:rFonts w:ascii="Times New Roman" w:eastAsia="Calibri" w:hAnsi="Times New Roman" w:cs="Times New Roman"/>
          <w:sz w:val="28"/>
          <w:szCs w:val="28"/>
        </w:rPr>
      </w:pPr>
      <w:r w:rsidRPr="00AE2900">
        <w:rPr>
          <w:rFonts w:ascii="Times New Roman" w:hAnsi="Times New Roman" w:cs="Times New Roman"/>
          <w:sz w:val="28"/>
          <w:szCs w:val="28"/>
        </w:rPr>
        <w:t xml:space="preserve">«7» – средства ОМС, </w:t>
      </w:r>
      <w:r w:rsidR="003A56AC" w:rsidRPr="00AE2900">
        <w:rPr>
          <w:rFonts w:ascii="Times New Roman" w:eastAsia="Calibri" w:hAnsi="Times New Roman" w:cs="Times New Roman"/>
          <w:sz w:val="28"/>
          <w:szCs w:val="28"/>
        </w:rPr>
        <w:t>аналитических данных бухгалтерского учета, соглашений</w:t>
      </w:r>
      <w:r w:rsidR="00B86729" w:rsidRPr="00AE2900">
        <w:rPr>
          <w:rFonts w:ascii="Times New Roman" w:eastAsia="Calibri" w:hAnsi="Times New Roman" w:cs="Times New Roman"/>
          <w:sz w:val="28"/>
          <w:szCs w:val="28"/>
        </w:rPr>
        <w:t xml:space="preserve"> </w:t>
      </w:r>
      <w:r w:rsidR="00013F78" w:rsidRPr="00AE2900">
        <w:rPr>
          <w:rFonts w:ascii="Times New Roman" w:eastAsia="Calibri" w:hAnsi="Times New Roman" w:cs="Times New Roman"/>
          <w:sz w:val="28"/>
          <w:szCs w:val="28"/>
        </w:rPr>
        <w:t>о предоставлении субсидии</w:t>
      </w:r>
      <w:r w:rsidR="003A56AC" w:rsidRPr="00AE2900">
        <w:rPr>
          <w:rFonts w:ascii="Times New Roman" w:eastAsia="Calibri" w:hAnsi="Times New Roman" w:cs="Times New Roman"/>
          <w:sz w:val="28"/>
          <w:szCs w:val="28"/>
        </w:rPr>
        <w:t xml:space="preserve"> между учредителем и подведомственным учреждением</w:t>
      </w:r>
      <w:r w:rsidR="00551869">
        <w:rPr>
          <w:rFonts w:ascii="Times New Roman" w:eastAsia="Calibri" w:hAnsi="Times New Roman" w:cs="Times New Roman"/>
          <w:sz w:val="28"/>
          <w:szCs w:val="28"/>
        </w:rPr>
        <w:t>.</w:t>
      </w:r>
    </w:p>
    <w:p w14:paraId="36661ADC" w14:textId="1F9ADD2D" w:rsidR="00CB4144" w:rsidRPr="00AE2900" w:rsidRDefault="002212A7" w:rsidP="00AE2900">
      <w:pPr>
        <w:spacing w:after="0" w:line="240" w:lineRule="auto"/>
        <w:ind w:firstLine="709"/>
        <w:jc w:val="both"/>
        <w:rPr>
          <w:rFonts w:ascii="Times New Roman" w:eastAsia="Calibri" w:hAnsi="Times New Roman" w:cs="Times New Roman"/>
          <w:sz w:val="28"/>
          <w:szCs w:val="28"/>
        </w:rPr>
      </w:pPr>
      <w:r w:rsidRPr="00AE2900">
        <w:rPr>
          <w:rFonts w:ascii="Times New Roman" w:eastAsia="Calibri" w:hAnsi="Times New Roman" w:cs="Times New Roman"/>
          <w:sz w:val="28"/>
          <w:szCs w:val="28"/>
        </w:rPr>
        <w:t xml:space="preserve">Данные по </w:t>
      </w:r>
      <w:r w:rsidR="006A568D" w:rsidRPr="00AE2900">
        <w:rPr>
          <w:rFonts w:ascii="Times New Roman" w:hAnsi="Times New Roman" w:cs="Times New Roman"/>
          <w:sz w:val="28"/>
          <w:szCs w:val="28"/>
        </w:rPr>
        <w:t>Сведения</w:t>
      </w:r>
      <w:r w:rsidR="000A26D7" w:rsidRPr="00AE2900">
        <w:rPr>
          <w:rFonts w:ascii="Times New Roman" w:hAnsi="Times New Roman" w:cs="Times New Roman"/>
          <w:sz w:val="28"/>
          <w:szCs w:val="28"/>
        </w:rPr>
        <w:t>м</w:t>
      </w:r>
      <w:r w:rsidR="006A568D" w:rsidRPr="00AE2900">
        <w:rPr>
          <w:rFonts w:ascii="Times New Roman" w:hAnsi="Times New Roman" w:cs="Times New Roman"/>
          <w:sz w:val="28"/>
          <w:szCs w:val="28"/>
        </w:rPr>
        <w:t xml:space="preserve"> о поступлениях и выплатах бюджетных и автономных учреждений</w:t>
      </w:r>
      <w:r w:rsidR="006A568D" w:rsidRPr="00AE2900">
        <w:rPr>
          <w:rFonts w:ascii="Times New Roman" w:hAnsi="Times New Roman" w:cs="Times New Roman"/>
          <w:b/>
          <w:i/>
          <w:sz w:val="28"/>
          <w:szCs w:val="28"/>
        </w:rPr>
        <w:t xml:space="preserve"> </w:t>
      </w:r>
      <w:r w:rsidR="006A568D" w:rsidRPr="00AE2900">
        <w:rPr>
          <w:rFonts w:ascii="Times New Roman" w:eastAsia="Calibri" w:hAnsi="Times New Roman" w:cs="Times New Roman"/>
          <w:sz w:val="28"/>
          <w:szCs w:val="28"/>
        </w:rPr>
        <w:t>предоставляются</w:t>
      </w:r>
      <w:r w:rsidRPr="00AE2900">
        <w:rPr>
          <w:rFonts w:ascii="Times New Roman" w:eastAsia="Calibri" w:hAnsi="Times New Roman" w:cs="Times New Roman"/>
          <w:sz w:val="28"/>
          <w:szCs w:val="28"/>
        </w:rPr>
        <w:t xml:space="preserve"> за </w:t>
      </w:r>
      <w:r w:rsidR="00CB4144" w:rsidRPr="00AE2900">
        <w:rPr>
          <w:rFonts w:ascii="Times New Roman" w:eastAsia="Calibri" w:hAnsi="Times New Roman" w:cs="Times New Roman"/>
          <w:sz w:val="28"/>
          <w:szCs w:val="28"/>
        </w:rPr>
        <w:t>два</w:t>
      </w:r>
      <w:r w:rsidRPr="00AE2900">
        <w:rPr>
          <w:rFonts w:ascii="Times New Roman" w:eastAsia="Calibri" w:hAnsi="Times New Roman" w:cs="Times New Roman"/>
          <w:sz w:val="28"/>
          <w:szCs w:val="28"/>
        </w:rPr>
        <w:t xml:space="preserve"> года – отчетный</w:t>
      </w:r>
      <w:r w:rsidR="000A26D7" w:rsidRPr="00AE2900">
        <w:rPr>
          <w:rFonts w:ascii="Times New Roman" w:eastAsia="Calibri" w:hAnsi="Times New Roman" w:cs="Times New Roman"/>
          <w:sz w:val="28"/>
          <w:szCs w:val="28"/>
        </w:rPr>
        <w:t xml:space="preserve"> год</w:t>
      </w:r>
      <w:r w:rsidRPr="00AE2900">
        <w:rPr>
          <w:rFonts w:ascii="Times New Roman" w:eastAsia="Calibri" w:hAnsi="Times New Roman" w:cs="Times New Roman"/>
          <w:sz w:val="28"/>
          <w:szCs w:val="28"/>
        </w:rPr>
        <w:t xml:space="preserve"> и год, предшествующий отчетному, а по выплатам – за отчетный год</w:t>
      </w:r>
      <w:r w:rsidR="006A568D" w:rsidRPr="00AE2900">
        <w:rPr>
          <w:rFonts w:ascii="Times New Roman" w:eastAsia="Calibri" w:hAnsi="Times New Roman" w:cs="Times New Roman"/>
          <w:sz w:val="28"/>
          <w:szCs w:val="28"/>
        </w:rPr>
        <w:t xml:space="preserve"> </w:t>
      </w:r>
      <w:r w:rsidRPr="00AE2900">
        <w:rPr>
          <w:rFonts w:ascii="Times New Roman" w:eastAsia="Calibri" w:hAnsi="Times New Roman" w:cs="Times New Roman"/>
          <w:sz w:val="28"/>
          <w:szCs w:val="28"/>
        </w:rPr>
        <w:t xml:space="preserve">в разрезе источников. </w:t>
      </w:r>
    </w:p>
    <w:p w14:paraId="3D2216B9" w14:textId="12390456" w:rsidR="007A132D" w:rsidRPr="00D8495F" w:rsidRDefault="00CF6AF7" w:rsidP="00D8495F">
      <w:pPr>
        <w:spacing w:after="0" w:line="240" w:lineRule="auto"/>
        <w:ind w:firstLine="709"/>
        <w:jc w:val="both"/>
        <w:rPr>
          <w:rFonts w:ascii="Times New Roman" w:eastAsia="Calibri" w:hAnsi="Times New Roman" w:cs="Times New Roman"/>
          <w:sz w:val="28"/>
          <w:szCs w:val="28"/>
        </w:rPr>
      </w:pPr>
      <w:r w:rsidRPr="00D8495F">
        <w:rPr>
          <w:rFonts w:ascii="Times New Roman" w:eastAsia="Calibri" w:hAnsi="Times New Roman" w:cs="Times New Roman"/>
          <w:sz w:val="28"/>
          <w:szCs w:val="28"/>
        </w:rPr>
        <w:t xml:space="preserve">Субсидии на финансовое обеспечение выполнения государственного задания из федерального </w:t>
      </w:r>
      <w:r w:rsidR="007D3F91" w:rsidRPr="00D8495F">
        <w:rPr>
          <w:rFonts w:ascii="Times New Roman" w:eastAsia="Calibri" w:hAnsi="Times New Roman" w:cs="Times New Roman"/>
          <w:sz w:val="28"/>
          <w:szCs w:val="28"/>
        </w:rPr>
        <w:t>бюджета строка</w:t>
      </w:r>
      <w:r w:rsidR="00BB7C86" w:rsidRPr="00D8495F">
        <w:rPr>
          <w:rFonts w:ascii="Times New Roman" w:eastAsia="Calibri" w:hAnsi="Times New Roman" w:cs="Times New Roman"/>
          <w:sz w:val="28"/>
          <w:szCs w:val="28"/>
        </w:rPr>
        <w:t xml:space="preserve"> 0100 и Субсидии на финансовое обеспечение выполнения государственного задания из бюджета Федерального фонда обязательного медицинского страхования строка 0200</w:t>
      </w:r>
      <w:r w:rsidR="0081754F" w:rsidRPr="00D8495F">
        <w:rPr>
          <w:rFonts w:ascii="Times New Roman" w:eastAsia="Calibri" w:hAnsi="Times New Roman" w:cs="Times New Roman"/>
          <w:sz w:val="28"/>
          <w:szCs w:val="28"/>
        </w:rPr>
        <w:t xml:space="preserve"> заполня</w:t>
      </w:r>
      <w:r w:rsidR="008C4F4F" w:rsidRPr="00D8495F">
        <w:rPr>
          <w:rFonts w:ascii="Times New Roman" w:eastAsia="Calibri" w:hAnsi="Times New Roman" w:cs="Times New Roman"/>
          <w:sz w:val="28"/>
          <w:szCs w:val="28"/>
        </w:rPr>
        <w:t>ю</w:t>
      </w:r>
      <w:r w:rsidR="0081754F" w:rsidRPr="00D8495F">
        <w:rPr>
          <w:rFonts w:ascii="Times New Roman" w:eastAsia="Calibri" w:hAnsi="Times New Roman" w:cs="Times New Roman"/>
          <w:sz w:val="28"/>
          <w:szCs w:val="28"/>
        </w:rPr>
        <w:t xml:space="preserve">тся на основании данных: </w:t>
      </w:r>
      <w:r w:rsidR="00220C3F" w:rsidRPr="00D8495F">
        <w:rPr>
          <w:rFonts w:ascii="Times New Roman" w:eastAsia="Calibri" w:hAnsi="Times New Roman" w:cs="Times New Roman"/>
          <w:sz w:val="28"/>
          <w:szCs w:val="28"/>
        </w:rPr>
        <w:t>ф.0503737</w:t>
      </w:r>
      <w:r w:rsidR="005468A3" w:rsidRPr="00D8495F">
        <w:rPr>
          <w:rFonts w:ascii="Times New Roman" w:eastAsia="Calibri" w:hAnsi="Times New Roman" w:cs="Times New Roman"/>
          <w:sz w:val="28"/>
          <w:szCs w:val="28"/>
        </w:rPr>
        <w:t xml:space="preserve"> «Отчет об исполнении учреждением плана его финансово-хозяйственной деятельности»</w:t>
      </w:r>
      <w:r w:rsidR="00220C3F" w:rsidRPr="00D8495F">
        <w:rPr>
          <w:rFonts w:ascii="Times New Roman" w:eastAsia="Calibri" w:hAnsi="Times New Roman" w:cs="Times New Roman"/>
          <w:sz w:val="28"/>
          <w:szCs w:val="28"/>
        </w:rPr>
        <w:t>, КФО 4</w:t>
      </w:r>
      <w:r w:rsidR="005468A3" w:rsidRPr="00D8495F">
        <w:rPr>
          <w:rFonts w:ascii="Times New Roman" w:eastAsia="Calibri" w:hAnsi="Times New Roman" w:cs="Times New Roman"/>
          <w:sz w:val="28"/>
          <w:szCs w:val="28"/>
        </w:rPr>
        <w:t xml:space="preserve"> </w:t>
      </w:r>
      <w:r w:rsidR="000F4FB8" w:rsidRPr="00D8495F">
        <w:rPr>
          <w:rFonts w:ascii="Times New Roman" w:eastAsia="Calibri" w:hAnsi="Times New Roman" w:cs="Times New Roman"/>
          <w:sz w:val="28"/>
          <w:szCs w:val="28"/>
        </w:rPr>
        <w:t xml:space="preserve">«субсидии на государственное </w:t>
      </w:r>
      <w:r w:rsidR="00813E86">
        <w:rPr>
          <w:rFonts w:ascii="Times New Roman" w:eastAsia="Calibri" w:hAnsi="Times New Roman" w:cs="Times New Roman"/>
          <w:sz w:val="28"/>
          <w:szCs w:val="28"/>
        </w:rPr>
        <w:br/>
      </w:r>
      <w:r w:rsidR="000F4FB8" w:rsidRPr="00D8495F">
        <w:rPr>
          <w:rFonts w:ascii="Times New Roman" w:eastAsia="Calibri" w:hAnsi="Times New Roman" w:cs="Times New Roman"/>
          <w:sz w:val="28"/>
          <w:szCs w:val="28"/>
        </w:rPr>
        <w:t>и муниципальное задание»</w:t>
      </w:r>
      <w:r w:rsidR="00220C3F" w:rsidRPr="00D8495F">
        <w:rPr>
          <w:rFonts w:ascii="Times New Roman" w:eastAsia="Calibri" w:hAnsi="Times New Roman" w:cs="Times New Roman"/>
          <w:sz w:val="28"/>
          <w:szCs w:val="28"/>
        </w:rPr>
        <w:t xml:space="preserve">, стр.040 гр.9 (Аналитическая выборка из соглашения </w:t>
      </w:r>
      <w:r w:rsidR="00813E86">
        <w:rPr>
          <w:rFonts w:ascii="Times New Roman" w:eastAsia="Calibri" w:hAnsi="Times New Roman" w:cs="Times New Roman"/>
          <w:sz w:val="28"/>
          <w:szCs w:val="28"/>
        </w:rPr>
        <w:br/>
      </w:r>
      <w:r w:rsidR="00220C3F" w:rsidRPr="00D8495F">
        <w:rPr>
          <w:rFonts w:ascii="Times New Roman" w:eastAsia="Calibri" w:hAnsi="Times New Roman" w:cs="Times New Roman"/>
          <w:sz w:val="28"/>
          <w:szCs w:val="28"/>
        </w:rPr>
        <w:t>о предоставлении субсидии</w:t>
      </w:r>
      <w:r w:rsidR="008901E2" w:rsidRPr="00D8495F">
        <w:rPr>
          <w:rFonts w:ascii="Times New Roman" w:eastAsia="Calibri" w:hAnsi="Times New Roman" w:cs="Times New Roman"/>
          <w:sz w:val="28"/>
          <w:szCs w:val="28"/>
        </w:rPr>
        <w:t xml:space="preserve"> между учредителем и подведомственным учреждением</w:t>
      </w:r>
      <w:r w:rsidR="00220C3F" w:rsidRPr="00D8495F">
        <w:rPr>
          <w:rFonts w:ascii="Times New Roman" w:eastAsia="Calibri" w:hAnsi="Times New Roman" w:cs="Times New Roman"/>
          <w:sz w:val="28"/>
          <w:szCs w:val="28"/>
        </w:rPr>
        <w:t>, фактическое поступление</w:t>
      </w:r>
      <w:r w:rsidR="0081754F" w:rsidRPr="00D8495F">
        <w:rPr>
          <w:rFonts w:ascii="Times New Roman" w:eastAsia="Calibri" w:hAnsi="Times New Roman" w:cs="Times New Roman"/>
          <w:sz w:val="28"/>
          <w:szCs w:val="28"/>
        </w:rPr>
        <w:t xml:space="preserve"> денежных средств</w:t>
      </w:r>
      <w:r w:rsidR="00220C3F" w:rsidRPr="00D8495F">
        <w:rPr>
          <w:rFonts w:ascii="Times New Roman" w:eastAsia="Calibri" w:hAnsi="Times New Roman" w:cs="Times New Roman"/>
          <w:sz w:val="28"/>
          <w:szCs w:val="28"/>
        </w:rPr>
        <w:t xml:space="preserve"> на лицевой счет</w:t>
      </w:r>
      <w:r w:rsidR="0081754F" w:rsidRPr="00D8495F">
        <w:rPr>
          <w:rFonts w:ascii="Times New Roman" w:eastAsia="Calibri" w:hAnsi="Times New Roman" w:cs="Times New Roman"/>
          <w:sz w:val="28"/>
          <w:szCs w:val="28"/>
        </w:rPr>
        <w:t>, аналитическая группа подвида доходов 130</w:t>
      </w:r>
      <w:r w:rsidR="00220C3F" w:rsidRPr="00D8495F">
        <w:rPr>
          <w:rFonts w:ascii="Times New Roman" w:eastAsia="Calibri" w:hAnsi="Times New Roman" w:cs="Times New Roman"/>
          <w:sz w:val="28"/>
          <w:szCs w:val="28"/>
        </w:rPr>
        <w:t>) п. 12.1.3 Порядка  № 85н</w:t>
      </w:r>
      <w:r w:rsidR="00DF30CC" w:rsidRPr="00D8495F">
        <w:rPr>
          <w:rFonts w:ascii="Times New Roman" w:eastAsia="Calibri" w:hAnsi="Times New Roman" w:cs="Times New Roman"/>
          <w:sz w:val="28"/>
          <w:szCs w:val="28"/>
        </w:rPr>
        <w:t xml:space="preserve"> Приказ </w:t>
      </w:r>
      <w:r w:rsidR="007369C6" w:rsidRPr="00D8495F">
        <w:rPr>
          <w:rFonts w:ascii="Times New Roman" w:eastAsia="Calibri" w:hAnsi="Times New Roman" w:cs="Times New Roman"/>
          <w:sz w:val="28"/>
          <w:szCs w:val="28"/>
        </w:rPr>
        <w:t>«</w:t>
      </w:r>
      <w:r w:rsidR="00DF30CC" w:rsidRPr="00D8495F">
        <w:rPr>
          <w:rFonts w:ascii="Times New Roman" w:eastAsia="Calibri" w:hAnsi="Times New Roman" w:cs="Times New Roman"/>
          <w:sz w:val="28"/>
          <w:szCs w:val="28"/>
        </w:rPr>
        <w:t xml:space="preserve">О Порядке формирования </w:t>
      </w:r>
      <w:r w:rsidR="00813E86">
        <w:rPr>
          <w:rFonts w:ascii="Times New Roman" w:eastAsia="Calibri" w:hAnsi="Times New Roman" w:cs="Times New Roman"/>
          <w:sz w:val="28"/>
          <w:szCs w:val="28"/>
        </w:rPr>
        <w:br/>
      </w:r>
      <w:r w:rsidR="00DF30CC" w:rsidRPr="00D8495F">
        <w:rPr>
          <w:rFonts w:ascii="Times New Roman" w:eastAsia="Calibri" w:hAnsi="Times New Roman" w:cs="Times New Roman"/>
          <w:sz w:val="28"/>
          <w:szCs w:val="28"/>
        </w:rPr>
        <w:t xml:space="preserve">и применения кодов бюджетной классификации Российской Федерации, </w:t>
      </w:r>
      <w:r w:rsidR="00813E86">
        <w:rPr>
          <w:rFonts w:ascii="Times New Roman" w:eastAsia="Calibri" w:hAnsi="Times New Roman" w:cs="Times New Roman"/>
          <w:sz w:val="28"/>
          <w:szCs w:val="28"/>
        </w:rPr>
        <w:br/>
      </w:r>
      <w:r w:rsidR="00DF30CC" w:rsidRPr="00D8495F">
        <w:rPr>
          <w:rFonts w:ascii="Times New Roman" w:eastAsia="Calibri" w:hAnsi="Times New Roman" w:cs="Times New Roman"/>
          <w:sz w:val="28"/>
          <w:szCs w:val="28"/>
        </w:rPr>
        <w:t>их структуре и принципах назначения»</w:t>
      </w:r>
      <w:r w:rsidR="007369C6" w:rsidRPr="00D8495F">
        <w:rPr>
          <w:rFonts w:ascii="Times New Roman" w:eastAsia="Calibri" w:hAnsi="Times New Roman" w:cs="Times New Roman"/>
          <w:sz w:val="28"/>
          <w:szCs w:val="28"/>
        </w:rPr>
        <w:t xml:space="preserve">, </w:t>
      </w:r>
      <w:r w:rsidR="00220C3F" w:rsidRPr="00D8495F">
        <w:rPr>
          <w:rFonts w:ascii="Times New Roman" w:eastAsia="Calibri" w:hAnsi="Times New Roman" w:cs="Times New Roman"/>
          <w:sz w:val="28"/>
          <w:szCs w:val="28"/>
        </w:rPr>
        <w:t>п. 9.3.1 Порядка № 209н</w:t>
      </w:r>
      <w:r w:rsidR="007A132D" w:rsidRPr="00D8495F">
        <w:rPr>
          <w:rFonts w:ascii="Times New Roman" w:eastAsia="Calibri" w:hAnsi="Times New Roman" w:cs="Times New Roman"/>
          <w:sz w:val="28"/>
          <w:szCs w:val="28"/>
        </w:rPr>
        <w:t xml:space="preserve"> Приказ </w:t>
      </w:r>
      <w:r w:rsidR="00813E86">
        <w:rPr>
          <w:rFonts w:ascii="Times New Roman" w:eastAsia="Calibri" w:hAnsi="Times New Roman" w:cs="Times New Roman"/>
          <w:sz w:val="28"/>
          <w:szCs w:val="28"/>
        </w:rPr>
        <w:br/>
      </w:r>
      <w:r w:rsidR="007A132D" w:rsidRPr="00D8495F">
        <w:rPr>
          <w:rFonts w:ascii="Times New Roman" w:eastAsia="Calibri" w:hAnsi="Times New Roman" w:cs="Times New Roman"/>
          <w:sz w:val="28"/>
          <w:szCs w:val="28"/>
        </w:rPr>
        <w:t>«Об утверждении Порядка применения классификации операций сектора государственного управления»</w:t>
      </w:r>
      <w:r w:rsidR="006904C6" w:rsidRPr="00D8495F">
        <w:rPr>
          <w:rFonts w:ascii="Times New Roman" w:eastAsia="Calibri" w:hAnsi="Times New Roman" w:cs="Times New Roman"/>
          <w:sz w:val="28"/>
          <w:szCs w:val="28"/>
        </w:rPr>
        <w:t xml:space="preserve">. </w:t>
      </w:r>
    </w:p>
    <w:p w14:paraId="57153C28" w14:textId="629EC6AF" w:rsidR="00CF6AF7" w:rsidRPr="00AE2900" w:rsidRDefault="008922AB" w:rsidP="00AE2900">
      <w:pPr>
        <w:autoSpaceDE w:val="0"/>
        <w:autoSpaceDN w:val="0"/>
        <w:adjustRightInd w:val="0"/>
        <w:spacing w:after="0" w:line="240" w:lineRule="auto"/>
        <w:ind w:firstLine="709"/>
        <w:jc w:val="both"/>
        <w:rPr>
          <w:rFonts w:ascii="Times New Roman" w:hAnsi="Times New Roman" w:cs="Times New Roman"/>
          <w:color w:val="222222"/>
          <w:sz w:val="28"/>
          <w:szCs w:val="28"/>
          <w:shd w:val="clear" w:color="auto" w:fill="FFFFFF"/>
        </w:rPr>
      </w:pPr>
      <w:r w:rsidRPr="00AE2900">
        <w:rPr>
          <w:rFonts w:ascii="Times New Roman" w:hAnsi="Times New Roman" w:cs="Times New Roman"/>
          <w:color w:val="222222"/>
          <w:sz w:val="28"/>
          <w:szCs w:val="28"/>
          <w:shd w:val="clear" w:color="auto" w:fill="FFFFFF"/>
        </w:rPr>
        <w:t xml:space="preserve">Субсидии на иные цели </w:t>
      </w:r>
      <w:r w:rsidR="00456A0E" w:rsidRPr="00AE2900">
        <w:rPr>
          <w:rFonts w:ascii="Times New Roman" w:hAnsi="Times New Roman" w:cs="Times New Roman"/>
          <w:color w:val="222222"/>
          <w:sz w:val="28"/>
          <w:szCs w:val="28"/>
          <w:shd w:val="clear" w:color="auto" w:fill="FFFFFF"/>
        </w:rPr>
        <w:t>строка 0300</w:t>
      </w:r>
      <w:r w:rsidR="00D4560C" w:rsidRPr="00AE2900">
        <w:rPr>
          <w:rFonts w:ascii="Times New Roman" w:hAnsi="Times New Roman" w:cs="Times New Roman"/>
          <w:color w:val="222222"/>
          <w:sz w:val="28"/>
          <w:szCs w:val="28"/>
          <w:shd w:val="clear" w:color="auto" w:fill="FFFFFF"/>
        </w:rPr>
        <w:t xml:space="preserve"> </w:t>
      </w:r>
      <w:r w:rsidR="00E906AA" w:rsidRPr="00AE2900">
        <w:rPr>
          <w:rFonts w:ascii="Times New Roman" w:hAnsi="Times New Roman" w:cs="Times New Roman"/>
          <w:color w:val="222222"/>
          <w:sz w:val="28"/>
          <w:szCs w:val="28"/>
          <w:shd w:val="clear" w:color="auto" w:fill="FFFFFF"/>
        </w:rPr>
        <w:t>заполня</w:t>
      </w:r>
      <w:r w:rsidR="00B81519" w:rsidRPr="00AE2900">
        <w:rPr>
          <w:rFonts w:ascii="Times New Roman" w:hAnsi="Times New Roman" w:cs="Times New Roman"/>
          <w:color w:val="222222"/>
          <w:sz w:val="28"/>
          <w:szCs w:val="28"/>
          <w:shd w:val="clear" w:color="auto" w:fill="FFFFFF"/>
        </w:rPr>
        <w:t>е</w:t>
      </w:r>
      <w:r w:rsidR="00E906AA" w:rsidRPr="00AE2900">
        <w:rPr>
          <w:rFonts w:ascii="Times New Roman" w:hAnsi="Times New Roman" w:cs="Times New Roman"/>
          <w:color w:val="222222"/>
          <w:sz w:val="28"/>
          <w:szCs w:val="28"/>
          <w:shd w:val="clear" w:color="auto" w:fill="FFFFFF"/>
        </w:rPr>
        <w:t xml:space="preserve">тся на основании данных: ф.0503737 </w:t>
      </w:r>
      <w:r w:rsidR="00E906AA" w:rsidRPr="00AE2900">
        <w:rPr>
          <w:rFonts w:ascii="Times New Roman" w:eastAsia="Calibri" w:hAnsi="Times New Roman" w:cs="Times New Roman"/>
          <w:sz w:val="28"/>
          <w:szCs w:val="28"/>
        </w:rPr>
        <w:t>«</w:t>
      </w:r>
      <w:r w:rsidR="00E906AA" w:rsidRPr="00AE2900">
        <w:rPr>
          <w:rFonts w:ascii="Times New Roman" w:hAnsi="Times New Roman" w:cs="Times New Roman"/>
          <w:color w:val="222222"/>
          <w:sz w:val="28"/>
          <w:szCs w:val="28"/>
          <w:shd w:val="clear" w:color="auto" w:fill="FFFFFF"/>
        </w:rPr>
        <w:t xml:space="preserve">Отчет об исполнении учреждением плана его финансово-хозяйственной деятельности», </w:t>
      </w:r>
      <w:r w:rsidR="003F6028" w:rsidRPr="00AE2900">
        <w:rPr>
          <w:rFonts w:ascii="Times New Roman" w:hAnsi="Times New Roman" w:cs="Times New Roman"/>
          <w:color w:val="222222"/>
          <w:sz w:val="28"/>
          <w:szCs w:val="28"/>
          <w:shd w:val="clear" w:color="auto" w:fill="FFFFFF"/>
        </w:rPr>
        <w:t xml:space="preserve"> </w:t>
      </w:r>
      <w:r w:rsidR="00614066" w:rsidRPr="00AE2900">
        <w:rPr>
          <w:rFonts w:ascii="Times New Roman" w:hAnsi="Times New Roman" w:cs="Times New Roman"/>
          <w:color w:val="222222"/>
          <w:sz w:val="28"/>
          <w:szCs w:val="28"/>
          <w:shd w:val="clear" w:color="auto" w:fill="FFFFFF"/>
        </w:rPr>
        <w:t xml:space="preserve">ф.0503737, КФО </w:t>
      </w:r>
      <w:r w:rsidR="00AC1779" w:rsidRPr="00AE2900">
        <w:rPr>
          <w:rFonts w:ascii="Times New Roman" w:hAnsi="Times New Roman" w:cs="Times New Roman"/>
          <w:sz w:val="28"/>
          <w:szCs w:val="28"/>
        </w:rPr>
        <w:t>5 – субсидии на иные цели</w:t>
      </w:r>
      <w:r w:rsidR="00614066" w:rsidRPr="00AE2900">
        <w:rPr>
          <w:rFonts w:ascii="Times New Roman" w:hAnsi="Times New Roman" w:cs="Times New Roman"/>
          <w:color w:val="222222"/>
          <w:sz w:val="28"/>
          <w:szCs w:val="28"/>
          <w:shd w:val="clear" w:color="auto" w:fill="FFFFFF"/>
        </w:rPr>
        <w:t>, стр.010 гр.9 (Аналитическая выборка из соглашения о предоставлении субсидии на иные цели</w:t>
      </w:r>
      <w:r w:rsidR="001F6136" w:rsidRPr="00AE2900">
        <w:rPr>
          <w:rFonts w:ascii="Times New Roman" w:hAnsi="Times New Roman" w:cs="Times New Roman"/>
          <w:color w:val="222222"/>
          <w:sz w:val="28"/>
          <w:szCs w:val="28"/>
          <w:shd w:val="clear" w:color="auto" w:fill="FFFFFF"/>
        </w:rPr>
        <w:t xml:space="preserve"> </w:t>
      </w:r>
      <w:r w:rsidR="001F6136" w:rsidRPr="00AE2900">
        <w:rPr>
          <w:rFonts w:ascii="Times New Roman" w:eastAsia="Calibri" w:hAnsi="Times New Roman" w:cs="Times New Roman"/>
          <w:sz w:val="28"/>
          <w:szCs w:val="28"/>
        </w:rPr>
        <w:t>между учредителем и подведомственным учреждением</w:t>
      </w:r>
      <w:r w:rsidR="00614066" w:rsidRPr="00AE2900">
        <w:rPr>
          <w:rFonts w:ascii="Times New Roman" w:hAnsi="Times New Roman" w:cs="Times New Roman"/>
          <w:color w:val="222222"/>
          <w:sz w:val="28"/>
          <w:szCs w:val="28"/>
          <w:shd w:val="clear" w:color="auto" w:fill="FFFFFF"/>
        </w:rPr>
        <w:t>, фактическое поступление на лицевой счет)</w:t>
      </w:r>
      <w:r w:rsidR="00B35E67" w:rsidRPr="00AE2900">
        <w:rPr>
          <w:rFonts w:ascii="Times New Roman" w:hAnsi="Times New Roman" w:cs="Times New Roman"/>
          <w:color w:val="222222"/>
          <w:sz w:val="28"/>
          <w:szCs w:val="28"/>
          <w:shd w:val="clear" w:color="auto" w:fill="FFFFFF"/>
        </w:rPr>
        <w:t xml:space="preserve">. При заполнении </w:t>
      </w:r>
      <w:r w:rsidR="00614066" w:rsidRPr="00AE2900">
        <w:rPr>
          <w:rFonts w:ascii="Times New Roman" w:hAnsi="Times New Roman" w:cs="Times New Roman"/>
          <w:color w:val="222222"/>
          <w:sz w:val="28"/>
          <w:szCs w:val="28"/>
          <w:shd w:val="clear" w:color="auto" w:fill="FFFFFF"/>
        </w:rPr>
        <w:t>исключаются</w:t>
      </w:r>
      <w:r w:rsidR="00B35E67" w:rsidRPr="00AE2900">
        <w:rPr>
          <w:rFonts w:ascii="Times New Roman" w:hAnsi="Times New Roman" w:cs="Times New Roman"/>
          <w:color w:val="222222"/>
          <w:sz w:val="28"/>
          <w:szCs w:val="28"/>
          <w:shd w:val="clear" w:color="auto" w:fill="FFFFFF"/>
        </w:rPr>
        <w:t xml:space="preserve"> сведения из</w:t>
      </w:r>
      <w:r w:rsidR="00614066" w:rsidRPr="00AE2900">
        <w:rPr>
          <w:rFonts w:ascii="Times New Roman" w:hAnsi="Times New Roman" w:cs="Times New Roman"/>
          <w:color w:val="222222"/>
          <w:sz w:val="28"/>
          <w:szCs w:val="28"/>
          <w:shd w:val="clear" w:color="auto" w:fill="FFFFFF"/>
        </w:rPr>
        <w:t xml:space="preserve"> строки 0500</w:t>
      </w:r>
      <w:r w:rsidR="00655570" w:rsidRPr="00AE2900">
        <w:rPr>
          <w:rFonts w:ascii="Times New Roman" w:hAnsi="Times New Roman" w:cs="Times New Roman"/>
          <w:color w:val="222222"/>
          <w:sz w:val="28"/>
          <w:szCs w:val="28"/>
          <w:shd w:val="clear" w:color="auto" w:fill="FFFFFF"/>
        </w:rPr>
        <w:t xml:space="preserve"> </w:t>
      </w:r>
      <w:r w:rsidR="00AC1779" w:rsidRPr="00AE2900">
        <w:rPr>
          <w:rFonts w:ascii="Times New Roman" w:hAnsi="Times New Roman" w:cs="Times New Roman"/>
          <w:color w:val="222222"/>
          <w:sz w:val="28"/>
          <w:szCs w:val="28"/>
          <w:shd w:val="clear" w:color="auto" w:fill="FFFFFF"/>
        </w:rPr>
        <w:t xml:space="preserve">(0510,0520). </w:t>
      </w:r>
      <w:r w:rsidR="00B35E67" w:rsidRPr="00AE2900">
        <w:rPr>
          <w:rFonts w:ascii="Times New Roman" w:hAnsi="Times New Roman" w:cs="Times New Roman"/>
          <w:color w:val="222222"/>
          <w:sz w:val="28"/>
          <w:szCs w:val="28"/>
          <w:shd w:val="clear" w:color="auto" w:fill="FFFFFF"/>
        </w:rPr>
        <w:t xml:space="preserve">Гранты в форме субсидий по КФО </w:t>
      </w:r>
      <w:r w:rsidR="008271C6" w:rsidRPr="00AE2900">
        <w:rPr>
          <w:rFonts w:ascii="Times New Roman" w:hAnsi="Times New Roman" w:cs="Times New Roman"/>
          <w:color w:val="222222"/>
          <w:sz w:val="28"/>
          <w:szCs w:val="28"/>
          <w:shd w:val="clear" w:color="auto" w:fill="FFFFFF"/>
        </w:rPr>
        <w:t>5</w:t>
      </w:r>
      <w:r w:rsidR="003D29F4" w:rsidRPr="00AE2900">
        <w:rPr>
          <w:rFonts w:ascii="Times New Roman" w:hAnsi="Times New Roman" w:cs="Times New Roman"/>
          <w:color w:val="222222"/>
          <w:sz w:val="28"/>
          <w:szCs w:val="28"/>
          <w:shd w:val="clear" w:color="auto" w:fill="FFFFFF"/>
        </w:rPr>
        <w:t xml:space="preserve"> </w:t>
      </w:r>
      <w:r w:rsidR="003D29F4" w:rsidRPr="00AE2900">
        <w:rPr>
          <w:rFonts w:ascii="Times New Roman" w:hAnsi="Times New Roman" w:cs="Times New Roman"/>
          <w:sz w:val="28"/>
          <w:szCs w:val="28"/>
        </w:rPr>
        <w:t>субсидии на иные цели</w:t>
      </w:r>
      <w:r w:rsidR="005351A1" w:rsidRPr="00AE2900">
        <w:rPr>
          <w:rFonts w:ascii="Times New Roman" w:hAnsi="Times New Roman" w:cs="Times New Roman"/>
          <w:color w:val="222222"/>
          <w:sz w:val="28"/>
          <w:szCs w:val="28"/>
          <w:shd w:val="clear" w:color="auto" w:fill="FFFFFF"/>
        </w:rPr>
        <w:t xml:space="preserve">. </w:t>
      </w:r>
      <w:r w:rsidR="00AC1779" w:rsidRPr="00AE2900">
        <w:rPr>
          <w:rFonts w:ascii="Times New Roman" w:hAnsi="Times New Roman" w:cs="Times New Roman"/>
          <w:color w:val="222222"/>
          <w:sz w:val="28"/>
          <w:szCs w:val="28"/>
          <w:shd w:val="clear" w:color="auto" w:fill="FFFFFF"/>
        </w:rPr>
        <w:t xml:space="preserve"> </w:t>
      </w:r>
      <w:r w:rsidR="008271C6" w:rsidRPr="00AE2900">
        <w:rPr>
          <w:rFonts w:ascii="Times New Roman" w:hAnsi="Times New Roman" w:cs="Times New Roman"/>
          <w:color w:val="222222"/>
          <w:sz w:val="28"/>
          <w:szCs w:val="28"/>
          <w:shd w:val="clear" w:color="auto" w:fill="FFFFFF"/>
        </w:rPr>
        <w:t xml:space="preserve"> </w:t>
      </w:r>
    </w:p>
    <w:p w14:paraId="42D3E7BB" w14:textId="24363216" w:rsidR="00CF6AF7" w:rsidRPr="00AE2900" w:rsidRDefault="00E42804" w:rsidP="00AE2900">
      <w:pPr>
        <w:autoSpaceDE w:val="0"/>
        <w:autoSpaceDN w:val="0"/>
        <w:adjustRightInd w:val="0"/>
        <w:spacing w:after="0" w:line="240" w:lineRule="auto"/>
        <w:ind w:firstLine="709"/>
        <w:jc w:val="both"/>
        <w:rPr>
          <w:rFonts w:ascii="Times New Roman" w:hAnsi="Times New Roman" w:cs="Times New Roman"/>
          <w:color w:val="222222"/>
          <w:sz w:val="28"/>
          <w:szCs w:val="28"/>
          <w:shd w:val="clear" w:color="auto" w:fill="FFFFFF"/>
        </w:rPr>
      </w:pPr>
      <w:r w:rsidRPr="00AE2900">
        <w:rPr>
          <w:rFonts w:ascii="Times New Roman" w:hAnsi="Times New Roman" w:cs="Times New Roman"/>
          <w:color w:val="222222"/>
          <w:sz w:val="28"/>
          <w:szCs w:val="28"/>
          <w:shd w:val="clear" w:color="auto" w:fill="FFFFFF"/>
        </w:rPr>
        <w:t>Субсидии на осуществление капитальных вложений</w:t>
      </w:r>
      <w:r w:rsidR="009459C2" w:rsidRPr="00AE2900">
        <w:rPr>
          <w:rFonts w:ascii="Times New Roman" w:hAnsi="Times New Roman" w:cs="Times New Roman"/>
          <w:color w:val="222222"/>
          <w:sz w:val="28"/>
          <w:szCs w:val="28"/>
          <w:shd w:val="clear" w:color="auto" w:fill="FFFFFF"/>
        </w:rPr>
        <w:t xml:space="preserve"> </w:t>
      </w:r>
      <w:r w:rsidR="00981C86" w:rsidRPr="00AE2900">
        <w:rPr>
          <w:rFonts w:ascii="Times New Roman" w:hAnsi="Times New Roman" w:cs="Times New Roman"/>
          <w:color w:val="222222"/>
          <w:sz w:val="28"/>
          <w:szCs w:val="28"/>
          <w:shd w:val="clear" w:color="auto" w:fill="FFFFFF"/>
        </w:rPr>
        <w:t xml:space="preserve">строка </w:t>
      </w:r>
      <w:r w:rsidR="00B81519" w:rsidRPr="00AE2900">
        <w:rPr>
          <w:rFonts w:ascii="Times New Roman" w:hAnsi="Times New Roman" w:cs="Times New Roman"/>
          <w:color w:val="222222"/>
          <w:sz w:val="28"/>
          <w:szCs w:val="28"/>
          <w:shd w:val="clear" w:color="auto" w:fill="FFFFFF"/>
        </w:rPr>
        <w:t xml:space="preserve">0400 заполняется на основании данных: ф.0503737 </w:t>
      </w:r>
      <w:r w:rsidR="00B81519" w:rsidRPr="00AE2900">
        <w:rPr>
          <w:rFonts w:ascii="Times New Roman" w:eastAsia="Calibri" w:hAnsi="Times New Roman" w:cs="Times New Roman"/>
          <w:sz w:val="28"/>
          <w:szCs w:val="28"/>
        </w:rPr>
        <w:t>«</w:t>
      </w:r>
      <w:r w:rsidR="00B81519" w:rsidRPr="00AE2900">
        <w:rPr>
          <w:rFonts w:ascii="Times New Roman" w:hAnsi="Times New Roman" w:cs="Times New Roman"/>
          <w:color w:val="222222"/>
          <w:sz w:val="28"/>
          <w:szCs w:val="28"/>
          <w:shd w:val="clear" w:color="auto" w:fill="FFFFFF"/>
        </w:rPr>
        <w:t>Отчет об исполнении учреждением плана его финансово-хозяйственной деятельности»</w:t>
      </w:r>
      <w:r w:rsidR="008E112D" w:rsidRPr="00AE2900">
        <w:rPr>
          <w:rFonts w:ascii="Times New Roman" w:hAnsi="Times New Roman" w:cs="Times New Roman"/>
          <w:color w:val="222222"/>
          <w:sz w:val="28"/>
          <w:szCs w:val="28"/>
          <w:shd w:val="clear" w:color="auto" w:fill="FFFFFF"/>
        </w:rPr>
        <w:t xml:space="preserve"> стр.010 гр.9 (Аналитическая выборка </w:t>
      </w:r>
      <w:r w:rsidR="00813E86">
        <w:rPr>
          <w:rFonts w:ascii="Times New Roman" w:hAnsi="Times New Roman" w:cs="Times New Roman"/>
          <w:color w:val="222222"/>
          <w:sz w:val="28"/>
          <w:szCs w:val="28"/>
          <w:shd w:val="clear" w:color="auto" w:fill="FFFFFF"/>
        </w:rPr>
        <w:br/>
      </w:r>
      <w:r w:rsidR="008E112D" w:rsidRPr="00AE2900">
        <w:rPr>
          <w:rFonts w:ascii="Times New Roman" w:hAnsi="Times New Roman" w:cs="Times New Roman"/>
          <w:color w:val="222222"/>
          <w:sz w:val="28"/>
          <w:szCs w:val="28"/>
          <w:shd w:val="clear" w:color="auto" w:fill="FFFFFF"/>
        </w:rPr>
        <w:t xml:space="preserve">из соглашения о предоставлении субсидии на иные цели </w:t>
      </w:r>
      <w:r w:rsidR="008E112D" w:rsidRPr="00AE2900">
        <w:rPr>
          <w:rFonts w:ascii="Times New Roman" w:eastAsia="Calibri" w:hAnsi="Times New Roman" w:cs="Times New Roman"/>
          <w:sz w:val="28"/>
          <w:szCs w:val="28"/>
        </w:rPr>
        <w:t xml:space="preserve">между учредителем </w:t>
      </w:r>
      <w:r w:rsidR="00813E86">
        <w:rPr>
          <w:rFonts w:ascii="Times New Roman" w:eastAsia="Calibri" w:hAnsi="Times New Roman" w:cs="Times New Roman"/>
          <w:sz w:val="28"/>
          <w:szCs w:val="28"/>
        </w:rPr>
        <w:br/>
      </w:r>
      <w:r w:rsidR="008E112D" w:rsidRPr="00AE2900">
        <w:rPr>
          <w:rFonts w:ascii="Times New Roman" w:eastAsia="Calibri" w:hAnsi="Times New Roman" w:cs="Times New Roman"/>
          <w:sz w:val="28"/>
          <w:szCs w:val="28"/>
        </w:rPr>
        <w:t>и подведомственным учреждением</w:t>
      </w:r>
      <w:r w:rsidR="008E112D" w:rsidRPr="00AE2900">
        <w:rPr>
          <w:rFonts w:ascii="Times New Roman" w:hAnsi="Times New Roman" w:cs="Times New Roman"/>
          <w:color w:val="222222"/>
          <w:sz w:val="28"/>
          <w:szCs w:val="28"/>
          <w:shd w:val="clear" w:color="auto" w:fill="FFFFFF"/>
        </w:rPr>
        <w:t>, фактическое поступление на лицевой счет)</w:t>
      </w:r>
      <w:r w:rsidR="00B81519" w:rsidRPr="00AE2900">
        <w:rPr>
          <w:rFonts w:ascii="Times New Roman" w:hAnsi="Times New Roman" w:cs="Times New Roman"/>
          <w:color w:val="222222"/>
          <w:sz w:val="28"/>
          <w:szCs w:val="28"/>
          <w:shd w:val="clear" w:color="auto" w:fill="FFFFFF"/>
        </w:rPr>
        <w:t>,</w:t>
      </w:r>
      <w:r w:rsidR="00E42263" w:rsidRPr="00AE2900">
        <w:rPr>
          <w:rFonts w:ascii="Times New Roman" w:hAnsi="Times New Roman" w:cs="Times New Roman"/>
          <w:color w:val="222222"/>
          <w:sz w:val="28"/>
          <w:szCs w:val="28"/>
          <w:shd w:val="clear" w:color="auto" w:fill="FFFFFF"/>
        </w:rPr>
        <w:t xml:space="preserve"> </w:t>
      </w:r>
      <w:r w:rsidR="00B81519" w:rsidRPr="00AE2900">
        <w:rPr>
          <w:rFonts w:ascii="Times New Roman" w:hAnsi="Times New Roman" w:cs="Times New Roman"/>
          <w:color w:val="222222"/>
          <w:sz w:val="28"/>
          <w:szCs w:val="28"/>
          <w:shd w:val="clear" w:color="auto" w:fill="FFFFFF"/>
        </w:rPr>
        <w:t xml:space="preserve">КФО </w:t>
      </w:r>
      <w:r w:rsidR="00DE36E6" w:rsidRPr="00AE2900">
        <w:rPr>
          <w:rFonts w:ascii="Times New Roman" w:hAnsi="Times New Roman" w:cs="Times New Roman"/>
          <w:sz w:val="28"/>
          <w:szCs w:val="28"/>
        </w:rPr>
        <w:t>«6» – субсидии на капвложения</w:t>
      </w:r>
      <w:r w:rsidR="00817E3B" w:rsidRPr="00AE2900">
        <w:rPr>
          <w:rFonts w:ascii="Times New Roman" w:hAnsi="Times New Roman" w:cs="Times New Roman"/>
          <w:sz w:val="28"/>
          <w:szCs w:val="28"/>
        </w:rPr>
        <w:t xml:space="preserve"> (для заполнения в 2022г</w:t>
      </w:r>
      <w:r w:rsidR="00BD4075" w:rsidRPr="00AE2900">
        <w:rPr>
          <w:rFonts w:ascii="Times New Roman" w:hAnsi="Times New Roman" w:cs="Times New Roman"/>
          <w:sz w:val="28"/>
          <w:szCs w:val="28"/>
        </w:rPr>
        <w:t>, 2021г</w:t>
      </w:r>
      <w:r w:rsidR="00817E3B" w:rsidRPr="00AE2900">
        <w:rPr>
          <w:rFonts w:ascii="Times New Roman" w:hAnsi="Times New Roman" w:cs="Times New Roman"/>
          <w:sz w:val="28"/>
          <w:szCs w:val="28"/>
        </w:rPr>
        <w:t>)</w:t>
      </w:r>
      <w:r w:rsidR="006205F9" w:rsidRPr="00AE2900">
        <w:rPr>
          <w:rFonts w:ascii="Times New Roman" w:hAnsi="Times New Roman" w:cs="Times New Roman"/>
          <w:sz w:val="28"/>
          <w:szCs w:val="28"/>
        </w:rPr>
        <w:t xml:space="preserve">. </w:t>
      </w:r>
    </w:p>
    <w:p w14:paraId="4C36322C" w14:textId="4E2C2A11" w:rsidR="001D1FEB" w:rsidRPr="00AE2900" w:rsidRDefault="001D1FEB" w:rsidP="00AE2900">
      <w:pPr>
        <w:autoSpaceDE w:val="0"/>
        <w:autoSpaceDN w:val="0"/>
        <w:adjustRightInd w:val="0"/>
        <w:spacing w:after="0" w:line="240" w:lineRule="auto"/>
        <w:ind w:firstLine="709"/>
        <w:jc w:val="both"/>
        <w:rPr>
          <w:rFonts w:ascii="Times New Roman" w:eastAsia="Calibri" w:hAnsi="Times New Roman" w:cs="Times New Roman"/>
          <w:sz w:val="28"/>
          <w:szCs w:val="28"/>
        </w:rPr>
      </w:pPr>
      <w:r w:rsidRPr="00AE2900">
        <w:rPr>
          <w:rFonts w:ascii="Times New Roman" w:eastAsia="Calibri" w:hAnsi="Times New Roman" w:cs="Times New Roman"/>
          <w:sz w:val="28"/>
          <w:szCs w:val="28"/>
        </w:rPr>
        <w:t>Гранты в форме субсидий, всего</w:t>
      </w:r>
      <w:r w:rsidR="00DA316D" w:rsidRPr="00AE2900">
        <w:rPr>
          <w:rFonts w:ascii="Times New Roman" w:eastAsia="Calibri" w:hAnsi="Times New Roman" w:cs="Times New Roman"/>
          <w:sz w:val="28"/>
          <w:szCs w:val="28"/>
        </w:rPr>
        <w:t>:</w:t>
      </w:r>
      <w:r w:rsidRPr="00AE2900">
        <w:rPr>
          <w:rFonts w:ascii="Times New Roman" w:eastAsia="Calibri" w:hAnsi="Times New Roman" w:cs="Times New Roman"/>
          <w:sz w:val="28"/>
          <w:szCs w:val="28"/>
        </w:rPr>
        <w:t xml:space="preserve"> </w:t>
      </w:r>
      <w:r w:rsidR="0049271F" w:rsidRPr="00AE2900">
        <w:rPr>
          <w:rFonts w:ascii="Times New Roman" w:eastAsia="Calibri" w:hAnsi="Times New Roman" w:cs="Times New Roman"/>
          <w:sz w:val="28"/>
          <w:szCs w:val="28"/>
        </w:rPr>
        <w:t xml:space="preserve">строка 0500 </w:t>
      </w:r>
      <w:r w:rsidR="0070719F" w:rsidRPr="00AE2900">
        <w:rPr>
          <w:rFonts w:ascii="Times New Roman" w:eastAsia="Calibri" w:hAnsi="Times New Roman" w:cs="Times New Roman"/>
          <w:sz w:val="28"/>
          <w:szCs w:val="28"/>
        </w:rPr>
        <w:t xml:space="preserve">сумма строк </w:t>
      </w:r>
      <w:r w:rsidR="000F147E" w:rsidRPr="00AE2900">
        <w:rPr>
          <w:rFonts w:ascii="Times New Roman" w:eastAsia="Calibri" w:hAnsi="Times New Roman" w:cs="Times New Roman"/>
          <w:sz w:val="28"/>
          <w:szCs w:val="28"/>
        </w:rPr>
        <w:t>0510 «</w:t>
      </w:r>
      <w:r w:rsidR="00E65C2A" w:rsidRPr="00AE2900">
        <w:rPr>
          <w:rFonts w:ascii="Times New Roman" w:eastAsia="Calibri" w:hAnsi="Times New Roman" w:cs="Times New Roman"/>
          <w:sz w:val="28"/>
          <w:szCs w:val="28"/>
        </w:rPr>
        <w:t xml:space="preserve">гранты </w:t>
      </w:r>
      <w:r w:rsidR="00813E86">
        <w:rPr>
          <w:rFonts w:ascii="Times New Roman" w:eastAsia="Calibri" w:hAnsi="Times New Roman" w:cs="Times New Roman"/>
          <w:sz w:val="28"/>
          <w:szCs w:val="28"/>
        </w:rPr>
        <w:br/>
      </w:r>
      <w:r w:rsidR="00E65C2A" w:rsidRPr="00AE2900">
        <w:rPr>
          <w:rFonts w:ascii="Times New Roman" w:eastAsia="Calibri" w:hAnsi="Times New Roman" w:cs="Times New Roman"/>
          <w:sz w:val="28"/>
          <w:szCs w:val="28"/>
        </w:rPr>
        <w:t xml:space="preserve">в форме субсидий из федерального бюджета» </w:t>
      </w:r>
      <w:r w:rsidR="00C9505F" w:rsidRPr="00AE2900">
        <w:rPr>
          <w:rFonts w:ascii="Times New Roman" w:eastAsia="Calibri" w:hAnsi="Times New Roman" w:cs="Times New Roman"/>
          <w:sz w:val="28"/>
          <w:szCs w:val="28"/>
        </w:rPr>
        <w:t>и строки</w:t>
      </w:r>
      <w:r w:rsidR="00E65C2A" w:rsidRPr="00AE2900">
        <w:rPr>
          <w:rFonts w:ascii="Times New Roman" w:eastAsia="Calibri" w:hAnsi="Times New Roman" w:cs="Times New Roman"/>
          <w:sz w:val="28"/>
          <w:szCs w:val="28"/>
        </w:rPr>
        <w:t xml:space="preserve"> </w:t>
      </w:r>
      <w:r w:rsidR="000F147E" w:rsidRPr="00AE2900">
        <w:rPr>
          <w:rFonts w:ascii="Times New Roman" w:eastAsia="Calibri" w:hAnsi="Times New Roman" w:cs="Times New Roman"/>
          <w:sz w:val="28"/>
          <w:szCs w:val="28"/>
        </w:rPr>
        <w:t>0520 «</w:t>
      </w:r>
      <w:r w:rsidR="00F7471C" w:rsidRPr="00AE2900">
        <w:rPr>
          <w:rFonts w:ascii="Times New Roman" w:eastAsia="Calibri" w:hAnsi="Times New Roman" w:cs="Times New Roman"/>
          <w:sz w:val="28"/>
          <w:szCs w:val="28"/>
        </w:rPr>
        <w:t>гранты в форме субсидий из бюджетов субъектов Российской Федерации и местных бюджетов»</w:t>
      </w:r>
      <w:r w:rsidR="00155F97" w:rsidRPr="00AE2900">
        <w:rPr>
          <w:rFonts w:ascii="Times New Roman" w:eastAsia="Calibri" w:hAnsi="Times New Roman" w:cs="Times New Roman"/>
          <w:sz w:val="28"/>
          <w:szCs w:val="28"/>
        </w:rPr>
        <w:t>.</w:t>
      </w:r>
    </w:p>
    <w:p w14:paraId="7ED99392" w14:textId="30D903A3" w:rsidR="00155F97" w:rsidRPr="00AE2900" w:rsidRDefault="001D1FEB" w:rsidP="00AE2900">
      <w:pPr>
        <w:spacing w:after="0" w:line="240" w:lineRule="auto"/>
        <w:ind w:firstLine="709"/>
        <w:jc w:val="both"/>
        <w:rPr>
          <w:rFonts w:ascii="Times New Roman" w:hAnsi="Times New Roman" w:cs="Times New Roman"/>
          <w:color w:val="222222"/>
          <w:spacing w:val="-6"/>
          <w:sz w:val="28"/>
          <w:szCs w:val="28"/>
        </w:rPr>
      </w:pPr>
      <w:r w:rsidRPr="00AE2900">
        <w:rPr>
          <w:rFonts w:ascii="Times New Roman" w:eastAsia="Calibri" w:hAnsi="Times New Roman" w:cs="Times New Roman"/>
          <w:sz w:val="28"/>
          <w:szCs w:val="28"/>
        </w:rPr>
        <w:t>-</w:t>
      </w:r>
      <w:r w:rsidR="00CA02C9" w:rsidRPr="00AE2900">
        <w:rPr>
          <w:rFonts w:ascii="Times New Roman" w:hAnsi="Times New Roman" w:cs="Times New Roman"/>
          <w:sz w:val="28"/>
          <w:szCs w:val="28"/>
        </w:rPr>
        <w:t xml:space="preserve"> </w:t>
      </w:r>
      <w:r w:rsidR="00D8495F">
        <w:rPr>
          <w:rFonts w:ascii="Times New Roman" w:hAnsi="Times New Roman" w:cs="Times New Roman"/>
          <w:sz w:val="28"/>
          <w:szCs w:val="28"/>
        </w:rPr>
        <w:t>Г</w:t>
      </w:r>
      <w:r w:rsidR="00CA02C9" w:rsidRPr="00AE2900">
        <w:rPr>
          <w:rFonts w:ascii="Times New Roman" w:eastAsia="Calibri" w:hAnsi="Times New Roman" w:cs="Times New Roman"/>
          <w:sz w:val="28"/>
          <w:szCs w:val="28"/>
        </w:rPr>
        <w:t>ранты в форме субсидий из федерального бюджета</w:t>
      </w:r>
      <w:r w:rsidR="00D7768A" w:rsidRPr="00AE2900">
        <w:rPr>
          <w:rFonts w:ascii="Times New Roman" w:eastAsia="Calibri" w:hAnsi="Times New Roman" w:cs="Times New Roman"/>
          <w:sz w:val="28"/>
          <w:szCs w:val="28"/>
        </w:rPr>
        <w:t xml:space="preserve"> данные отражаются </w:t>
      </w:r>
      <w:r w:rsidR="00813E86">
        <w:rPr>
          <w:rFonts w:ascii="Times New Roman" w:eastAsia="Calibri" w:hAnsi="Times New Roman" w:cs="Times New Roman"/>
          <w:sz w:val="28"/>
          <w:szCs w:val="28"/>
        </w:rPr>
        <w:br/>
      </w:r>
      <w:r w:rsidR="00D7768A" w:rsidRPr="00AE2900">
        <w:rPr>
          <w:rFonts w:ascii="Times New Roman" w:eastAsia="Calibri" w:hAnsi="Times New Roman" w:cs="Times New Roman"/>
          <w:sz w:val="28"/>
          <w:szCs w:val="28"/>
        </w:rPr>
        <w:t xml:space="preserve">из </w:t>
      </w:r>
      <w:r w:rsidR="00237323" w:rsidRPr="00AE2900">
        <w:rPr>
          <w:rFonts w:ascii="Times New Roman" w:eastAsia="Calibri" w:hAnsi="Times New Roman" w:cs="Times New Roman"/>
          <w:sz w:val="28"/>
          <w:szCs w:val="28"/>
        </w:rPr>
        <w:t>«</w:t>
      </w:r>
      <w:r w:rsidR="00D7768A" w:rsidRPr="00AE2900">
        <w:rPr>
          <w:rFonts w:ascii="Times New Roman" w:eastAsia="Calibri" w:hAnsi="Times New Roman" w:cs="Times New Roman"/>
          <w:sz w:val="28"/>
          <w:szCs w:val="28"/>
        </w:rPr>
        <w:t>соглашения</w:t>
      </w:r>
      <w:r w:rsidR="005A2787" w:rsidRPr="00AE2900">
        <w:rPr>
          <w:rFonts w:ascii="Times New Roman" w:eastAsia="Calibri" w:hAnsi="Times New Roman" w:cs="Times New Roman"/>
          <w:sz w:val="28"/>
          <w:szCs w:val="28"/>
        </w:rPr>
        <w:t xml:space="preserve"> </w:t>
      </w:r>
      <w:r w:rsidR="005A2787" w:rsidRPr="00AE2900">
        <w:rPr>
          <w:rFonts w:ascii="Times New Roman" w:hAnsi="Times New Roman" w:cs="Times New Roman"/>
          <w:color w:val="222222"/>
          <w:sz w:val="28"/>
          <w:szCs w:val="28"/>
          <w:shd w:val="clear" w:color="auto" w:fill="FFFFFF"/>
        </w:rPr>
        <w:t>о предоставлении гранта в форме субсидии из федерального бюджета</w:t>
      </w:r>
      <w:r w:rsidR="00237323" w:rsidRPr="00AE2900">
        <w:rPr>
          <w:rFonts w:ascii="Times New Roman" w:hAnsi="Times New Roman" w:cs="Times New Roman"/>
          <w:color w:val="222222"/>
          <w:sz w:val="28"/>
          <w:szCs w:val="28"/>
          <w:shd w:val="clear" w:color="auto" w:fill="FFFFFF"/>
        </w:rPr>
        <w:t>»</w:t>
      </w:r>
      <w:r w:rsidR="00EC693F" w:rsidRPr="00AE2900">
        <w:rPr>
          <w:rFonts w:ascii="Times New Roman" w:hAnsi="Times New Roman" w:cs="Times New Roman"/>
          <w:color w:val="222222"/>
          <w:sz w:val="28"/>
          <w:szCs w:val="28"/>
          <w:shd w:val="clear" w:color="auto" w:fill="FFFFFF"/>
        </w:rPr>
        <w:t xml:space="preserve"> к</w:t>
      </w:r>
      <w:r w:rsidR="00A73F2E" w:rsidRPr="00AE2900">
        <w:rPr>
          <w:rFonts w:ascii="Times New Roman" w:hAnsi="Times New Roman" w:cs="Times New Roman"/>
          <w:sz w:val="28"/>
          <w:szCs w:val="28"/>
          <w:shd w:val="clear" w:color="auto" w:fill="FFFFFF"/>
        </w:rPr>
        <w:t>од группы подвида доходов 150 "Безвозмездные денежные поступления"</w:t>
      </w:r>
      <w:r w:rsidR="00471405" w:rsidRPr="00AE2900">
        <w:rPr>
          <w:rFonts w:ascii="Times New Roman" w:hAnsi="Times New Roman" w:cs="Times New Roman"/>
          <w:sz w:val="28"/>
          <w:szCs w:val="28"/>
          <w:shd w:val="clear" w:color="auto" w:fill="FFFFFF"/>
        </w:rPr>
        <w:t xml:space="preserve"> </w:t>
      </w:r>
      <w:hyperlink r:id="rId9" w:anchor="/document/99/350600028/XA00MFU2O7/" w:tgtFrame="_self" w:tooltip="12.1.5. На статью 150 &quot;Безвозмездные денежные поступления&quot; аналитической группы подвида доходов бюджетов относятся безвозмездные денежные поступления..." w:history="1">
        <w:r w:rsidR="00471405" w:rsidRPr="00AE2900">
          <w:rPr>
            <w:rStyle w:val="af0"/>
            <w:rFonts w:ascii="Times New Roman" w:hAnsi="Times New Roman" w:cs="Times New Roman"/>
            <w:color w:val="auto"/>
            <w:sz w:val="28"/>
            <w:szCs w:val="28"/>
            <w:u w:val="none"/>
          </w:rPr>
          <w:t>п. 12.1.5 Порядка № 82н</w:t>
        </w:r>
      </w:hyperlink>
      <w:r w:rsidR="004D69FA" w:rsidRPr="00AE2900">
        <w:rPr>
          <w:rStyle w:val="af0"/>
          <w:rFonts w:ascii="Times New Roman" w:hAnsi="Times New Roman" w:cs="Times New Roman"/>
          <w:color w:val="auto"/>
          <w:sz w:val="28"/>
          <w:szCs w:val="28"/>
          <w:u w:val="none"/>
        </w:rPr>
        <w:t xml:space="preserve"> Приказ</w:t>
      </w:r>
      <w:r w:rsidR="00C07D76" w:rsidRPr="00AE2900">
        <w:rPr>
          <w:rStyle w:val="af0"/>
          <w:rFonts w:ascii="Times New Roman" w:hAnsi="Times New Roman" w:cs="Times New Roman"/>
          <w:color w:val="auto"/>
          <w:sz w:val="28"/>
          <w:szCs w:val="28"/>
          <w:u w:val="none"/>
        </w:rPr>
        <w:t xml:space="preserve"> </w:t>
      </w:r>
      <w:r w:rsidR="008D567A" w:rsidRPr="00AE2900">
        <w:rPr>
          <w:rStyle w:val="af0"/>
          <w:rFonts w:ascii="Times New Roman" w:hAnsi="Times New Roman" w:cs="Times New Roman"/>
          <w:color w:val="auto"/>
          <w:sz w:val="28"/>
          <w:szCs w:val="28"/>
          <w:u w:val="none"/>
        </w:rPr>
        <w:t>«</w:t>
      </w:r>
      <w:r w:rsidR="008D567A" w:rsidRPr="00AE2900">
        <w:rPr>
          <w:rFonts w:ascii="Times New Roman" w:hAnsi="Times New Roman" w:cs="Times New Roman"/>
          <w:color w:val="222222"/>
          <w:sz w:val="28"/>
          <w:szCs w:val="28"/>
          <w:shd w:val="clear" w:color="auto" w:fill="FFFFFF"/>
        </w:rPr>
        <w:t>О Порядке формирования и применения кодов бюджетной классификации Российской Федерации, их структуре и принципах назначения»</w:t>
      </w:r>
      <w:r w:rsidR="00813E86">
        <w:rPr>
          <w:rFonts w:ascii="Times New Roman" w:hAnsi="Times New Roman" w:cs="Times New Roman"/>
          <w:color w:val="222222"/>
          <w:sz w:val="28"/>
          <w:szCs w:val="28"/>
          <w:shd w:val="clear" w:color="auto" w:fill="FFFFFF"/>
        </w:rPr>
        <w:t xml:space="preserve"> </w:t>
      </w:r>
      <w:r w:rsidR="00471405" w:rsidRPr="00AE2900">
        <w:rPr>
          <w:rFonts w:ascii="Times New Roman" w:hAnsi="Times New Roman" w:cs="Times New Roman"/>
          <w:sz w:val="28"/>
          <w:szCs w:val="28"/>
        </w:rPr>
        <w:t xml:space="preserve">п. </w:t>
      </w:r>
      <w:hyperlink r:id="rId10" w:anchor="/document/99/555944502/ZAP1OTU3A5/" w:tooltip="9.5.2. На подстатью 152 &quot;Поступления текущего характера бюджетным и автономным учреждениям от сектора государственного управления&quot; КОСГУ относятся" w:history="1">
        <w:r w:rsidR="00471405" w:rsidRPr="00AE2900">
          <w:rPr>
            <w:rStyle w:val="af0"/>
            <w:rFonts w:ascii="Times New Roman" w:hAnsi="Times New Roman" w:cs="Times New Roman"/>
            <w:color w:val="auto"/>
            <w:sz w:val="28"/>
            <w:szCs w:val="28"/>
            <w:u w:val="none"/>
          </w:rPr>
          <w:t>9.5.2</w:t>
        </w:r>
      </w:hyperlink>
      <w:r w:rsidR="00471405" w:rsidRPr="00AE2900">
        <w:rPr>
          <w:rFonts w:ascii="Times New Roman" w:hAnsi="Times New Roman" w:cs="Times New Roman"/>
          <w:sz w:val="28"/>
          <w:szCs w:val="28"/>
        </w:rPr>
        <w:t xml:space="preserve">, </w:t>
      </w:r>
      <w:hyperlink r:id="rId11" w:anchor="/document/99/555944502/ZAP1P7G3AB/" w:tooltip="9.5.5. На подстатью 155 &quot;Поступления текущего характера от иных резидентов (за исключением сектора государственного управления и организаций государственного сектора)&quot; КОСГУ.." w:history="1">
        <w:r w:rsidR="00471405" w:rsidRPr="00AE2900">
          <w:rPr>
            <w:rStyle w:val="af0"/>
            <w:rFonts w:ascii="Times New Roman" w:hAnsi="Times New Roman" w:cs="Times New Roman"/>
            <w:color w:val="auto"/>
            <w:sz w:val="28"/>
            <w:szCs w:val="28"/>
            <w:u w:val="none"/>
          </w:rPr>
          <w:t>9.5.5</w:t>
        </w:r>
      </w:hyperlink>
      <w:r w:rsidR="00471405" w:rsidRPr="00AE2900">
        <w:rPr>
          <w:rFonts w:ascii="Times New Roman" w:hAnsi="Times New Roman" w:cs="Times New Roman"/>
          <w:sz w:val="28"/>
          <w:szCs w:val="28"/>
        </w:rPr>
        <w:t xml:space="preserve">, </w:t>
      </w:r>
      <w:hyperlink r:id="rId12" w:anchor="/document/99/555944502/ZAP1ODG39B/" w:tooltip="9.5.8. На подстатью 158 &quot;Поступления текущего характера от нерезидентов (за исключением наднациональных организаций и правительств иностранных государств, международных финансовых..." w:history="1">
        <w:r w:rsidR="00471405" w:rsidRPr="00AE2900">
          <w:rPr>
            <w:rStyle w:val="af0"/>
            <w:rFonts w:ascii="Times New Roman" w:hAnsi="Times New Roman" w:cs="Times New Roman"/>
            <w:color w:val="auto"/>
            <w:sz w:val="28"/>
            <w:szCs w:val="28"/>
            <w:u w:val="none"/>
          </w:rPr>
          <w:t>9.5.8</w:t>
        </w:r>
      </w:hyperlink>
      <w:r w:rsidR="00471405" w:rsidRPr="00AE2900">
        <w:rPr>
          <w:rFonts w:ascii="Times New Roman" w:hAnsi="Times New Roman" w:cs="Times New Roman"/>
          <w:sz w:val="28"/>
          <w:szCs w:val="28"/>
        </w:rPr>
        <w:t xml:space="preserve">, </w:t>
      </w:r>
      <w:hyperlink r:id="rId13" w:anchor="/document/99/555944502/ZAP1O4I39J/" w:tooltip="9.6.2. На подстатью 162 &quot;Поступления капитального характера бюджетным и автономным учреждениям от сектора государственного управления&quot; КОСГУ относятся" w:history="1">
        <w:r w:rsidR="00471405" w:rsidRPr="00AE2900">
          <w:rPr>
            <w:rStyle w:val="af0"/>
            <w:rFonts w:ascii="Times New Roman" w:hAnsi="Times New Roman" w:cs="Times New Roman"/>
            <w:color w:val="auto"/>
            <w:sz w:val="28"/>
            <w:szCs w:val="28"/>
            <w:u w:val="none"/>
          </w:rPr>
          <w:t>9.6.2</w:t>
        </w:r>
      </w:hyperlink>
      <w:r w:rsidR="00471405" w:rsidRPr="00AE2900">
        <w:rPr>
          <w:rFonts w:ascii="Times New Roman" w:hAnsi="Times New Roman" w:cs="Times New Roman"/>
          <w:sz w:val="28"/>
          <w:szCs w:val="28"/>
        </w:rPr>
        <w:t xml:space="preserve">, </w:t>
      </w:r>
      <w:hyperlink r:id="rId14" w:anchor="/document/99/555944502/ZAP1IVI388/" w:tooltip="9.6.5. На подстатью 165 &quot;Поступления капитального характера от иных резидентов (за исключением сектора государственного управления и организаций" w:history="1">
        <w:r w:rsidR="00471405" w:rsidRPr="00AE2900">
          <w:rPr>
            <w:rStyle w:val="af0"/>
            <w:rFonts w:ascii="Times New Roman" w:hAnsi="Times New Roman" w:cs="Times New Roman"/>
            <w:color w:val="auto"/>
            <w:sz w:val="28"/>
            <w:szCs w:val="28"/>
            <w:u w:val="none"/>
          </w:rPr>
          <w:t>9.6.5</w:t>
        </w:r>
      </w:hyperlink>
      <w:r w:rsidR="00471405" w:rsidRPr="00AE2900">
        <w:rPr>
          <w:rFonts w:ascii="Times New Roman" w:hAnsi="Times New Roman" w:cs="Times New Roman"/>
          <w:sz w:val="28"/>
          <w:szCs w:val="28"/>
        </w:rPr>
        <w:t xml:space="preserve">, </w:t>
      </w:r>
      <w:hyperlink r:id="rId15" w:anchor="/document/99/555944502/ZAP1ONM39V/" w:tooltip="9.6.8. На подстатью 168 &quot;Поступления капитального характера от нерезидентов (за исключением наднациональных организаций и правительств иностранных государств" w:history="1">
        <w:r w:rsidR="00471405" w:rsidRPr="00AE2900">
          <w:rPr>
            <w:rStyle w:val="af0"/>
            <w:rFonts w:ascii="Times New Roman" w:hAnsi="Times New Roman" w:cs="Times New Roman"/>
            <w:color w:val="auto"/>
            <w:sz w:val="28"/>
            <w:szCs w:val="28"/>
            <w:u w:val="none"/>
          </w:rPr>
          <w:t>9.6.8</w:t>
        </w:r>
      </w:hyperlink>
      <w:r w:rsidR="00471405" w:rsidRPr="00AE2900">
        <w:rPr>
          <w:rFonts w:ascii="Times New Roman" w:hAnsi="Times New Roman" w:cs="Times New Roman"/>
          <w:sz w:val="28"/>
          <w:szCs w:val="28"/>
        </w:rPr>
        <w:t xml:space="preserve"> Порядка № 209н</w:t>
      </w:r>
      <w:r w:rsidR="00623BC6" w:rsidRPr="00AE2900">
        <w:rPr>
          <w:rFonts w:ascii="Times New Roman" w:hAnsi="Times New Roman" w:cs="Times New Roman"/>
          <w:sz w:val="28"/>
          <w:szCs w:val="28"/>
        </w:rPr>
        <w:t xml:space="preserve"> </w:t>
      </w:r>
      <w:r w:rsidR="00155F97" w:rsidRPr="00AE2900">
        <w:rPr>
          <w:rFonts w:ascii="Times New Roman" w:hAnsi="Times New Roman" w:cs="Times New Roman"/>
          <w:color w:val="222222"/>
          <w:spacing w:val="-15"/>
          <w:sz w:val="28"/>
          <w:szCs w:val="28"/>
        </w:rPr>
        <w:t xml:space="preserve">Приказ </w:t>
      </w:r>
      <w:r w:rsidR="00813E86">
        <w:rPr>
          <w:rFonts w:ascii="Times New Roman" w:hAnsi="Times New Roman" w:cs="Times New Roman"/>
          <w:color w:val="222222"/>
          <w:spacing w:val="-15"/>
          <w:sz w:val="28"/>
          <w:szCs w:val="28"/>
        </w:rPr>
        <w:br/>
      </w:r>
      <w:r w:rsidR="00155F97" w:rsidRPr="00AE2900">
        <w:rPr>
          <w:rFonts w:ascii="Times New Roman" w:hAnsi="Times New Roman" w:cs="Times New Roman"/>
          <w:color w:val="222222"/>
          <w:spacing w:val="-15"/>
          <w:sz w:val="28"/>
          <w:szCs w:val="28"/>
        </w:rPr>
        <w:t>«</w:t>
      </w:r>
      <w:r w:rsidR="00155F97" w:rsidRPr="00AE2900">
        <w:rPr>
          <w:rStyle w:val="doctextviewtypehighlight"/>
          <w:rFonts w:ascii="Times New Roman" w:hAnsi="Times New Roman" w:cs="Times New Roman"/>
          <w:bCs/>
          <w:color w:val="222222"/>
          <w:spacing w:val="-6"/>
          <w:sz w:val="28"/>
          <w:szCs w:val="28"/>
        </w:rPr>
        <w:t>Об утверждении Порядка применения классификации операций сектора государственного управления</w:t>
      </w:r>
      <w:r w:rsidR="00155F97" w:rsidRPr="00AE2900">
        <w:rPr>
          <w:rStyle w:val="doctextviewtypehighlight"/>
          <w:rFonts w:ascii="Times New Roman" w:hAnsi="Times New Roman" w:cs="Times New Roman"/>
          <w:b/>
          <w:bCs/>
          <w:color w:val="222222"/>
          <w:spacing w:val="-6"/>
          <w:sz w:val="28"/>
          <w:szCs w:val="28"/>
        </w:rPr>
        <w:t xml:space="preserve">». </w:t>
      </w:r>
    </w:p>
    <w:p w14:paraId="3FE0D24B" w14:textId="78F7FD1A" w:rsidR="00623BC6" w:rsidRPr="00AE2900" w:rsidRDefault="001D1FEB" w:rsidP="00AE2900">
      <w:pPr>
        <w:autoSpaceDE w:val="0"/>
        <w:autoSpaceDN w:val="0"/>
        <w:adjustRightInd w:val="0"/>
        <w:spacing w:after="0" w:line="240" w:lineRule="auto"/>
        <w:ind w:firstLine="709"/>
        <w:jc w:val="both"/>
        <w:rPr>
          <w:rFonts w:ascii="Times New Roman" w:hAnsi="Times New Roman" w:cs="Times New Roman"/>
          <w:sz w:val="28"/>
          <w:szCs w:val="28"/>
        </w:rPr>
      </w:pPr>
      <w:r w:rsidRPr="00AE2900">
        <w:rPr>
          <w:rFonts w:ascii="Times New Roman" w:eastAsia="Calibri" w:hAnsi="Times New Roman" w:cs="Times New Roman"/>
          <w:sz w:val="28"/>
          <w:szCs w:val="28"/>
        </w:rPr>
        <w:t>-</w:t>
      </w:r>
      <w:r w:rsidR="00F74A2A" w:rsidRPr="00AE2900">
        <w:rPr>
          <w:rFonts w:ascii="Times New Roman" w:hAnsi="Times New Roman" w:cs="Times New Roman"/>
          <w:sz w:val="28"/>
          <w:szCs w:val="28"/>
        </w:rPr>
        <w:t xml:space="preserve"> </w:t>
      </w:r>
      <w:r w:rsidR="00D8495F">
        <w:rPr>
          <w:rFonts w:ascii="Times New Roman" w:eastAsia="Calibri" w:hAnsi="Times New Roman" w:cs="Times New Roman"/>
          <w:sz w:val="28"/>
          <w:szCs w:val="28"/>
        </w:rPr>
        <w:t>Г</w:t>
      </w:r>
      <w:r w:rsidR="00F74A2A" w:rsidRPr="00AE2900">
        <w:rPr>
          <w:rFonts w:ascii="Times New Roman" w:eastAsia="Calibri" w:hAnsi="Times New Roman" w:cs="Times New Roman"/>
          <w:sz w:val="28"/>
          <w:szCs w:val="28"/>
        </w:rPr>
        <w:t xml:space="preserve">ранты в форме субсидий из бюджетов субъектов Российской Федерации </w:t>
      </w:r>
      <w:r w:rsidR="00813E86">
        <w:rPr>
          <w:rFonts w:ascii="Times New Roman" w:eastAsia="Calibri" w:hAnsi="Times New Roman" w:cs="Times New Roman"/>
          <w:sz w:val="28"/>
          <w:szCs w:val="28"/>
        </w:rPr>
        <w:br/>
      </w:r>
      <w:r w:rsidR="00F74A2A" w:rsidRPr="00AE2900">
        <w:rPr>
          <w:rFonts w:ascii="Times New Roman" w:eastAsia="Calibri" w:hAnsi="Times New Roman" w:cs="Times New Roman"/>
          <w:sz w:val="28"/>
          <w:szCs w:val="28"/>
        </w:rPr>
        <w:t>и местных бюджетов</w:t>
      </w:r>
      <w:r w:rsidR="00C317A6" w:rsidRPr="00AE2900">
        <w:rPr>
          <w:rFonts w:ascii="Times New Roman" w:eastAsia="Calibri" w:hAnsi="Times New Roman" w:cs="Times New Roman"/>
          <w:sz w:val="28"/>
          <w:szCs w:val="28"/>
        </w:rPr>
        <w:t xml:space="preserve"> </w:t>
      </w:r>
      <w:r w:rsidR="00D232A3" w:rsidRPr="00AE2900">
        <w:rPr>
          <w:rFonts w:ascii="Times New Roman" w:eastAsia="Calibri" w:hAnsi="Times New Roman" w:cs="Times New Roman"/>
          <w:sz w:val="28"/>
          <w:szCs w:val="28"/>
        </w:rPr>
        <w:t xml:space="preserve">данные отражаются из </w:t>
      </w:r>
      <w:r w:rsidR="00623BC6" w:rsidRPr="00AE2900">
        <w:rPr>
          <w:rFonts w:ascii="Times New Roman" w:eastAsia="Calibri" w:hAnsi="Times New Roman" w:cs="Times New Roman"/>
          <w:sz w:val="28"/>
          <w:szCs w:val="28"/>
        </w:rPr>
        <w:t xml:space="preserve">«соглашения </w:t>
      </w:r>
      <w:r w:rsidR="00623BC6" w:rsidRPr="00AE2900">
        <w:rPr>
          <w:rFonts w:ascii="Times New Roman" w:hAnsi="Times New Roman" w:cs="Times New Roman"/>
          <w:color w:val="222222"/>
          <w:sz w:val="28"/>
          <w:szCs w:val="28"/>
          <w:shd w:val="clear" w:color="auto" w:fill="FFFFFF"/>
        </w:rPr>
        <w:t xml:space="preserve">о предоставлении гранта в форме субсидии </w:t>
      </w:r>
      <w:r w:rsidR="00C317A6" w:rsidRPr="00AE2900">
        <w:rPr>
          <w:rFonts w:ascii="Times New Roman" w:eastAsia="Calibri" w:hAnsi="Times New Roman" w:cs="Times New Roman"/>
          <w:sz w:val="28"/>
          <w:szCs w:val="28"/>
        </w:rPr>
        <w:t>из бюджетов субъектов Российской Федерации и местных бюджетов</w:t>
      </w:r>
      <w:r w:rsidR="00623BC6" w:rsidRPr="00AE2900">
        <w:rPr>
          <w:rFonts w:ascii="Times New Roman" w:hAnsi="Times New Roman" w:cs="Times New Roman"/>
          <w:color w:val="222222"/>
          <w:sz w:val="28"/>
          <w:szCs w:val="28"/>
          <w:shd w:val="clear" w:color="auto" w:fill="FFFFFF"/>
        </w:rPr>
        <w:t>»</w:t>
      </w:r>
      <w:r w:rsidR="00C317A6" w:rsidRPr="00AE2900">
        <w:rPr>
          <w:rFonts w:ascii="Times New Roman" w:hAnsi="Times New Roman" w:cs="Times New Roman"/>
          <w:color w:val="222222"/>
          <w:sz w:val="28"/>
          <w:szCs w:val="28"/>
          <w:shd w:val="clear" w:color="auto" w:fill="FFFFFF"/>
        </w:rPr>
        <w:t xml:space="preserve"> к</w:t>
      </w:r>
      <w:r w:rsidR="00623BC6" w:rsidRPr="00AE2900">
        <w:rPr>
          <w:rFonts w:ascii="Times New Roman" w:hAnsi="Times New Roman" w:cs="Times New Roman"/>
          <w:sz w:val="28"/>
          <w:szCs w:val="28"/>
          <w:shd w:val="clear" w:color="auto" w:fill="FFFFFF"/>
        </w:rPr>
        <w:t>од группы подвида доходов</w:t>
      </w:r>
      <w:r w:rsidR="00D232A3" w:rsidRPr="00AE2900">
        <w:rPr>
          <w:rFonts w:ascii="Times New Roman" w:hAnsi="Times New Roman" w:cs="Times New Roman"/>
          <w:sz w:val="28"/>
          <w:szCs w:val="28"/>
          <w:shd w:val="clear" w:color="auto" w:fill="FFFFFF"/>
        </w:rPr>
        <w:t xml:space="preserve"> </w:t>
      </w:r>
      <w:r w:rsidR="00623BC6" w:rsidRPr="00AE2900">
        <w:rPr>
          <w:rFonts w:ascii="Times New Roman" w:hAnsi="Times New Roman" w:cs="Times New Roman"/>
          <w:sz w:val="28"/>
          <w:szCs w:val="28"/>
          <w:shd w:val="clear" w:color="auto" w:fill="FFFFFF"/>
        </w:rPr>
        <w:t xml:space="preserve">150 "Безвозмездные денежные поступления" </w:t>
      </w:r>
      <w:hyperlink r:id="rId16" w:anchor="/document/99/350600028/XA00MFU2O7/" w:tgtFrame="_self" w:tooltip="12.1.5. На статью 150 &quot;Безвозмездные денежные поступления&quot; аналитической группы подвида доходов бюджетов относятся безвозмездные денежные поступления..." w:history="1">
        <w:r w:rsidR="00623BC6" w:rsidRPr="00AE2900">
          <w:rPr>
            <w:rStyle w:val="af0"/>
            <w:rFonts w:ascii="Times New Roman" w:hAnsi="Times New Roman" w:cs="Times New Roman"/>
            <w:color w:val="auto"/>
            <w:sz w:val="28"/>
            <w:szCs w:val="28"/>
            <w:u w:val="none"/>
          </w:rPr>
          <w:t>п. 12.1.5 Порядка № 82н</w:t>
        </w:r>
      </w:hyperlink>
      <w:r w:rsidR="004D69FA" w:rsidRPr="00AE2900">
        <w:rPr>
          <w:rStyle w:val="af0"/>
          <w:rFonts w:ascii="Times New Roman" w:hAnsi="Times New Roman" w:cs="Times New Roman"/>
          <w:color w:val="auto"/>
          <w:sz w:val="28"/>
          <w:szCs w:val="28"/>
          <w:u w:val="none"/>
        </w:rPr>
        <w:t xml:space="preserve"> Приказ «</w:t>
      </w:r>
      <w:r w:rsidR="004D69FA" w:rsidRPr="00AE2900">
        <w:rPr>
          <w:rFonts w:ascii="Times New Roman" w:hAnsi="Times New Roman" w:cs="Times New Roman"/>
          <w:color w:val="222222"/>
          <w:sz w:val="28"/>
          <w:szCs w:val="28"/>
          <w:shd w:val="clear" w:color="auto" w:fill="FFFFFF"/>
        </w:rPr>
        <w:t xml:space="preserve">О Порядке формирования </w:t>
      </w:r>
      <w:r w:rsidR="00813E86">
        <w:rPr>
          <w:rFonts w:ascii="Times New Roman" w:hAnsi="Times New Roman" w:cs="Times New Roman"/>
          <w:color w:val="222222"/>
          <w:sz w:val="28"/>
          <w:szCs w:val="28"/>
          <w:shd w:val="clear" w:color="auto" w:fill="FFFFFF"/>
        </w:rPr>
        <w:br/>
      </w:r>
      <w:r w:rsidR="004D69FA" w:rsidRPr="00AE2900">
        <w:rPr>
          <w:rFonts w:ascii="Times New Roman" w:hAnsi="Times New Roman" w:cs="Times New Roman"/>
          <w:color w:val="222222"/>
          <w:sz w:val="28"/>
          <w:szCs w:val="28"/>
          <w:shd w:val="clear" w:color="auto" w:fill="FFFFFF"/>
        </w:rPr>
        <w:t xml:space="preserve">и применения кодов бюджетной классификации Российской Федерации, </w:t>
      </w:r>
      <w:r w:rsidR="00813E86">
        <w:rPr>
          <w:rFonts w:ascii="Times New Roman" w:hAnsi="Times New Roman" w:cs="Times New Roman"/>
          <w:color w:val="222222"/>
          <w:sz w:val="28"/>
          <w:szCs w:val="28"/>
          <w:shd w:val="clear" w:color="auto" w:fill="FFFFFF"/>
        </w:rPr>
        <w:br/>
      </w:r>
      <w:r w:rsidR="004D69FA" w:rsidRPr="00AE2900">
        <w:rPr>
          <w:rFonts w:ascii="Times New Roman" w:hAnsi="Times New Roman" w:cs="Times New Roman"/>
          <w:color w:val="222222"/>
          <w:sz w:val="28"/>
          <w:szCs w:val="28"/>
          <w:shd w:val="clear" w:color="auto" w:fill="FFFFFF"/>
        </w:rPr>
        <w:t xml:space="preserve">их структуре и принципах назначения» </w:t>
      </w:r>
      <w:r w:rsidR="004D69FA" w:rsidRPr="00AE2900">
        <w:rPr>
          <w:rFonts w:ascii="Times New Roman" w:hAnsi="Times New Roman" w:cs="Times New Roman"/>
          <w:sz w:val="28"/>
          <w:szCs w:val="28"/>
        </w:rPr>
        <w:t xml:space="preserve"> </w:t>
      </w:r>
      <w:r w:rsidR="00623BC6" w:rsidRPr="00AE2900">
        <w:rPr>
          <w:rFonts w:ascii="Times New Roman" w:hAnsi="Times New Roman" w:cs="Times New Roman"/>
          <w:sz w:val="28"/>
          <w:szCs w:val="28"/>
        </w:rPr>
        <w:t xml:space="preserve"> п. </w:t>
      </w:r>
      <w:hyperlink r:id="rId17" w:anchor="/document/99/555944502/ZAP1OTU3A5/" w:tooltip="9.5.2. На подстатью 152 &quot;Поступления текущего характера бюджетным и автономным учреждениям от сектора государственного управления&quot; КОСГУ относятся" w:history="1">
        <w:r w:rsidR="00623BC6" w:rsidRPr="00AE2900">
          <w:rPr>
            <w:rStyle w:val="af0"/>
            <w:rFonts w:ascii="Times New Roman" w:hAnsi="Times New Roman" w:cs="Times New Roman"/>
            <w:color w:val="auto"/>
            <w:sz w:val="28"/>
            <w:szCs w:val="28"/>
            <w:u w:val="none"/>
          </w:rPr>
          <w:t>9.5.2</w:t>
        </w:r>
      </w:hyperlink>
      <w:r w:rsidR="00623BC6" w:rsidRPr="00AE2900">
        <w:rPr>
          <w:rFonts w:ascii="Times New Roman" w:hAnsi="Times New Roman" w:cs="Times New Roman"/>
          <w:sz w:val="28"/>
          <w:szCs w:val="28"/>
        </w:rPr>
        <w:t xml:space="preserve">, </w:t>
      </w:r>
      <w:hyperlink r:id="rId18" w:anchor="/document/99/555944502/ZAP1P7G3AB/" w:tooltip="9.5.5. На подстатью 155 &quot;Поступления текущего характера от иных резидентов (за исключением сектора государственного управления и организаций государственного сектора)&quot; КОСГУ.." w:history="1">
        <w:r w:rsidR="00623BC6" w:rsidRPr="00AE2900">
          <w:rPr>
            <w:rStyle w:val="af0"/>
            <w:rFonts w:ascii="Times New Roman" w:hAnsi="Times New Roman" w:cs="Times New Roman"/>
            <w:color w:val="auto"/>
            <w:sz w:val="28"/>
            <w:szCs w:val="28"/>
            <w:u w:val="none"/>
          </w:rPr>
          <w:t>9.5.5</w:t>
        </w:r>
      </w:hyperlink>
      <w:r w:rsidR="00623BC6" w:rsidRPr="00AE2900">
        <w:rPr>
          <w:rFonts w:ascii="Times New Roman" w:hAnsi="Times New Roman" w:cs="Times New Roman"/>
          <w:sz w:val="28"/>
          <w:szCs w:val="28"/>
        </w:rPr>
        <w:t xml:space="preserve">, </w:t>
      </w:r>
      <w:hyperlink r:id="rId19" w:anchor="/document/99/555944502/ZAP1ODG39B/" w:tooltip="9.5.8. На подстатью 158 &quot;Поступления текущего характера от нерезидентов (за исключением наднациональных организаций и правительств иностранных государств, международных финансовых..." w:history="1">
        <w:r w:rsidR="00623BC6" w:rsidRPr="00AE2900">
          <w:rPr>
            <w:rStyle w:val="af0"/>
            <w:rFonts w:ascii="Times New Roman" w:hAnsi="Times New Roman" w:cs="Times New Roman"/>
            <w:color w:val="auto"/>
            <w:sz w:val="28"/>
            <w:szCs w:val="28"/>
            <w:u w:val="none"/>
          </w:rPr>
          <w:t>9.5.8</w:t>
        </w:r>
      </w:hyperlink>
      <w:r w:rsidR="00623BC6" w:rsidRPr="00AE2900">
        <w:rPr>
          <w:rFonts w:ascii="Times New Roman" w:hAnsi="Times New Roman" w:cs="Times New Roman"/>
          <w:sz w:val="28"/>
          <w:szCs w:val="28"/>
        </w:rPr>
        <w:t xml:space="preserve">, </w:t>
      </w:r>
      <w:hyperlink r:id="rId20" w:anchor="/document/99/555944502/ZAP1O4I39J/" w:tooltip="9.6.2. На подстатью 162 &quot;Поступления капитального характера бюджетным и автономным учреждениям от сектора государственного управления&quot; КОСГУ относятся" w:history="1">
        <w:r w:rsidR="00623BC6" w:rsidRPr="00AE2900">
          <w:rPr>
            <w:rStyle w:val="af0"/>
            <w:rFonts w:ascii="Times New Roman" w:hAnsi="Times New Roman" w:cs="Times New Roman"/>
            <w:color w:val="auto"/>
            <w:sz w:val="28"/>
            <w:szCs w:val="28"/>
            <w:u w:val="none"/>
          </w:rPr>
          <w:t>9.6.2</w:t>
        </w:r>
      </w:hyperlink>
      <w:r w:rsidR="00623BC6" w:rsidRPr="00AE2900">
        <w:rPr>
          <w:rFonts w:ascii="Times New Roman" w:hAnsi="Times New Roman" w:cs="Times New Roman"/>
          <w:sz w:val="28"/>
          <w:szCs w:val="28"/>
        </w:rPr>
        <w:t xml:space="preserve">, </w:t>
      </w:r>
      <w:hyperlink r:id="rId21" w:anchor="/document/99/555944502/ZAP1IVI388/" w:tooltip="9.6.5. На подстатью 165 &quot;Поступления капитального характера от иных резидентов (за исключением сектора государственного управления и организаций" w:history="1">
        <w:r w:rsidR="00623BC6" w:rsidRPr="00AE2900">
          <w:rPr>
            <w:rStyle w:val="af0"/>
            <w:rFonts w:ascii="Times New Roman" w:hAnsi="Times New Roman" w:cs="Times New Roman"/>
            <w:color w:val="auto"/>
            <w:sz w:val="28"/>
            <w:szCs w:val="28"/>
            <w:u w:val="none"/>
          </w:rPr>
          <w:t>9.6.5</w:t>
        </w:r>
      </w:hyperlink>
      <w:r w:rsidR="00623BC6" w:rsidRPr="00AE2900">
        <w:rPr>
          <w:rFonts w:ascii="Times New Roman" w:hAnsi="Times New Roman" w:cs="Times New Roman"/>
          <w:sz w:val="28"/>
          <w:szCs w:val="28"/>
        </w:rPr>
        <w:t xml:space="preserve">, </w:t>
      </w:r>
      <w:hyperlink r:id="rId22" w:anchor="/document/99/555944502/ZAP1ONM39V/" w:tooltip="9.6.8. На подстатью 168 &quot;Поступления капитального характера от нерезидентов (за исключением наднациональных организаций и правительств иностранных государств" w:history="1">
        <w:r w:rsidR="00623BC6" w:rsidRPr="00AE2900">
          <w:rPr>
            <w:rStyle w:val="af0"/>
            <w:rFonts w:ascii="Times New Roman" w:hAnsi="Times New Roman" w:cs="Times New Roman"/>
            <w:color w:val="auto"/>
            <w:sz w:val="28"/>
            <w:szCs w:val="28"/>
            <w:u w:val="none"/>
          </w:rPr>
          <w:t>9.6.8</w:t>
        </w:r>
      </w:hyperlink>
      <w:r w:rsidR="00623BC6" w:rsidRPr="00AE2900">
        <w:rPr>
          <w:rFonts w:ascii="Times New Roman" w:hAnsi="Times New Roman" w:cs="Times New Roman"/>
          <w:sz w:val="28"/>
          <w:szCs w:val="28"/>
        </w:rPr>
        <w:t xml:space="preserve"> Порядка № 209н</w:t>
      </w:r>
      <w:r w:rsidR="00D906BC" w:rsidRPr="00AE2900">
        <w:rPr>
          <w:rFonts w:ascii="Times New Roman" w:hAnsi="Times New Roman" w:cs="Times New Roman"/>
          <w:sz w:val="28"/>
          <w:szCs w:val="28"/>
        </w:rPr>
        <w:t xml:space="preserve"> </w:t>
      </w:r>
      <w:r w:rsidR="00D906BC" w:rsidRPr="00AE2900">
        <w:rPr>
          <w:rFonts w:ascii="Times New Roman" w:hAnsi="Times New Roman" w:cs="Times New Roman"/>
          <w:color w:val="222222"/>
          <w:spacing w:val="-15"/>
          <w:sz w:val="28"/>
          <w:szCs w:val="28"/>
        </w:rPr>
        <w:t>Приказ «</w:t>
      </w:r>
      <w:r w:rsidR="00D906BC" w:rsidRPr="00AE2900">
        <w:rPr>
          <w:rStyle w:val="doctextviewtypehighlight"/>
          <w:rFonts w:ascii="Times New Roman" w:hAnsi="Times New Roman" w:cs="Times New Roman"/>
          <w:bCs/>
          <w:color w:val="222222"/>
          <w:spacing w:val="-6"/>
          <w:sz w:val="28"/>
          <w:szCs w:val="28"/>
        </w:rPr>
        <w:t>Об утверждении Порядка применения классификации операций сектора государственного управления</w:t>
      </w:r>
      <w:r w:rsidR="00D906BC" w:rsidRPr="00AE2900">
        <w:rPr>
          <w:rStyle w:val="doctextviewtypehighlight"/>
          <w:rFonts w:ascii="Times New Roman" w:hAnsi="Times New Roman" w:cs="Times New Roman"/>
          <w:b/>
          <w:bCs/>
          <w:color w:val="222222"/>
          <w:spacing w:val="-6"/>
          <w:sz w:val="28"/>
          <w:szCs w:val="28"/>
        </w:rPr>
        <w:t>».</w:t>
      </w:r>
      <w:r w:rsidR="00F51A75" w:rsidRPr="00AE2900">
        <w:rPr>
          <w:rFonts w:ascii="Times New Roman" w:hAnsi="Times New Roman" w:cs="Times New Roman"/>
          <w:sz w:val="28"/>
          <w:szCs w:val="28"/>
        </w:rPr>
        <w:t xml:space="preserve"> </w:t>
      </w:r>
      <w:r w:rsidR="00623BC6" w:rsidRPr="00AE2900">
        <w:rPr>
          <w:rFonts w:ascii="Times New Roman" w:hAnsi="Times New Roman" w:cs="Times New Roman"/>
          <w:sz w:val="28"/>
          <w:szCs w:val="28"/>
        </w:rPr>
        <w:t xml:space="preserve">  </w:t>
      </w:r>
    </w:p>
    <w:p w14:paraId="117B81CA" w14:textId="1551DDEF" w:rsidR="00BC465F" w:rsidRPr="00AE2900" w:rsidRDefault="00D171E3" w:rsidP="00AE2900">
      <w:pPr>
        <w:pStyle w:val="af"/>
        <w:spacing w:before="0" w:beforeAutospacing="0" w:after="0" w:afterAutospacing="0"/>
        <w:ind w:firstLine="709"/>
        <w:jc w:val="both"/>
        <w:rPr>
          <w:color w:val="000000" w:themeColor="text1"/>
          <w:sz w:val="28"/>
          <w:szCs w:val="28"/>
        </w:rPr>
      </w:pPr>
      <w:r w:rsidRPr="00AE2900">
        <w:rPr>
          <w:sz w:val="28"/>
          <w:szCs w:val="28"/>
          <w:shd w:val="clear" w:color="auto" w:fill="FFFFFF"/>
        </w:rPr>
        <w:t>-</w:t>
      </w:r>
      <w:r w:rsidR="00E86A3B" w:rsidRPr="00AE2900">
        <w:rPr>
          <w:sz w:val="28"/>
          <w:szCs w:val="28"/>
          <w:shd w:val="clear" w:color="auto" w:fill="FFFFFF"/>
        </w:rPr>
        <w:t xml:space="preserve">Гранты, предоставляемые юридическими и физическими лицами </w:t>
      </w:r>
      <w:r w:rsidR="00813E86">
        <w:rPr>
          <w:sz w:val="28"/>
          <w:szCs w:val="28"/>
          <w:shd w:val="clear" w:color="auto" w:fill="FFFFFF"/>
        </w:rPr>
        <w:br/>
      </w:r>
      <w:r w:rsidR="00E86A3B" w:rsidRPr="00AE2900">
        <w:rPr>
          <w:sz w:val="28"/>
          <w:szCs w:val="28"/>
          <w:shd w:val="clear" w:color="auto" w:fill="FFFFFF"/>
        </w:rPr>
        <w:t>(за исключением грантов в форме субсидий, предоставляемых из бюджетов бюджетной системы Российской Федерации)</w:t>
      </w:r>
      <w:r w:rsidR="00A64807" w:rsidRPr="00AE2900">
        <w:rPr>
          <w:sz w:val="28"/>
          <w:szCs w:val="28"/>
          <w:shd w:val="clear" w:color="auto" w:fill="FFFFFF"/>
        </w:rPr>
        <w:t xml:space="preserve"> строка 0600</w:t>
      </w:r>
      <w:r w:rsidR="00974854" w:rsidRPr="00AE2900">
        <w:rPr>
          <w:sz w:val="28"/>
          <w:szCs w:val="28"/>
          <w:shd w:val="clear" w:color="auto" w:fill="FFFFFF"/>
        </w:rPr>
        <w:t>.</w:t>
      </w:r>
      <w:r w:rsidR="00581669" w:rsidRPr="00AE2900">
        <w:rPr>
          <w:sz w:val="28"/>
          <w:szCs w:val="28"/>
          <w:shd w:val="clear" w:color="auto" w:fill="FFFFFF"/>
        </w:rPr>
        <w:t xml:space="preserve"> </w:t>
      </w:r>
      <w:r w:rsidR="00974854" w:rsidRPr="00AE2900">
        <w:rPr>
          <w:color w:val="222222"/>
          <w:sz w:val="28"/>
          <w:szCs w:val="28"/>
        </w:rPr>
        <w:t xml:space="preserve">Гранты от граждан </w:t>
      </w:r>
      <w:r w:rsidR="00813E86">
        <w:rPr>
          <w:color w:val="222222"/>
          <w:sz w:val="28"/>
          <w:szCs w:val="28"/>
        </w:rPr>
        <w:br/>
      </w:r>
      <w:r w:rsidR="00974854" w:rsidRPr="00AE2900">
        <w:rPr>
          <w:color w:val="222222"/>
          <w:sz w:val="28"/>
          <w:szCs w:val="28"/>
        </w:rPr>
        <w:t xml:space="preserve">и других организаций, в том числе органов власти, которые не являются вашим учредителем, учитываются как поступления от платной деятельности </w:t>
      </w:r>
      <w:r w:rsidR="00813E86">
        <w:rPr>
          <w:color w:val="222222"/>
          <w:sz w:val="28"/>
          <w:szCs w:val="28"/>
        </w:rPr>
        <w:br/>
      </w:r>
      <w:r w:rsidR="00974854" w:rsidRPr="00AE2900">
        <w:rPr>
          <w:color w:val="222222"/>
          <w:sz w:val="28"/>
          <w:szCs w:val="28"/>
        </w:rPr>
        <w:t xml:space="preserve">по КФО 2 </w:t>
      </w:r>
      <w:r w:rsidR="006E67D5" w:rsidRPr="00AE2900">
        <w:rPr>
          <w:color w:val="222222"/>
          <w:sz w:val="28"/>
          <w:szCs w:val="28"/>
        </w:rPr>
        <w:t xml:space="preserve"> </w:t>
      </w:r>
      <w:r w:rsidR="002F41EB" w:rsidRPr="00AE2900">
        <w:rPr>
          <w:color w:val="222222"/>
          <w:sz w:val="28"/>
          <w:szCs w:val="28"/>
        </w:rPr>
        <w:t>«п</w:t>
      </w:r>
      <w:r w:rsidR="006E67D5" w:rsidRPr="00AE2900">
        <w:rPr>
          <w:sz w:val="28"/>
          <w:szCs w:val="28"/>
        </w:rPr>
        <w:t>риносящая доход деятельность</w:t>
      </w:r>
      <w:r w:rsidR="002F41EB" w:rsidRPr="00AE2900">
        <w:rPr>
          <w:sz w:val="28"/>
          <w:szCs w:val="28"/>
        </w:rPr>
        <w:t>»</w:t>
      </w:r>
      <w:r w:rsidR="00974854" w:rsidRPr="00AE2900">
        <w:rPr>
          <w:color w:val="222222"/>
          <w:sz w:val="28"/>
          <w:szCs w:val="28"/>
        </w:rPr>
        <w:t xml:space="preserve"> (письма Минфина </w:t>
      </w:r>
      <w:hyperlink r:id="rId23" w:anchor="/document/99/573169741/ZAP29B83CN/" w:tooltip="Обращаем внимание, что предоставление субсидий, переданных бюджетным и автономным учреждениям, в отношении которых федеральные органы исполнительной власти, органы исполнительной власти субъектов Российской Федерации, органы местной администрации не осуществля" w:history="1">
        <w:r w:rsidR="00974854" w:rsidRPr="00AE2900">
          <w:rPr>
            <w:rStyle w:val="af0"/>
            <w:color w:val="000000" w:themeColor="text1"/>
            <w:sz w:val="28"/>
            <w:szCs w:val="28"/>
            <w:u w:val="none"/>
          </w:rPr>
          <w:t>от 17.12.2020 № 02-04-04/110850</w:t>
        </w:r>
      </w:hyperlink>
      <w:r w:rsidR="00974854" w:rsidRPr="00AE2900">
        <w:rPr>
          <w:color w:val="000000" w:themeColor="text1"/>
          <w:sz w:val="28"/>
          <w:szCs w:val="28"/>
        </w:rPr>
        <w:t>, </w:t>
      </w:r>
      <w:hyperlink r:id="rId24" w:anchor="/document/99/551578512/" w:history="1">
        <w:r w:rsidR="00974854" w:rsidRPr="00AE2900">
          <w:rPr>
            <w:rStyle w:val="af0"/>
            <w:color w:val="000000" w:themeColor="text1"/>
            <w:sz w:val="28"/>
            <w:szCs w:val="28"/>
            <w:u w:val="none"/>
          </w:rPr>
          <w:t>от 03.10.2018 № 02-07-10/70858</w:t>
        </w:r>
      </w:hyperlink>
      <w:r w:rsidR="00974854" w:rsidRPr="00AE2900">
        <w:rPr>
          <w:color w:val="000000" w:themeColor="text1"/>
          <w:sz w:val="28"/>
          <w:szCs w:val="28"/>
        </w:rPr>
        <w:t>, </w:t>
      </w:r>
      <w:hyperlink r:id="rId25" w:anchor="/document/99/573169741/ZAP29B83CN/" w:tooltip="Обращаем внимание, что предоставление субсидий, переданных бюджетным и автономным учреждениям, в отношении которых федеральные органы исполнительной власти, органы исполнительной власти субъектов Российской Федерации, органы местной администрации не осуществля" w:history="1">
        <w:r w:rsidR="00974854" w:rsidRPr="00AE2900">
          <w:rPr>
            <w:rStyle w:val="af0"/>
            <w:color w:val="000000" w:themeColor="text1"/>
            <w:sz w:val="28"/>
            <w:szCs w:val="28"/>
            <w:u w:val="none"/>
          </w:rPr>
          <w:t>письмо Федерального казначейства от 17.12.2020 № 07-04-05/02-26291</w:t>
        </w:r>
      </w:hyperlink>
      <w:r w:rsidR="00974854" w:rsidRPr="00AE2900">
        <w:rPr>
          <w:color w:val="000000" w:themeColor="text1"/>
          <w:sz w:val="28"/>
          <w:szCs w:val="28"/>
        </w:rPr>
        <w:t>). </w:t>
      </w:r>
      <w:r w:rsidR="00BC465F" w:rsidRPr="00AE2900">
        <w:rPr>
          <w:color w:val="222222"/>
          <w:sz w:val="28"/>
          <w:szCs w:val="28"/>
        </w:rPr>
        <w:t xml:space="preserve">Если учреждению перечислен грант, который выиграли сотрудники, отразите его по КФО 3 «Средства во временном распоряжении». </w:t>
      </w:r>
      <w:r w:rsidR="00BC465F" w:rsidRPr="00AE2900">
        <w:rPr>
          <w:color w:val="000000" w:themeColor="text1"/>
          <w:sz w:val="28"/>
          <w:szCs w:val="28"/>
        </w:rPr>
        <w:t>Письма Минфина </w:t>
      </w:r>
      <w:hyperlink r:id="rId26" w:anchor="/document/99/728142440/" w:tgtFrame="_self" w:history="1">
        <w:r w:rsidR="00BC465F" w:rsidRPr="00AE2900">
          <w:rPr>
            <w:rStyle w:val="af0"/>
            <w:color w:val="000000" w:themeColor="text1"/>
            <w:sz w:val="28"/>
            <w:szCs w:val="28"/>
            <w:u w:val="none"/>
          </w:rPr>
          <w:t>от 23.12.2021 № 02-08-10/105753</w:t>
        </w:r>
      </w:hyperlink>
      <w:r w:rsidR="00BC465F" w:rsidRPr="00AE2900">
        <w:rPr>
          <w:color w:val="000000" w:themeColor="text1"/>
          <w:sz w:val="28"/>
          <w:szCs w:val="28"/>
        </w:rPr>
        <w:t>, </w:t>
      </w:r>
      <w:hyperlink r:id="rId27" w:anchor="/document/99/550739628/" w:history="1">
        <w:r w:rsidR="00BC465F" w:rsidRPr="00AE2900">
          <w:rPr>
            <w:rStyle w:val="af0"/>
            <w:color w:val="000000" w:themeColor="text1"/>
            <w:sz w:val="28"/>
            <w:szCs w:val="28"/>
            <w:u w:val="none"/>
          </w:rPr>
          <w:t>от 25.06.2018 № 02-06-10/43614</w:t>
        </w:r>
      </w:hyperlink>
      <w:r w:rsidR="00BC465F" w:rsidRPr="00AE2900">
        <w:rPr>
          <w:color w:val="000000" w:themeColor="text1"/>
          <w:sz w:val="28"/>
          <w:szCs w:val="28"/>
        </w:rPr>
        <w:t>, </w:t>
      </w:r>
      <w:hyperlink r:id="rId28" w:anchor="/document/99/420318254/" w:history="1">
        <w:r w:rsidR="00BC465F" w:rsidRPr="00AE2900">
          <w:rPr>
            <w:rStyle w:val="af0"/>
            <w:color w:val="000000" w:themeColor="text1"/>
            <w:sz w:val="28"/>
            <w:szCs w:val="28"/>
            <w:u w:val="none"/>
          </w:rPr>
          <w:t>от 16.10.2015 № 02-07-10/59926</w:t>
        </w:r>
      </w:hyperlink>
      <w:r w:rsidR="00BC465F" w:rsidRPr="00AE2900">
        <w:rPr>
          <w:color w:val="000000" w:themeColor="text1"/>
          <w:sz w:val="28"/>
          <w:szCs w:val="28"/>
        </w:rPr>
        <w:t xml:space="preserve">. </w:t>
      </w:r>
      <w:r w:rsidR="00950F21" w:rsidRPr="00AE2900">
        <w:rPr>
          <w:color w:val="000000" w:themeColor="text1"/>
          <w:sz w:val="28"/>
          <w:szCs w:val="28"/>
        </w:rPr>
        <w:t xml:space="preserve">Информация заполняется </w:t>
      </w:r>
      <w:r w:rsidR="00813E86">
        <w:rPr>
          <w:color w:val="000000" w:themeColor="text1"/>
          <w:sz w:val="28"/>
          <w:szCs w:val="28"/>
        </w:rPr>
        <w:br/>
      </w:r>
      <w:r w:rsidR="00950F21" w:rsidRPr="00AE2900">
        <w:rPr>
          <w:color w:val="000000" w:themeColor="text1"/>
          <w:sz w:val="28"/>
          <w:szCs w:val="28"/>
        </w:rPr>
        <w:t>на основании а</w:t>
      </w:r>
      <w:r w:rsidR="00FA7147" w:rsidRPr="00AE2900">
        <w:rPr>
          <w:color w:val="000000" w:themeColor="text1"/>
          <w:sz w:val="28"/>
          <w:szCs w:val="28"/>
        </w:rPr>
        <w:t>налитическ</w:t>
      </w:r>
      <w:r w:rsidR="00950F21" w:rsidRPr="00AE2900">
        <w:rPr>
          <w:color w:val="000000" w:themeColor="text1"/>
          <w:sz w:val="28"/>
          <w:szCs w:val="28"/>
        </w:rPr>
        <w:t>ой</w:t>
      </w:r>
      <w:r w:rsidR="00FA7147" w:rsidRPr="00AE2900">
        <w:rPr>
          <w:color w:val="000000" w:themeColor="text1"/>
          <w:sz w:val="28"/>
          <w:szCs w:val="28"/>
        </w:rPr>
        <w:t xml:space="preserve"> выборк</w:t>
      </w:r>
      <w:r w:rsidR="00950F21" w:rsidRPr="00AE2900">
        <w:rPr>
          <w:color w:val="000000" w:themeColor="text1"/>
          <w:sz w:val="28"/>
          <w:szCs w:val="28"/>
        </w:rPr>
        <w:t>и</w:t>
      </w:r>
      <w:r w:rsidR="00FA7147" w:rsidRPr="00AE2900">
        <w:rPr>
          <w:color w:val="000000" w:themeColor="text1"/>
          <w:sz w:val="28"/>
          <w:szCs w:val="28"/>
        </w:rPr>
        <w:t xml:space="preserve"> данных из договоров (гранты)</w:t>
      </w:r>
      <w:r w:rsidR="007A2CC3" w:rsidRPr="00AE2900">
        <w:rPr>
          <w:color w:val="000000" w:themeColor="text1"/>
          <w:sz w:val="28"/>
          <w:szCs w:val="28"/>
        </w:rPr>
        <w:t>.</w:t>
      </w:r>
    </w:p>
    <w:p w14:paraId="6CC120AE" w14:textId="00BBD8B1" w:rsidR="007A2CC3" w:rsidRPr="00AE2900" w:rsidRDefault="00E86A3B" w:rsidP="00AE2900">
      <w:pPr>
        <w:pStyle w:val="af"/>
        <w:spacing w:before="0" w:beforeAutospacing="0" w:after="0" w:afterAutospacing="0"/>
        <w:ind w:firstLine="709"/>
        <w:jc w:val="both"/>
        <w:rPr>
          <w:color w:val="000000" w:themeColor="text1"/>
          <w:sz w:val="28"/>
          <w:szCs w:val="28"/>
        </w:rPr>
      </w:pPr>
      <w:r w:rsidRPr="00AE2900">
        <w:rPr>
          <w:sz w:val="28"/>
          <w:szCs w:val="28"/>
          <w:shd w:val="clear" w:color="auto" w:fill="FFFFFF"/>
        </w:rPr>
        <w:t>-</w:t>
      </w:r>
      <w:r w:rsidR="00901CF1" w:rsidRPr="00AE2900">
        <w:rPr>
          <w:sz w:val="28"/>
          <w:szCs w:val="28"/>
          <w:shd w:val="clear" w:color="auto" w:fill="FFFFFF"/>
        </w:rPr>
        <w:t xml:space="preserve">Пожертвования и иные безвозмездные перечисления от физических </w:t>
      </w:r>
      <w:r w:rsidR="00813E86">
        <w:rPr>
          <w:sz w:val="28"/>
          <w:szCs w:val="28"/>
          <w:shd w:val="clear" w:color="auto" w:fill="FFFFFF"/>
        </w:rPr>
        <w:br/>
      </w:r>
      <w:r w:rsidR="00901CF1" w:rsidRPr="00AE2900">
        <w:rPr>
          <w:sz w:val="28"/>
          <w:szCs w:val="28"/>
          <w:shd w:val="clear" w:color="auto" w:fill="FFFFFF"/>
        </w:rPr>
        <w:t>и юридических лиц, в том числе иностранных организаций</w:t>
      </w:r>
      <w:r w:rsidR="00B00BC8" w:rsidRPr="00AE2900">
        <w:rPr>
          <w:sz w:val="28"/>
          <w:szCs w:val="28"/>
          <w:shd w:val="clear" w:color="auto" w:fill="FFFFFF"/>
        </w:rPr>
        <w:t xml:space="preserve">. </w:t>
      </w:r>
      <w:r w:rsidR="0014590B" w:rsidRPr="00AE2900">
        <w:rPr>
          <w:color w:val="222222"/>
          <w:sz w:val="28"/>
          <w:szCs w:val="28"/>
        </w:rPr>
        <w:t>В бухучете денежные пожертвования учитыва</w:t>
      </w:r>
      <w:r w:rsidR="00FC0073" w:rsidRPr="00AE2900">
        <w:rPr>
          <w:color w:val="222222"/>
          <w:sz w:val="28"/>
          <w:szCs w:val="28"/>
        </w:rPr>
        <w:t>ются</w:t>
      </w:r>
      <w:r w:rsidR="0014590B" w:rsidRPr="00AE2900">
        <w:rPr>
          <w:color w:val="222222"/>
          <w:sz w:val="28"/>
          <w:szCs w:val="28"/>
        </w:rPr>
        <w:t xml:space="preserve"> на аналитических счетах </w:t>
      </w:r>
      <w:hyperlink r:id="rId29" w:anchor="/document/99/902249301/XA00M7K2MG/" w:tooltip="Счет 20500 Расчеты по доходам" w:history="1">
        <w:r w:rsidR="0014590B" w:rsidRPr="00AE2900">
          <w:rPr>
            <w:rStyle w:val="af0"/>
            <w:color w:val="000000" w:themeColor="text1"/>
            <w:sz w:val="28"/>
            <w:szCs w:val="28"/>
            <w:u w:val="none"/>
          </w:rPr>
          <w:t xml:space="preserve"> 205.00</w:t>
        </w:r>
      </w:hyperlink>
      <w:r w:rsidR="00E633D5" w:rsidRPr="00AE2900">
        <w:rPr>
          <w:rStyle w:val="af0"/>
          <w:color w:val="000000" w:themeColor="text1"/>
          <w:sz w:val="28"/>
          <w:szCs w:val="28"/>
          <w:u w:val="none"/>
        </w:rPr>
        <w:t xml:space="preserve"> «Расчеты </w:t>
      </w:r>
      <w:r w:rsidR="00813E86">
        <w:rPr>
          <w:rStyle w:val="af0"/>
          <w:color w:val="000000" w:themeColor="text1"/>
          <w:sz w:val="28"/>
          <w:szCs w:val="28"/>
          <w:u w:val="none"/>
        </w:rPr>
        <w:br/>
      </w:r>
      <w:r w:rsidR="00E633D5" w:rsidRPr="00AE2900">
        <w:rPr>
          <w:rStyle w:val="af0"/>
          <w:color w:val="000000" w:themeColor="text1"/>
          <w:sz w:val="28"/>
          <w:szCs w:val="28"/>
          <w:u w:val="none"/>
        </w:rPr>
        <w:t>по доходам»</w:t>
      </w:r>
      <w:r w:rsidR="0014590B" w:rsidRPr="00AE2900">
        <w:rPr>
          <w:color w:val="222222"/>
          <w:sz w:val="28"/>
          <w:szCs w:val="28"/>
        </w:rPr>
        <w:t>. Для учета пожертвований примен</w:t>
      </w:r>
      <w:r w:rsidR="00FC0073" w:rsidRPr="00AE2900">
        <w:rPr>
          <w:color w:val="222222"/>
          <w:sz w:val="28"/>
          <w:szCs w:val="28"/>
        </w:rPr>
        <w:t>яется</w:t>
      </w:r>
      <w:r w:rsidR="0014590B" w:rsidRPr="00AE2900">
        <w:rPr>
          <w:color w:val="222222"/>
          <w:sz w:val="28"/>
          <w:szCs w:val="28"/>
        </w:rPr>
        <w:t> </w:t>
      </w:r>
      <w:hyperlink r:id="rId30" w:anchor="/document/99/902249301/XA00MBG2NL/" w:tooltip="2 - приносящая доход деятельность (собственные доходы учреждения)" w:history="1">
        <w:r w:rsidR="0014590B" w:rsidRPr="00AE2900">
          <w:rPr>
            <w:rStyle w:val="af0"/>
            <w:color w:val="000000" w:themeColor="text1"/>
            <w:sz w:val="28"/>
            <w:szCs w:val="28"/>
            <w:u w:val="none"/>
          </w:rPr>
          <w:t>КФО 2</w:t>
        </w:r>
      </w:hyperlink>
      <w:r w:rsidR="00133D22" w:rsidRPr="00AE2900">
        <w:rPr>
          <w:color w:val="000000" w:themeColor="text1"/>
          <w:sz w:val="28"/>
          <w:szCs w:val="28"/>
        </w:rPr>
        <w:t xml:space="preserve"> </w:t>
      </w:r>
      <w:r w:rsidR="002F41EB" w:rsidRPr="00AE2900">
        <w:rPr>
          <w:color w:val="000000" w:themeColor="text1"/>
          <w:sz w:val="28"/>
          <w:szCs w:val="28"/>
        </w:rPr>
        <w:t xml:space="preserve"> </w:t>
      </w:r>
      <w:r w:rsidR="002F41EB" w:rsidRPr="00AE2900">
        <w:rPr>
          <w:color w:val="222222"/>
          <w:sz w:val="28"/>
          <w:szCs w:val="28"/>
        </w:rPr>
        <w:t>«п</w:t>
      </w:r>
      <w:r w:rsidR="002F41EB" w:rsidRPr="00AE2900">
        <w:rPr>
          <w:sz w:val="28"/>
          <w:szCs w:val="28"/>
        </w:rPr>
        <w:t>риносящая доход деятельность»</w:t>
      </w:r>
      <w:r w:rsidR="0014590B" w:rsidRPr="00AE2900">
        <w:rPr>
          <w:color w:val="000000" w:themeColor="text1"/>
          <w:sz w:val="28"/>
          <w:szCs w:val="28"/>
        </w:rPr>
        <w:t>.</w:t>
      </w:r>
      <w:r w:rsidR="007A2CC3" w:rsidRPr="00AE2900">
        <w:rPr>
          <w:color w:val="000000" w:themeColor="text1"/>
          <w:sz w:val="28"/>
          <w:szCs w:val="28"/>
        </w:rPr>
        <w:t xml:space="preserve"> </w:t>
      </w:r>
      <w:r w:rsidR="00352389" w:rsidRPr="00AE2900">
        <w:rPr>
          <w:color w:val="000000" w:themeColor="text1"/>
          <w:sz w:val="28"/>
          <w:szCs w:val="28"/>
        </w:rPr>
        <w:t xml:space="preserve">Информация заполняется на основании аналитической выборки данных </w:t>
      </w:r>
      <w:r w:rsidR="007A2CC3" w:rsidRPr="00AE2900">
        <w:rPr>
          <w:color w:val="000000" w:themeColor="text1"/>
          <w:sz w:val="28"/>
          <w:szCs w:val="28"/>
        </w:rPr>
        <w:t>из договоров (пожертвований)</w:t>
      </w:r>
      <w:r w:rsidR="002F41EB" w:rsidRPr="00AE2900">
        <w:rPr>
          <w:color w:val="000000" w:themeColor="text1"/>
          <w:sz w:val="28"/>
          <w:szCs w:val="28"/>
        </w:rPr>
        <w:t xml:space="preserve">. </w:t>
      </w:r>
    </w:p>
    <w:p w14:paraId="28193B19" w14:textId="4174C0FD" w:rsidR="0014590B" w:rsidRPr="00AE2900" w:rsidRDefault="00E732A9" w:rsidP="00AE2900">
      <w:pPr>
        <w:pStyle w:val="af"/>
        <w:spacing w:before="0" w:beforeAutospacing="0" w:after="0" w:afterAutospacing="0"/>
        <w:ind w:firstLine="709"/>
        <w:jc w:val="both"/>
        <w:rPr>
          <w:color w:val="222222"/>
          <w:sz w:val="28"/>
          <w:szCs w:val="28"/>
        </w:rPr>
      </w:pPr>
      <w:r w:rsidRPr="00AE2900">
        <w:rPr>
          <w:color w:val="222222"/>
          <w:sz w:val="28"/>
          <w:szCs w:val="28"/>
        </w:rPr>
        <w:t xml:space="preserve">-Доходы от приносящей доход деятельности, компенсаций затрат </w:t>
      </w:r>
      <w:r w:rsidR="00813E86">
        <w:rPr>
          <w:color w:val="222222"/>
          <w:sz w:val="28"/>
          <w:szCs w:val="28"/>
        </w:rPr>
        <w:br/>
      </w:r>
      <w:r w:rsidRPr="00AE2900">
        <w:rPr>
          <w:color w:val="222222"/>
          <w:sz w:val="28"/>
          <w:szCs w:val="28"/>
        </w:rPr>
        <w:t>(за исключением доходов от собственности), всего 0800</w:t>
      </w:r>
      <w:r w:rsidR="00F72971" w:rsidRPr="00AE2900">
        <w:rPr>
          <w:color w:val="222222"/>
          <w:sz w:val="28"/>
          <w:szCs w:val="28"/>
        </w:rPr>
        <w:t xml:space="preserve"> сумма строк </w:t>
      </w:r>
      <w:r w:rsidR="00FE2645" w:rsidRPr="00AE2900">
        <w:rPr>
          <w:color w:val="222222"/>
          <w:sz w:val="28"/>
          <w:szCs w:val="28"/>
        </w:rPr>
        <w:t>0810-0870</w:t>
      </w:r>
      <w:r w:rsidR="007928A6" w:rsidRPr="00AE2900">
        <w:rPr>
          <w:color w:val="222222"/>
          <w:sz w:val="28"/>
          <w:szCs w:val="28"/>
        </w:rPr>
        <w:t xml:space="preserve">: </w:t>
      </w:r>
      <w:r w:rsidRPr="00AE2900">
        <w:rPr>
          <w:color w:val="222222"/>
          <w:sz w:val="28"/>
          <w:szCs w:val="28"/>
        </w:rPr>
        <w:t xml:space="preserve"> </w:t>
      </w:r>
    </w:p>
    <w:p w14:paraId="10F4BA84" w14:textId="371C76B7" w:rsidR="00170DB0" w:rsidRPr="00AE2900" w:rsidRDefault="00EE79AE" w:rsidP="00AE2900">
      <w:pPr>
        <w:pStyle w:val="af"/>
        <w:spacing w:before="0" w:beforeAutospacing="0" w:after="0" w:afterAutospacing="0"/>
        <w:ind w:firstLine="709"/>
        <w:jc w:val="both"/>
        <w:rPr>
          <w:color w:val="222222"/>
          <w:sz w:val="28"/>
          <w:szCs w:val="28"/>
        </w:rPr>
      </w:pPr>
      <w:r w:rsidRPr="00AE2900">
        <w:rPr>
          <w:color w:val="222222"/>
          <w:sz w:val="28"/>
          <w:szCs w:val="28"/>
        </w:rPr>
        <w:t>*</w:t>
      </w:r>
      <w:r w:rsidR="00CF4C22" w:rsidRPr="00AE2900">
        <w:rPr>
          <w:color w:val="222222"/>
          <w:sz w:val="28"/>
          <w:szCs w:val="28"/>
        </w:rPr>
        <w:t xml:space="preserve"> </w:t>
      </w:r>
      <w:r w:rsidR="00A03552" w:rsidRPr="00AE2900">
        <w:rPr>
          <w:color w:val="222222"/>
          <w:sz w:val="28"/>
          <w:szCs w:val="28"/>
        </w:rPr>
        <w:t>строка 0810</w:t>
      </w:r>
      <w:r w:rsidR="00CF4C22" w:rsidRPr="00AE2900">
        <w:rPr>
          <w:color w:val="222222"/>
          <w:sz w:val="28"/>
          <w:szCs w:val="28"/>
        </w:rPr>
        <w:t>:</w:t>
      </w:r>
      <w:r w:rsidRPr="00AE2900">
        <w:rPr>
          <w:color w:val="222222"/>
          <w:sz w:val="28"/>
          <w:szCs w:val="28"/>
        </w:rPr>
        <w:t xml:space="preserve"> доходы в виде платы за оказание услуг (выполнение работ) </w:t>
      </w:r>
      <w:r w:rsidR="00813E86">
        <w:rPr>
          <w:color w:val="222222"/>
          <w:sz w:val="28"/>
          <w:szCs w:val="28"/>
        </w:rPr>
        <w:br/>
      </w:r>
      <w:r w:rsidRPr="00AE2900">
        <w:rPr>
          <w:color w:val="222222"/>
          <w:sz w:val="28"/>
          <w:szCs w:val="28"/>
        </w:rPr>
        <w:t>в рамках установленного государственного задания</w:t>
      </w:r>
      <w:r w:rsidR="003C067F" w:rsidRPr="00AE2900">
        <w:rPr>
          <w:color w:val="222222"/>
          <w:sz w:val="28"/>
          <w:szCs w:val="28"/>
        </w:rPr>
        <w:t xml:space="preserve"> – не заполняется</w:t>
      </w:r>
    </w:p>
    <w:p w14:paraId="04BE9EAF" w14:textId="429891DD" w:rsidR="00EE79AE" w:rsidRPr="00AE2900" w:rsidRDefault="00EE79AE" w:rsidP="00AE2900">
      <w:pPr>
        <w:pStyle w:val="af"/>
        <w:spacing w:before="0" w:beforeAutospacing="0" w:after="0" w:afterAutospacing="0"/>
        <w:ind w:firstLine="709"/>
        <w:jc w:val="both"/>
        <w:rPr>
          <w:color w:val="222222"/>
          <w:sz w:val="28"/>
          <w:szCs w:val="28"/>
        </w:rPr>
      </w:pPr>
      <w:r w:rsidRPr="00AE2900">
        <w:rPr>
          <w:color w:val="222222"/>
          <w:sz w:val="28"/>
          <w:szCs w:val="28"/>
        </w:rPr>
        <w:t xml:space="preserve">* </w:t>
      </w:r>
      <w:r w:rsidR="008704A3" w:rsidRPr="00AE2900">
        <w:rPr>
          <w:color w:val="222222"/>
          <w:sz w:val="28"/>
          <w:szCs w:val="28"/>
        </w:rPr>
        <w:t xml:space="preserve"> </w:t>
      </w:r>
      <w:r w:rsidR="00C5362D" w:rsidRPr="00AE2900">
        <w:rPr>
          <w:color w:val="222222"/>
          <w:sz w:val="28"/>
          <w:szCs w:val="28"/>
        </w:rPr>
        <w:t xml:space="preserve">строка 0820: </w:t>
      </w:r>
      <w:r w:rsidRPr="00AE2900">
        <w:rPr>
          <w:color w:val="222222"/>
          <w:sz w:val="28"/>
          <w:szCs w:val="28"/>
        </w:rPr>
        <w:t xml:space="preserve">доходы от оказания услуг, выполнения работ, реализации готовой продукции сверх установленного государственного задания по видам деятельности, отнесенным в соответствии с учредительными документами </w:t>
      </w:r>
      <w:r w:rsidR="00813E86">
        <w:rPr>
          <w:color w:val="222222"/>
          <w:sz w:val="28"/>
          <w:szCs w:val="28"/>
        </w:rPr>
        <w:br/>
      </w:r>
      <w:r w:rsidRPr="00AE2900">
        <w:rPr>
          <w:color w:val="222222"/>
          <w:sz w:val="28"/>
          <w:szCs w:val="28"/>
        </w:rPr>
        <w:t>к основным</w:t>
      </w:r>
      <w:r w:rsidR="003E2649" w:rsidRPr="00AE2900">
        <w:rPr>
          <w:color w:val="222222"/>
          <w:sz w:val="28"/>
          <w:szCs w:val="28"/>
        </w:rPr>
        <w:t>:</w:t>
      </w:r>
      <w:r w:rsidR="00C5362D" w:rsidRPr="00AE2900">
        <w:rPr>
          <w:color w:val="222222"/>
          <w:sz w:val="28"/>
          <w:szCs w:val="28"/>
        </w:rPr>
        <w:t xml:space="preserve"> заполняется на основании</w:t>
      </w:r>
      <w:r w:rsidR="003E2649" w:rsidRPr="00AE2900">
        <w:rPr>
          <w:color w:val="222222"/>
          <w:sz w:val="28"/>
          <w:szCs w:val="28"/>
        </w:rPr>
        <w:t xml:space="preserve"> </w:t>
      </w:r>
      <w:r w:rsidR="00C5362D" w:rsidRPr="00AE2900">
        <w:rPr>
          <w:color w:val="222222"/>
          <w:sz w:val="28"/>
          <w:szCs w:val="28"/>
        </w:rPr>
        <w:t xml:space="preserve">аналитической выборки. Доходы от оказания услуг, выполнения работ, реализации готовой продукции сверх установленного государственного задания по видам деятельности, отнесенным в соответствии </w:t>
      </w:r>
      <w:r w:rsidR="00813E86">
        <w:rPr>
          <w:color w:val="222222"/>
          <w:sz w:val="28"/>
          <w:szCs w:val="28"/>
        </w:rPr>
        <w:br/>
      </w:r>
      <w:r w:rsidR="00C5362D" w:rsidRPr="00AE2900">
        <w:rPr>
          <w:color w:val="222222"/>
          <w:sz w:val="28"/>
          <w:szCs w:val="28"/>
        </w:rPr>
        <w:t>с учредительными документами к основным согласно Устава учреждения согласно КФО 2</w:t>
      </w:r>
      <w:r w:rsidR="005513C7" w:rsidRPr="00AE2900">
        <w:rPr>
          <w:color w:val="222222"/>
          <w:sz w:val="28"/>
          <w:szCs w:val="28"/>
        </w:rPr>
        <w:t xml:space="preserve"> </w:t>
      </w:r>
      <w:r w:rsidR="00EF2203" w:rsidRPr="00AE2900">
        <w:rPr>
          <w:color w:val="222222"/>
          <w:sz w:val="28"/>
          <w:szCs w:val="28"/>
        </w:rPr>
        <w:t>«п</w:t>
      </w:r>
      <w:r w:rsidR="00EF2203" w:rsidRPr="00AE2900">
        <w:rPr>
          <w:sz w:val="28"/>
          <w:szCs w:val="28"/>
        </w:rPr>
        <w:t>риносящая доход деятельность».</w:t>
      </w:r>
    </w:p>
    <w:p w14:paraId="3C06F009" w14:textId="72209456" w:rsidR="00EE79AE" w:rsidRPr="00AE2900" w:rsidRDefault="00AA473C" w:rsidP="00AE2900">
      <w:pPr>
        <w:pStyle w:val="af"/>
        <w:spacing w:before="0" w:beforeAutospacing="0" w:after="0" w:afterAutospacing="0"/>
        <w:ind w:firstLine="709"/>
        <w:jc w:val="both"/>
        <w:rPr>
          <w:color w:val="222222"/>
          <w:sz w:val="28"/>
          <w:szCs w:val="28"/>
        </w:rPr>
      </w:pPr>
      <w:r w:rsidRPr="00AE2900">
        <w:rPr>
          <w:color w:val="222222"/>
          <w:sz w:val="28"/>
          <w:szCs w:val="28"/>
        </w:rPr>
        <w:t>*</w:t>
      </w:r>
      <w:r w:rsidR="00554B85" w:rsidRPr="00AE2900">
        <w:rPr>
          <w:color w:val="222222"/>
          <w:sz w:val="28"/>
          <w:szCs w:val="28"/>
        </w:rPr>
        <w:t xml:space="preserve"> строка </w:t>
      </w:r>
      <w:r w:rsidR="00CF3050" w:rsidRPr="00AE2900">
        <w:rPr>
          <w:color w:val="222222"/>
          <w:sz w:val="28"/>
          <w:szCs w:val="28"/>
        </w:rPr>
        <w:t xml:space="preserve">0830: </w:t>
      </w:r>
      <w:r w:rsidR="00CF3050" w:rsidRPr="00AE2900">
        <w:rPr>
          <w:sz w:val="28"/>
          <w:szCs w:val="28"/>
        </w:rPr>
        <w:t>доходы</w:t>
      </w:r>
      <w:r w:rsidR="007C2901" w:rsidRPr="00AE2900">
        <w:rPr>
          <w:color w:val="222222"/>
          <w:sz w:val="28"/>
          <w:szCs w:val="28"/>
        </w:rPr>
        <w:t xml:space="preserve"> от платы за пользование служебными жилыми помещениями и общежитиями, включающей плату за пользование и плату </w:t>
      </w:r>
      <w:r w:rsidR="00813E86">
        <w:rPr>
          <w:color w:val="222222"/>
          <w:sz w:val="28"/>
          <w:szCs w:val="28"/>
        </w:rPr>
        <w:br/>
      </w:r>
      <w:r w:rsidR="007C2901" w:rsidRPr="00AE2900">
        <w:rPr>
          <w:color w:val="222222"/>
          <w:sz w:val="28"/>
          <w:szCs w:val="28"/>
        </w:rPr>
        <w:t>за содержание жилого помещения</w:t>
      </w:r>
      <w:r w:rsidR="00F60F7D" w:rsidRPr="00AE2900">
        <w:rPr>
          <w:color w:val="222222"/>
          <w:sz w:val="28"/>
          <w:szCs w:val="28"/>
        </w:rPr>
        <w:t>.</w:t>
      </w:r>
      <w:r w:rsidR="00D572A6" w:rsidRPr="00AE2900">
        <w:rPr>
          <w:color w:val="222222"/>
          <w:sz w:val="28"/>
          <w:szCs w:val="28"/>
        </w:rPr>
        <w:t xml:space="preserve"> Аналитическая выборка по КФО 2 </w:t>
      </w:r>
      <w:r w:rsidR="00022A7B" w:rsidRPr="00AE2900">
        <w:rPr>
          <w:color w:val="222222"/>
          <w:sz w:val="28"/>
          <w:szCs w:val="28"/>
        </w:rPr>
        <w:t>«п</w:t>
      </w:r>
      <w:r w:rsidR="00022A7B" w:rsidRPr="00AE2900">
        <w:rPr>
          <w:sz w:val="28"/>
          <w:szCs w:val="28"/>
        </w:rPr>
        <w:t xml:space="preserve">риносящая доход деятельность» </w:t>
      </w:r>
      <w:r w:rsidR="00D572A6" w:rsidRPr="00AE2900">
        <w:rPr>
          <w:color w:val="222222"/>
          <w:sz w:val="28"/>
          <w:szCs w:val="28"/>
        </w:rPr>
        <w:t>в рамках данного вида дохода</w:t>
      </w:r>
      <w:r w:rsidR="00022A7B" w:rsidRPr="00AE2900">
        <w:rPr>
          <w:color w:val="222222"/>
          <w:sz w:val="28"/>
          <w:szCs w:val="28"/>
        </w:rPr>
        <w:t>.</w:t>
      </w:r>
      <w:r w:rsidR="00D56315" w:rsidRPr="00AE2900">
        <w:rPr>
          <w:color w:val="222222"/>
          <w:sz w:val="28"/>
          <w:szCs w:val="28"/>
        </w:rPr>
        <w:t xml:space="preserve"> </w:t>
      </w:r>
    </w:p>
    <w:p w14:paraId="215D45A3" w14:textId="77777777" w:rsidR="00D43E89" w:rsidRPr="00AE2900" w:rsidRDefault="007C2901" w:rsidP="00AE2900">
      <w:pPr>
        <w:pStyle w:val="af"/>
        <w:spacing w:before="0" w:beforeAutospacing="0" w:after="0" w:afterAutospacing="0"/>
        <w:ind w:firstLine="709"/>
        <w:jc w:val="both"/>
        <w:rPr>
          <w:color w:val="222222"/>
          <w:sz w:val="28"/>
          <w:szCs w:val="28"/>
        </w:rPr>
      </w:pPr>
      <w:r w:rsidRPr="00AE2900">
        <w:rPr>
          <w:color w:val="222222"/>
          <w:sz w:val="28"/>
          <w:szCs w:val="28"/>
        </w:rPr>
        <w:t xml:space="preserve">* </w:t>
      </w:r>
      <w:r w:rsidR="00C27BC4" w:rsidRPr="00AE2900">
        <w:rPr>
          <w:color w:val="222222"/>
          <w:sz w:val="28"/>
          <w:szCs w:val="28"/>
        </w:rPr>
        <w:t xml:space="preserve">строка 0840: </w:t>
      </w:r>
      <w:r w:rsidR="007F24B7" w:rsidRPr="00AE2900">
        <w:rPr>
          <w:color w:val="222222"/>
          <w:sz w:val="28"/>
          <w:szCs w:val="28"/>
        </w:rPr>
        <w:t>доходы от оказания услуг в рамках обязательного медицинского страхования</w:t>
      </w:r>
      <w:r w:rsidR="00D43E89" w:rsidRPr="00AE2900">
        <w:rPr>
          <w:color w:val="222222"/>
          <w:sz w:val="28"/>
          <w:szCs w:val="28"/>
        </w:rPr>
        <w:t>. Аналитическая выборка по КФО 2 «п</w:t>
      </w:r>
      <w:r w:rsidR="00D43E89" w:rsidRPr="00AE2900">
        <w:rPr>
          <w:sz w:val="28"/>
          <w:szCs w:val="28"/>
        </w:rPr>
        <w:t xml:space="preserve">риносящая доход деятельность» </w:t>
      </w:r>
      <w:r w:rsidR="00D43E89" w:rsidRPr="00AE2900">
        <w:rPr>
          <w:color w:val="222222"/>
          <w:sz w:val="28"/>
          <w:szCs w:val="28"/>
        </w:rPr>
        <w:t xml:space="preserve">в рамках данного вида дохода. </w:t>
      </w:r>
    </w:p>
    <w:p w14:paraId="53A1EB35" w14:textId="66E7AB44" w:rsidR="00D43E89" w:rsidRPr="00AE2900" w:rsidRDefault="0082583E" w:rsidP="00AE2900">
      <w:pPr>
        <w:pStyle w:val="af"/>
        <w:spacing w:before="0" w:beforeAutospacing="0" w:after="0" w:afterAutospacing="0"/>
        <w:ind w:firstLine="709"/>
        <w:jc w:val="both"/>
        <w:rPr>
          <w:color w:val="222222"/>
          <w:sz w:val="28"/>
          <w:szCs w:val="28"/>
        </w:rPr>
      </w:pPr>
      <w:r w:rsidRPr="00AE2900">
        <w:rPr>
          <w:color w:val="222222"/>
          <w:sz w:val="28"/>
          <w:szCs w:val="28"/>
        </w:rPr>
        <w:t>*</w:t>
      </w:r>
      <w:r w:rsidR="00CF08FF" w:rsidRPr="00AE2900">
        <w:rPr>
          <w:sz w:val="28"/>
          <w:szCs w:val="28"/>
        </w:rPr>
        <w:t xml:space="preserve"> </w:t>
      </w:r>
      <w:r w:rsidR="007F38D9" w:rsidRPr="00AE2900">
        <w:rPr>
          <w:sz w:val="28"/>
          <w:szCs w:val="28"/>
        </w:rPr>
        <w:t xml:space="preserve">строка 0850: </w:t>
      </w:r>
      <w:r w:rsidR="00CF08FF" w:rsidRPr="00AE2900">
        <w:rPr>
          <w:color w:val="222222"/>
          <w:sz w:val="28"/>
          <w:szCs w:val="28"/>
        </w:rPr>
        <w:t xml:space="preserve">доходы от оказания медицинских услуг, предоставляемых женщинам в период беременности, женщинам и новорожденным в период родов </w:t>
      </w:r>
      <w:r w:rsidR="00813E86">
        <w:rPr>
          <w:color w:val="222222"/>
          <w:sz w:val="28"/>
          <w:szCs w:val="28"/>
        </w:rPr>
        <w:br/>
      </w:r>
      <w:r w:rsidR="00CF08FF" w:rsidRPr="00AE2900">
        <w:rPr>
          <w:color w:val="222222"/>
          <w:sz w:val="28"/>
          <w:szCs w:val="28"/>
        </w:rPr>
        <w:t>и в послеродовой период</w:t>
      </w:r>
      <w:r w:rsidR="00D43E89" w:rsidRPr="00AE2900">
        <w:rPr>
          <w:color w:val="222222"/>
          <w:sz w:val="28"/>
          <w:szCs w:val="28"/>
        </w:rPr>
        <w:t>. Аналитическая выборка по КФО 2 «п</w:t>
      </w:r>
      <w:r w:rsidR="00D43E89" w:rsidRPr="00AE2900">
        <w:rPr>
          <w:sz w:val="28"/>
          <w:szCs w:val="28"/>
        </w:rPr>
        <w:t xml:space="preserve">риносящая доход деятельность» </w:t>
      </w:r>
      <w:r w:rsidR="00D43E89" w:rsidRPr="00AE2900">
        <w:rPr>
          <w:color w:val="222222"/>
          <w:sz w:val="28"/>
          <w:szCs w:val="28"/>
        </w:rPr>
        <w:t xml:space="preserve">в рамках данного вида дохода. </w:t>
      </w:r>
    </w:p>
    <w:p w14:paraId="26C5977B" w14:textId="77777777" w:rsidR="00D43E89" w:rsidRPr="00AE2900" w:rsidRDefault="00AC3E06" w:rsidP="00AE2900">
      <w:pPr>
        <w:pStyle w:val="af"/>
        <w:spacing w:before="0" w:beforeAutospacing="0" w:after="0" w:afterAutospacing="0"/>
        <w:ind w:firstLine="709"/>
        <w:jc w:val="both"/>
        <w:rPr>
          <w:color w:val="222222"/>
          <w:sz w:val="28"/>
          <w:szCs w:val="28"/>
        </w:rPr>
      </w:pPr>
      <w:r w:rsidRPr="00AE2900">
        <w:rPr>
          <w:color w:val="222222"/>
          <w:sz w:val="28"/>
          <w:szCs w:val="28"/>
        </w:rPr>
        <w:t>*</w:t>
      </w:r>
      <w:r w:rsidR="006A6D7A" w:rsidRPr="00AE2900">
        <w:rPr>
          <w:color w:val="222222"/>
          <w:sz w:val="28"/>
          <w:szCs w:val="28"/>
        </w:rPr>
        <w:t>строка 0860:</w:t>
      </w:r>
      <w:r w:rsidR="005668F0" w:rsidRPr="00AE2900">
        <w:rPr>
          <w:sz w:val="28"/>
          <w:szCs w:val="28"/>
        </w:rPr>
        <w:t xml:space="preserve"> </w:t>
      </w:r>
      <w:r w:rsidR="005668F0" w:rsidRPr="00AE2900">
        <w:rPr>
          <w:color w:val="222222"/>
          <w:sz w:val="28"/>
          <w:szCs w:val="28"/>
        </w:rPr>
        <w:t>возмещение расходов, понесенных в связи с эксплуатацией имущества, находящегося в оперативном управлении учреждения</w:t>
      </w:r>
      <w:r w:rsidR="00D43E89" w:rsidRPr="00AE2900">
        <w:rPr>
          <w:color w:val="222222"/>
          <w:sz w:val="28"/>
          <w:szCs w:val="28"/>
        </w:rPr>
        <w:t>. Аналитическая выборка по КФО 2 «п</w:t>
      </w:r>
      <w:r w:rsidR="00D43E89" w:rsidRPr="00AE2900">
        <w:rPr>
          <w:sz w:val="28"/>
          <w:szCs w:val="28"/>
        </w:rPr>
        <w:t xml:space="preserve">риносящая доход деятельность» </w:t>
      </w:r>
      <w:r w:rsidR="00D43E89" w:rsidRPr="00AE2900">
        <w:rPr>
          <w:color w:val="222222"/>
          <w:sz w:val="28"/>
          <w:szCs w:val="28"/>
        </w:rPr>
        <w:t xml:space="preserve">в рамках данного вида дохода. </w:t>
      </w:r>
    </w:p>
    <w:p w14:paraId="644DFBCE" w14:textId="77777777" w:rsidR="007765E8" w:rsidRPr="00AE2900" w:rsidRDefault="005668F0" w:rsidP="00AE2900">
      <w:pPr>
        <w:pStyle w:val="af"/>
        <w:spacing w:before="0" w:beforeAutospacing="0" w:after="0" w:afterAutospacing="0"/>
        <w:ind w:firstLine="709"/>
        <w:jc w:val="both"/>
        <w:rPr>
          <w:color w:val="222222"/>
          <w:sz w:val="28"/>
          <w:szCs w:val="28"/>
        </w:rPr>
      </w:pPr>
      <w:r w:rsidRPr="00AE2900">
        <w:rPr>
          <w:color w:val="222222"/>
          <w:sz w:val="28"/>
          <w:szCs w:val="28"/>
        </w:rPr>
        <w:t>*</w:t>
      </w:r>
      <w:r w:rsidR="00BE07B3" w:rsidRPr="00AE2900">
        <w:rPr>
          <w:color w:val="222222"/>
          <w:sz w:val="28"/>
          <w:szCs w:val="28"/>
        </w:rPr>
        <w:t>строка 0870:</w:t>
      </w:r>
      <w:r w:rsidR="00387BB9" w:rsidRPr="00AE2900">
        <w:rPr>
          <w:sz w:val="28"/>
          <w:szCs w:val="28"/>
        </w:rPr>
        <w:t xml:space="preserve"> </w:t>
      </w:r>
      <w:r w:rsidR="00387BB9" w:rsidRPr="00AE2900">
        <w:rPr>
          <w:color w:val="222222"/>
          <w:sz w:val="28"/>
          <w:szCs w:val="28"/>
        </w:rPr>
        <w:t>прочие доходы от оказания услуг, выполнения работ, компенсации затрат учреждения, включая возмещение расходов по решению судов (возмещения судебных издержек)</w:t>
      </w:r>
      <w:r w:rsidR="00D43E89" w:rsidRPr="00AE2900">
        <w:rPr>
          <w:color w:val="222222"/>
          <w:sz w:val="28"/>
          <w:szCs w:val="28"/>
        </w:rPr>
        <w:t>. Аналитическая выборка по КФО 2 «п</w:t>
      </w:r>
      <w:r w:rsidR="00D43E89" w:rsidRPr="00AE2900">
        <w:rPr>
          <w:sz w:val="28"/>
          <w:szCs w:val="28"/>
        </w:rPr>
        <w:t xml:space="preserve">риносящая доход деятельность» </w:t>
      </w:r>
      <w:r w:rsidR="00D43E89" w:rsidRPr="00AE2900">
        <w:rPr>
          <w:color w:val="222222"/>
          <w:sz w:val="28"/>
          <w:szCs w:val="28"/>
        </w:rPr>
        <w:t xml:space="preserve">в рамках данного вида дохода. </w:t>
      </w:r>
    </w:p>
    <w:p w14:paraId="585615CB" w14:textId="2212AEBA" w:rsidR="00D354D7" w:rsidRPr="00AE2900" w:rsidRDefault="00230938" w:rsidP="00AE2900">
      <w:pPr>
        <w:pStyle w:val="af"/>
        <w:spacing w:before="0" w:beforeAutospacing="0" w:after="0" w:afterAutospacing="0"/>
        <w:ind w:firstLine="709"/>
        <w:jc w:val="both"/>
        <w:rPr>
          <w:color w:val="222222"/>
          <w:sz w:val="28"/>
          <w:szCs w:val="28"/>
        </w:rPr>
      </w:pPr>
      <w:r w:rsidRPr="00AE2900">
        <w:rPr>
          <w:color w:val="222222"/>
          <w:sz w:val="28"/>
          <w:szCs w:val="28"/>
        </w:rPr>
        <w:t xml:space="preserve">- </w:t>
      </w:r>
      <w:r w:rsidR="00E55644" w:rsidRPr="00AE2900">
        <w:rPr>
          <w:color w:val="222222"/>
          <w:sz w:val="28"/>
          <w:szCs w:val="28"/>
        </w:rPr>
        <w:t>Доходы от собственности, всего</w:t>
      </w:r>
      <w:r w:rsidRPr="00AE2900">
        <w:rPr>
          <w:color w:val="222222"/>
          <w:sz w:val="28"/>
          <w:szCs w:val="28"/>
        </w:rPr>
        <w:t>, 0</w:t>
      </w:r>
      <w:r w:rsidR="008A5419" w:rsidRPr="00AE2900">
        <w:rPr>
          <w:color w:val="222222"/>
          <w:sz w:val="28"/>
          <w:szCs w:val="28"/>
        </w:rPr>
        <w:t>9</w:t>
      </w:r>
      <w:r w:rsidRPr="00AE2900">
        <w:rPr>
          <w:color w:val="222222"/>
          <w:sz w:val="28"/>
          <w:szCs w:val="28"/>
        </w:rPr>
        <w:t>00 сумма строк 0</w:t>
      </w:r>
      <w:r w:rsidR="008A5419" w:rsidRPr="00AE2900">
        <w:rPr>
          <w:color w:val="222222"/>
          <w:sz w:val="28"/>
          <w:szCs w:val="28"/>
        </w:rPr>
        <w:t>9</w:t>
      </w:r>
      <w:r w:rsidRPr="00AE2900">
        <w:rPr>
          <w:color w:val="222222"/>
          <w:sz w:val="28"/>
          <w:szCs w:val="28"/>
        </w:rPr>
        <w:t>10-</w:t>
      </w:r>
      <w:r w:rsidR="00D354D7" w:rsidRPr="00AE2900">
        <w:rPr>
          <w:color w:val="222222"/>
          <w:sz w:val="28"/>
          <w:szCs w:val="28"/>
        </w:rPr>
        <w:t>0980: Аналитическая выборка по КФО 2 «п</w:t>
      </w:r>
      <w:r w:rsidR="00D354D7" w:rsidRPr="00AE2900">
        <w:rPr>
          <w:sz w:val="28"/>
          <w:szCs w:val="28"/>
        </w:rPr>
        <w:t xml:space="preserve">риносящая доход деятельность» </w:t>
      </w:r>
      <w:r w:rsidR="00D354D7" w:rsidRPr="00AE2900">
        <w:rPr>
          <w:color w:val="222222"/>
          <w:sz w:val="28"/>
          <w:szCs w:val="28"/>
        </w:rPr>
        <w:t xml:space="preserve">в рамках данного вида дохода. </w:t>
      </w:r>
    </w:p>
    <w:p w14:paraId="41C5EAFD" w14:textId="49BD4C04" w:rsidR="000B5410" w:rsidRPr="00AE2900" w:rsidRDefault="001F3ECB" w:rsidP="00AE2900">
      <w:pPr>
        <w:pStyle w:val="af"/>
        <w:spacing w:before="0" w:beforeAutospacing="0" w:after="0" w:afterAutospacing="0"/>
        <w:ind w:firstLine="709"/>
        <w:jc w:val="both"/>
        <w:rPr>
          <w:color w:val="222222"/>
          <w:sz w:val="28"/>
          <w:szCs w:val="28"/>
        </w:rPr>
      </w:pPr>
      <w:r w:rsidRPr="00AE2900">
        <w:rPr>
          <w:color w:val="222222"/>
          <w:sz w:val="28"/>
          <w:szCs w:val="28"/>
        </w:rPr>
        <w:t xml:space="preserve">- </w:t>
      </w:r>
      <w:r w:rsidR="00037158" w:rsidRPr="00AE2900">
        <w:rPr>
          <w:color w:val="222222"/>
          <w:sz w:val="28"/>
          <w:szCs w:val="28"/>
        </w:rPr>
        <w:t>Поступления доходов от штрафов, пеней, неустойки, возмещения ущерба -</w:t>
      </w:r>
      <w:r w:rsidR="00721DDB" w:rsidRPr="00AE2900">
        <w:rPr>
          <w:color w:val="222222"/>
          <w:sz w:val="28"/>
          <w:szCs w:val="28"/>
        </w:rPr>
        <w:t xml:space="preserve"> </w:t>
      </w:r>
      <w:r w:rsidR="00037158" w:rsidRPr="00AE2900">
        <w:rPr>
          <w:color w:val="222222"/>
          <w:sz w:val="28"/>
          <w:szCs w:val="28"/>
        </w:rPr>
        <w:t xml:space="preserve">заполняются на основании </w:t>
      </w:r>
      <w:r w:rsidR="00A951F9" w:rsidRPr="00AE2900">
        <w:rPr>
          <w:color w:val="222222"/>
          <w:sz w:val="28"/>
          <w:szCs w:val="28"/>
          <w:shd w:val="clear" w:color="auto" w:fill="FFFFFF"/>
        </w:rPr>
        <w:t xml:space="preserve">ф.0503737 </w:t>
      </w:r>
      <w:r w:rsidR="00A951F9" w:rsidRPr="00AE2900">
        <w:rPr>
          <w:rFonts w:eastAsia="Calibri"/>
          <w:sz w:val="28"/>
          <w:szCs w:val="28"/>
        </w:rPr>
        <w:t>«</w:t>
      </w:r>
      <w:r w:rsidR="00A951F9" w:rsidRPr="00AE2900">
        <w:rPr>
          <w:color w:val="222222"/>
          <w:sz w:val="28"/>
          <w:szCs w:val="28"/>
          <w:shd w:val="clear" w:color="auto" w:fill="FFFFFF"/>
        </w:rPr>
        <w:t xml:space="preserve">Отчет об исполнении учреждением плана его финансово-хозяйственной деятельности» </w:t>
      </w:r>
      <w:r w:rsidR="00037158" w:rsidRPr="00AE2900">
        <w:rPr>
          <w:color w:val="222222"/>
          <w:sz w:val="28"/>
          <w:szCs w:val="28"/>
        </w:rPr>
        <w:t>все виды финансового обеспечения стр.050 гр.9</w:t>
      </w:r>
    </w:p>
    <w:p w14:paraId="07655EF6" w14:textId="156BE201" w:rsidR="009D7F58" w:rsidRPr="00AE2900" w:rsidRDefault="00D0340E" w:rsidP="009D7F58">
      <w:pPr>
        <w:pStyle w:val="af"/>
        <w:spacing w:before="0" w:beforeAutospacing="0" w:after="0" w:afterAutospacing="0"/>
        <w:ind w:firstLine="709"/>
        <w:jc w:val="both"/>
        <w:rPr>
          <w:color w:val="222222"/>
          <w:sz w:val="28"/>
          <w:szCs w:val="28"/>
        </w:rPr>
      </w:pPr>
      <w:r w:rsidRPr="00AE2900">
        <w:rPr>
          <w:color w:val="222222"/>
          <w:sz w:val="28"/>
          <w:szCs w:val="28"/>
        </w:rPr>
        <w:t xml:space="preserve">- </w:t>
      </w:r>
      <w:r w:rsidR="00C31DBC" w:rsidRPr="00AE2900">
        <w:rPr>
          <w:color w:val="222222"/>
          <w:sz w:val="28"/>
          <w:szCs w:val="28"/>
        </w:rPr>
        <w:t xml:space="preserve">Поступления доходов от выбытия нефинансовых активов </w:t>
      </w:r>
      <w:r w:rsidR="001A3DF2" w:rsidRPr="00AE2900">
        <w:rPr>
          <w:color w:val="222222"/>
          <w:sz w:val="28"/>
          <w:szCs w:val="28"/>
        </w:rPr>
        <w:t>- заполняются</w:t>
      </w:r>
      <w:r w:rsidR="009D7F58" w:rsidRPr="00AE2900">
        <w:rPr>
          <w:color w:val="222222"/>
          <w:sz w:val="28"/>
          <w:szCs w:val="28"/>
        </w:rPr>
        <w:t xml:space="preserve"> доходы группы подвидов доходов «</w:t>
      </w:r>
      <w:r w:rsidR="009D7F58" w:rsidRPr="009D7F58">
        <w:rPr>
          <w:color w:val="222222"/>
          <w:sz w:val="28"/>
          <w:szCs w:val="28"/>
        </w:rPr>
        <w:t>Поступления доходов от выбытия нефинансовых активов</w:t>
      </w:r>
      <w:r w:rsidR="009D7F58" w:rsidRPr="00AE2900">
        <w:rPr>
          <w:color w:val="222222"/>
          <w:sz w:val="28"/>
          <w:szCs w:val="28"/>
        </w:rPr>
        <w:t xml:space="preserve">» </w:t>
      </w:r>
    </w:p>
    <w:p w14:paraId="7CD9941F" w14:textId="66CA09F1" w:rsidR="00BA581D" w:rsidRPr="00AE2900" w:rsidRDefault="00D15EE1" w:rsidP="00AE2900">
      <w:pPr>
        <w:pStyle w:val="af"/>
        <w:spacing w:before="0" w:beforeAutospacing="0" w:after="0" w:afterAutospacing="0"/>
        <w:ind w:firstLine="709"/>
        <w:jc w:val="both"/>
        <w:rPr>
          <w:color w:val="222222"/>
          <w:sz w:val="28"/>
          <w:szCs w:val="28"/>
        </w:rPr>
      </w:pPr>
      <w:r w:rsidRPr="00AE2900">
        <w:rPr>
          <w:color w:val="222222"/>
          <w:sz w:val="28"/>
          <w:szCs w:val="28"/>
        </w:rPr>
        <w:t xml:space="preserve">- Поступления доходов от выбытия финансовых </w:t>
      </w:r>
      <w:r w:rsidR="00B32DFE" w:rsidRPr="00AE2900">
        <w:rPr>
          <w:color w:val="222222"/>
          <w:sz w:val="28"/>
          <w:szCs w:val="28"/>
        </w:rPr>
        <w:t xml:space="preserve">активов </w:t>
      </w:r>
      <w:r w:rsidR="001F5332" w:rsidRPr="00AE2900">
        <w:rPr>
          <w:color w:val="222222"/>
          <w:sz w:val="28"/>
          <w:szCs w:val="28"/>
        </w:rPr>
        <w:t>–</w:t>
      </w:r>
      <w:r w:rsidR="00B32DFE" w:rsidRPr="00AE2900">
        <w:rPr>
          <w:color w:val="222222"/>
          <w:sz w:val="28"/>
          <w:szCs w:val="28"/>
        </w:rPr>
        <w:t xml:space="preserve"> </w:t>
      </w:r>
      <w:r w:rsidR="001F5332" w:rsidRPr="00AE2900">
        <w:rPr>
          <w:color w:val="222222"/>
          <w:sz w:val="28"/>
          <w:szCs w:val="28"/>
        </w:rPr>
        <w:t>заполняются доходы</w:t>
      </w:r>
      <w:r w:rsidR="00B32DFE" w:rsidRPr="00AE2900">
        <w:rPr>
          <w:color w:val="222222"/>
          <w:sz w:val="28"/>
          <w:szCs w:val="28"/>
        </w:rPr>
        <w:t xml:space="preserve"> группы подвидов доходов «Выбытие финансовых активов» </w:t>
      </w:r>
    </w:p>
    <w:p w14:paraId="39956B47" w14:textId="221E18CB" w:rsidR="00552E34" w:rsidRPr="00AE2900" w:rsidRDefault="00BF286B" w:rsidP="00AE2900">
      <w:pPr>
        <w:spacing w:after="0" w:line="240" w:lineRule="auto"/>
        <w:ind w:firstLine="709"/>
        <w:jc w:val="both"/>
        <w:rPr>
          <w:rFonts w:ascii="Times New Roman" w:hAnsi="Times New Roman" w:cs="Times New Roman"/>
          <w:color w:val="222222"/>
          <w:sz w:val="28"/>
          <w:szCs w:val="28"/>
        </w:rPr>
      </w:pPr>
      <w:r w:rsidRPr="00AE2900">
        <w:rPr>
          <w:rFonts w:ascii="Times New Roman" w:hAnsi="Times New Roman" w:cs="Times New Roman"/>
          <w:color w:val="222222"/>
          <w:sz w:val="28"/>
          <w:szCs w:val="28"/>
        </w:rPr>
        <w:t>Раздел 2. Сведения о выплатах учреждения заполня</w:t>
      </w:r>
      <w:r w:rsidR="00B10443" w:rsidRPr="00AE2900">
        <w:rPr>
          <w:rFonts w:ascii="Times New Roman" w:hAnsi="Times New Roman" w:cs="Times New Roman"/>
          <w:color w:val="222222"/>
          <w:sz w:val="28"/>
          <w:szCs w:val="28"/>
        </w:rPr>
        <w:t>ю</w:t>
      </w:r>
      <w:r w:rsidRPr="00AE2900">
        <w:rPr>
          <w:rFonts w:ascii="Times New Roman" w:hAnsi="Times New Roman" w:cs="Times New Roman"/>
          <w:color w:val="222222"/>
          <w:sz w:val="28"/>
          <w:szCs w:val="28"/>
        </w:rPr>
        <w:t>тся</w:t>
      </w:r>
      <w:r w:rsidR="00B10443" w:rsidRPr="00AE2900">
        <w:rPr>
          <w:rFonts w:ascii="Times New Roman" w:hAnsi="Times New Roman" w:cs="Times New Roman"/>
          <w:color w:val="222222"/>
          <w:sz w:val="28"/>
          <w:szCs w:val="28"/>
        </w:rPr>
        <w:t xml:space="preserve"> на основании</w:t>
      </w:r>
      <w:r w:rsidR="00552E34" w:rsidRPr="00AE2900">
        <w:rPr>
          <w:rFonts w:ascii="Times New Roman" w:hAnsi="Times New Roman" w:cs="Times New Roman"/>
          <w:color w:val="222222"/>
          <w:sz w:val="28"/>
          <w:szCs w:val="28"/>
        </w:rPr>
        <w:t xml:space="preserve"> данных </w:t>
      </w:r>
      <w:r w:rsidR="00003CF0" w:rsidRPr="00AE2900">
        <w:rPr>
          <w:rFonts w:ascii="Times New Roman" w:hAnsi="Times New Roman" w:cs="Times New Roman"/>
          <w:color w:val="222222"/>
          <w:sz w:val="28"/>
          <w:szCs w:val="28"/>
        </w:rPr>
        <w:t xml:space="preserve">                        </w:t>
      </w:r>
      <w:r w:rsidR="00552E34" w:rsidRPr="00AE2900">
        <w:rPr>
          <w:rFonts w:ascii="Times New Roman" w:hAnsi="Times New Roman" w:cs="Times New Roman"/>
          <w:color w:val="222222"/>
          <w:sz w:val="28"/>
          <w:szCs w:val="28"/>
        </w:rPr>
        <w:t>формы 0503737</w:t>
      </w:r>
      <w:r w:rsidR="00003CF0" w:rsidRPr="00AE2900">
        <w:rPr>
          <w:rFonts w:ascii="Times New Roman" w:hAnsi="Times New Roman" w:cs="Times New Roman"/>
          <w:color w:val="222222"/>
          <w:sz w:val="28"/>
          <w:szCs w:val="28"/>
        </w:rPr>
        <w:t xml:space="preserve"> </w:t>
      </w:r>
      <w:r w:rsidR="00DC4CB6" w:rsidRPr="00AE2900">
        <w:rPr>
          <w:rFonts w:ascii="Times New Roman" w:hAnsi="Times New Roman" w:cs="Times New Roman"/>
          <w:color w:val="222222"/>
          <w:sz w:val="28"/>
          <w:szCs w:val="28"/>
        </w:rPr>
        <w:t>«</w:t>
      </w:r>
      <w:r w:rsidR="004550B4" w:rsidRPr="00AE2900">
        <w:rPr>
          <w:rFonts w:ascii="Times New Roman" w:hAnsi="Times New Roman" w:cs="Times New Roman"/>
          <w:color w:val="222222"/>
          <w:sz w:val="28"/>
          <w:szCs w:val="28"/>
          <w:shd w:val="clear" w:color="auto" w:fill="FFFFFF"/>
        </w:rPr>
        <w:t>Отчет об исполнении учреждением плана его финансово-хозяйственной деятельности</w:t>
      </w:r>
      <w:r w:rsidR="00DC4CB6" w:rsidRPr="00AE2900">
        <w:rPr>
          <w:rFonts w:ascii="Times New Roman" w:hAnsi="Times New Roman" w:cs="Times New Roman"/>
          <w:color w:val="222222"/>
          <w:sz w:val="28"/>
          <w:szCs w:val="28"/>
        </w:rPr>
        <w:t>»</w:t>
      </w:r>
      <w:r w:rsidR="00552E34" w:rsidRPr="00AE2900">
        <w:rPr>
          <w:rFonts w:ascii="Times New Roman" w:hAnsi="Times New Roman" w:cs="Times New Roman"/>
          <w:color w:val="222222"/>
          <w:sz w:val="28"/>
          <w:szCs w:val="28"/>
        </w:rPr>
        <w:t xml:space="preserve"> и аналитических данных бухгалтерского учета. </w:t>
      </w:r>
    </w:p>
    <w:p w14:paraId="07426D3F" w14:textId="60A22BA3" w:rsidR="003F0549" w:rsidRPr="00AE2900" w:rsidRDefault="003F0549" w:rsidP="00AE2900">
      <w:pPr>
        <w:autoSpaceDE w:val="0"/>
        <w:autoSpaceDN w:val="0"/>
        <w:adjustRightInd w:val="0"/>
        <w:spacing w:after="0" w:line="240" w:lineRule="auto"/>
        <w:ind w:firstLine="709"/>
        <w:jc w:val="both"/>
        <w:rPr>
          <w:rFonts w:ascii="Times New Roman" w:eastAsia="Calibri" w:hAnsi="Times New Roman" w:cs="Times New Roman"/>
          <w:sz w:val="28"/>
          <w:szCs w:val="28"/>
          <w:u w:val="single"/>
        </w:rPr>
      </w:pPr>
      <w:r w:rsidRPr="00AE2900">
        <w:rPr>
          <w:rFonts w:ascii="Times New Roman" w:hAnsi="Times New Roman" w:cs="Times New Roman"/>
          <w:color w:val="222222"/>
          <w:sz w:val="28"/>
          <w:szCs w:val="28"/>
        </w:rPr>
        <w:t>Рекомендуемый порядок заполнения формы «</w:t>
      </w:r>
      <w:r w:rsidRPr="00AE2900">
        <w:rPr>
          <w:rFonts w:ascii="Times New Roman" w:eastAsia="Calibri" w:hAnsi="Times New Roman" w:cs="Times New Roman"/>
          <w:sz w:val="28"/>
          <w:szCs w:val="28"/>
        </w:rPr>
        <w:t>Сведения</w:t>
      </w:r>
      <w:r w:rsidR="006E2A96" w:rsidRPr="00AE2900">
        <w:rPr>
          <w:rFonts w:ascii="Times New Roman" w:eastAsia="Calibri" w:hAnsi="Times New Roman" w:cs="Times New Roman"/>
          <w:sz w:val="28"/>
          <w:szCs w:val="28"/>
        </w:rPr>
        <w:t xml:space="preserve"> </w:t>
      </w:r>
      <w:r w:rsidR="006E2A96" w:rsidRPr="00AE2900">
        <w:rPr>
          <w:rFonts w:ascii="Times New Roman" w:hAnsi="Times New Roman" w:cs="Times New Roman"/>
          <w:color w:val="222222"/>
          <w:sz w:val="28"/>
          <w:szCs w:val="28"/>
        </w:rPr>
        <w:t xml:space="preserve">о поступлениях </w:t>
      </w:r>
      <w:r w:rsidR="00813E86">
        <w:rPr>
          <w:rFonts w:ascii="Times New Roman" w:hAnsi="Times New Roman" w:cs="Times New Roman"/>
          <w:color w:val="222222"/>
          <w:sz w:val="28"/>
          <w:szCs w:val="28"/>
        </w:rPr>
        <w:br/>
      </w:r>
      <w:r w:rsidR="006E2A96" w:rsidRPr="00AE2900">
        <w:rPr>
          <w:rFonts w:ascii="Times New Roman" w:hAnsi="Times New Roman" w:cs="Times New Roman"/>
          <w:color w:val="222222"/>
          <w:sz w:val="28"/>
          <w:szCs w:val="28"/>
        </w:rPr>
        <w:t>и выплатах бюджетных и автономных учреждений</w:t>
      </w:r>
      <w:r w:rsidRPr="00AE2900">
        <w:rPr>
          <w:rFonts w:ascii="Times New Roman" w:eastAsia="Calibri" w:hAnsi="Times New Roman" w:cs="Times New Roman"/>
          <w:sz w:val="28"/>
          <w:szCs w:val="28"/>
        </w:rPr>
        <w:t xml:space="preserve">» </w:t>
      </w:r>
      <w:r w:rsidRPr="00773E9B">
        <w:rPr>
          <w:rFonts w:ascii="Times New Roman" w:eastAsia="Calibri" w:hAnsi="Times New Roman" w:cs="Times New Roman"/>
          <w:b/>
          <w:sz w:val="28"/>
          <w:szCs w:val="28"/>
        </w:rPr>
        <w:t>составлен в Приложении 5.</w:t>
      </w:r>
      <w:r w:rsidRPr="00AE2900">
        <w:rPr>
          <w:rFonts w:ascii="Times New Roman" w:eastAsia="Calibri" w:hAnsi="Times New Roman" w:cs="Times New Roman"/>
          <w:sz w:val="28"/>
          <w:szCs w:val="28"/>
        </w:rPr>
        <w:t xml:space="preserve">  </w:t>
      </w:r>
    </w:p>
    <w:p w14:paraId="7C87F85C" w14:textId="074FD45E" w:rsidR="00311252" w:rsidRPr="00AE2900" w:rsidRDefault="00311252" w:rsidP="00AE2900">
      <w:pPr>
        <w:spacing w:after="0" w:line="240" w:lineRule="auto"/>
        <w:ind w:firstLine="709"/>
        <w:jc w:val="both"/>
        <w:rPr>
          <w:rFonts w:ascii="Times New Roman" w:hAnsi="Times New Roman" w:cs="Times New Roman"/>
          <w:sz w:val="28"/>
          <w:szCs w:val="28"/>
        </w:rPr>
      </w:pPr>
    </w:p>
    <w:p w14:paraId="1C92D6C5" w14:textId="0862C3F5" w:rsidR="00EE590B" w:rsidRDefault="00EE590B">
      <w:pPr>
        <w:rPr>
          <w:rFonts w:ascii="Times New Roman" w:hAnsi="Times New Roman" w:cs="Times New Roman"/>
          <w:sz w:val="28"/>
          <w:szCs w:val="28"/>
        </w:rPr>
      </w:pPr>
      <w:r>
        <w:rPr>
          <w:rFonts w:ascii="Times New Roman" w:hAnsi="Times New Roman" w:cs="Times New Roman"/>
          <w:sz w:val="28"/>
          <w:szCs w:val="28"/>
        </w:rPr>
        <w:br w:type="page"/>
      </w:r>
    </w:p>
    <w:p w14:paraId="7227DA3E" w14:textId="36776E9D" w:rsidR="00EF0503" w:rsidRPr="00773E9B" w:rsidRDefault="00EF0503" w:rsidP="00773E9B">
      <w:pPr>
        <w:pStyle w:val="a3"/>
        <w:numPr>
          <w:ilvl w:val="0"/>
          <w:numId w:val="21"/>
        </w:numPr>
        <w:shd w:val="clear" w:color="auto" w:fill="D9E2F3" w:themeFill="accent1" w:themeFillTint="33"/>
        <w:spacing w:after="0" w:line="240" w:lineRule="auto"/>
        <w:ind w:left="0" w:firstLine="709"/>
        <w:jc w:val="both"/>
        <w:outlineLvl w:val="0"/>
        <w:rPr>
          <w:rFonts w:ascii="Times New Roman" w:hAnsi="Times New Roman" w:cs="Times New Roman"/>
          <w:b/>
          <w:sz w:val="28"/>
          <w:szCs w:val="28"/>
        </w:rPr>
      </w:pPr>
      <w:bookmarkStart w:id="13" w:name="_Toc125107117"/>
      <w:bookmarkStart w:id="14" w:name="_Toc125107931"/>
      <w:r w:rsidRPr="00773E9B">
        <w:rPr>
          <w:rFonts w:ascii="Times New Roman" w:hAnsi="Times New Roman" w:cs="Times New Roman"/>
          <w:b/>
          <w:sz w:val="28"/>
          <w:szCs w:val="28"/>
        </w:rPr>
        <w:t>Сведения о кредиторской задолженности и обязательствах учреждения</w:t>
      </w:r>
      <w:bookmarkEnd w:id="13"/>
      <w:bookmarkEnd w:id="14"/>
    </w:p>
    <w:p w14:paraId="1EDB44C8" w14:textId="77777777" w:rsidR="00FF0040" w:rsidRPr="00AE2900" w:rsidRDefault="00FF0040" w:rsidP="00AE2900">
      <w:pPr>
        <w:pStyle w:val="a3"/>
        <w:spacing w:after="0" w:line="240" w:lineRule="auto"/>
        <w:ind w:left="0" w:firstLine="709"/>
        <w:jc w:val="both"/>
        <w:rPr>
          <w:rFonts w:ascii="Times New Roman" w:hAnsi="Times New Roman" w:cs="Times New Roman"/>
          <w:b/>
          <w:i/>
          <w:sz w:val="28"/>
          <w:szCs w:val="28"/>
        </w:rPr>
      </w:pPr>
    </w:p>
    <w:p w14:paraId="3671125A" w14:textId="229DA487" w:rsidR="0003717A" w:rsidRPr="00AE2900" w:rsidRDefault="0003717A" w:rsidP="00AE2900">
      <w:pPr>
        <w:tabs>
          <w:tab w:val="left" w:pos="567"/>
        </w:tabs>
        <w:autoSpaceDE w:val="0"/>
        <w:autoSpaceDN w:val="0"/>
        <w:adjustRightInd w:val="0"/>
        <w:spacing w:after="0" w:line="240" w:lineRule="auto"/>
        <w:ind w:firstLine="709"/>
        <w:jc w:val="both"/>
        <w:rPr>
          <w:rFonts w:ascii="Times New Roman" w:eastAsia="Calibri" w:hAnsi="Times New Roman" w:cs="Times New Roman"/>
          <w:sz w:val="28"/>
          <w:szCs w:val="28"/>
        </w:rPr>
      </w:pPr>
      <w:r w:rsidRPr="00AE2900">
        <w:rPr>
          <w:rFonts w:ascii="Times New Roman" w:eastAsia="Calibri" w:hAnsi="Times New Roman" w:cs="Times New Roman"/>
          <w:b/>
          <w:sz w:val="28"/>
          <w:szCs w:val="28"/>
        </w:rPr>
        <w:t>Порядок заполнения:</w:t>
      </w:r>
      <w:r w:rsidRPr="00AE2900">
        <w:rPr>
          <w:rFonts w:ascii="Times New Roman" w:eastAsia="Calibri" w:hAnsi="Times New Roman" w:cs="Times New Roman"/>
          <w:sz w:val="28"/>
          <w:szCs w:val="28"/>
        </w:rPr>
        <w:t xml:space="preserve"> Сведения заполняются на основании </w:t>
      </w:r>
      <w:r w:rsidR="00623CC0" w:rsidRPr="00AE2900">
        <w:rPr>
          <w:rFonts w:ascii="Times New Roman" w:eastAsia="Calibri" w:hAnsi="Times New Roman" w:cs="Times New Roman"/>
          <w:sz w:val="28"/>
          <w:szCs w:val="28"/>
        </w:rPr>
        <w:t xml:space="preserve">аналитических </w:t>
      </w:r>
      <w:r w:rsidRPr="00AE2900">
        <w:rPr>
          <w:rFonts w:ascii="Times New Roman" w:eastAsia="Calibri" w:hAnsi="Times New Roman" w:cs="Times New Roman"/>
          <w:sz w:val="28"/>
          <w:szCs w:val="28"/>
        </w:rPr>
        <w:t xml:space="preserve">данных бухгалтерского учета </w:t>
      </w:r>
      <w:r w:rsidR="006A2CD9" w:rsidRPr="00AE2900">
        <w:rPr>
          <w:rFonts w:ascii="Times New Roman" w:eastAsia="Calibri" w:hAnsi="Times New Roman" w:cs="Times New Roman"/>
          <w:sz w:val="28"/>
          <w:szCs w:val="28"/>
        </w:rPr>
        <w:t>учреждения</w:t>
      </w:r>
      <w:r w:rsidR="00623CC0" w:rsidRPr="00AE2900">
        <w:rPr>
          <w:rFonts w:ascii="Times New Roman" w:eastAsia="Calibri" w:hAnsi="Times New Roman" w:cs="Times New Roman"/>
          <w:sz w:val="28"/>
          <w:szCs w:val="28"/>
        </w:rPr>
        <w:t xml:space="preserve">, </w:t>
      </w:r>
      <w:r w:rsidR="006A2CD9" w:rsidRPr="00AE2900">
        <w:rPr>
          <w:rFonts w:ascii="Times New Roman" w:eastAsia="Calibri" w:hAnsi="Times New Roman" w:cs="Times New Roman"/>
          <w:sz w:val="28"/>
          <w:szCs w:val="28"/>
        </w:rPr>
        <w:t>формы</w:t>
      </w:r>
      <w:r w:rsidR="006E3B69" w:rsidRPr="00AE2900">
        <w:rPr>
          <w:rFonts w:ascii="Times New Roman" w:eastAsia="Calibri" w:hAnsi="Times New Roman" w:cs="Times New Roman"/>
          <w:sz w:val="28"/>
          <w:szCs w:val="28"/>
        </w:rPr>
        <w:t xml:space="preserve"> </w:t>
      </w:r>
      <w:r w:rsidR="006A2CD9" w:rsidRPr="00AE2900">
        <w:rPr>
          <w:rFonts w:ascii="Times New Roman" w:eastAsia="Calibri" w:hAnsi="Times New Roman" w:cs="Times New Roman"/>
          <w:sz w:val="28"/>
          <w:szCs w:val="28"/>
        </w:rPr>
        <w:t xml:space="preserve">0503738 </w:t>
      </w:r>
      <w:r w:rsidR="00EC399F" w:rsidRPr="00AE2900">
        <w:rPr>
          <w:rFonts w:ascii="Times New Roman" w:eastAsia="Calibri" w:hAnsi="Times New Roman" w:cs="Times New Roman"/>
          <w:sz w:val="28"/>
          <w:szCs w:val="28"/>
        </w:rPr>
        <w:t>«</w:t>
      </w:r>
      <w:r w:rsidR="00EC399F" w:rsidRPr="00AE2900">
        <w:rPr>
          <w:rFonts w:ascii="Times New Roman" w:hAnsi="Times New Roman" w:cs="Times New Roman"/>
          <w:color w:val="222222"/>
          <w:sz w:val="28"/>
          <w:szCs w:val="28"/>
          <w:shd w:val="clear" w:color="auto" w:fill="FFFFFF"/>
        </w:rPr>
        <w:t>Отчет об обязательствах учреждения»</w:t>
      </w:r>
      <w:r w:rsidR="006A2CD9" w:rsidRPr="00AE2900">
        <w:rPr>
          <w:rFonts w:ascii="Times New Roman" w:eastAsia="Calibri" w:hAnsi="Times New Roman" w:cs="Times New Roman"/>
          <w:sz w:val="28"/>
          <w:szCs w:val="28"/>
        </w:rPr>
        <w:t>,</w:t>
      </w:r>
      <w:r w:rsidR="001653DC" w:rsidRPr="00AE2900">
        <w:rPr>
          <w:rFonts w:ascii="Times New Roman" w:eastAsia="Calibri" w:hAnsi="Times New Roman" w:cs="Times New Roman"/>
          <w:sz w:val="28"/>
          <w:szCs w:val="28"/>
        </w:rPr>
        <w:t xml:space="preserve"> формы</w:t>
      </w:r>
      <w:r w:rsidRPr="00AE2900">
        <w:rPr>
          <w:rFonts w:ascii="Times New Roman" w:eastAsia="Calibri" w:hAnsi="Times New Roman" w:cs="Times New Roman"/>
          <w:sz w:val="28"/>
          <w:szCs w:val="28"/>
        </w:rPr>
        <w:t xml:space="preserve"> </w:t>
      </w:r>
      <w:r w:rsidRPr="00AE2900">
        <w:rPr>
          <w:rFonts w:ascii="Times New Roman" w:hAnsi="Times New Roman" w:cs="Times New Roman"/>
          <w:sz w:val="28"/>
          <w:szCs w:val="28"/>
        </w:rPr>
        <w:t>0503769</w:t>
      </w:r>
      <w:r w:rsidRPr="00AE2900">
        <w:rPr>
          <w:rFonts w:ascii="Times New Roman" w:eastAsia="Calibri" w:hAnsi="Times New Roman" w:cs="Times New Roman"/>
          <w:sz w:val="28"/>
          <w:szCs w:val="28"/>
        </w:rPr>
        <w:t xml:space="preserve"> «</w:t>
      </w:r>
      <w:r w:rsidRPr="00AE2900">
        <w:rPr>
          <w:rFonts w:ascii="Times New Roman" w:hAnsi="Times New Roman" w:cs="Times New Roman"/>
          <w:color w:val="222222"/>
          <w:sz w:val="28"/>
          <w:szCs w:val="28"/>
          <w:shd w:val="clear" w:color="auto" w:fill="FFFFFF"/>
        </w:rPr>
        <w:t>Сведения по дебиторской и кредиторской задолженности учреждения</w:t>
      </w:r>
      <w:r w:rsidRPr="00AE2900">
        <w:rPr>
          <w:rFonts w:ascii="Times New Roman" w:eastAsia="Calibri" w:hAnsi="Times New Roman" w:cs="Times New Roman"/>
          <w:sz w:val="28"/>
          <w:szCs w:val="28"/>
        </w:rPr>
        <w:t>»</w:t>
      </w:r>
      <w:r w:rsidR="00682D7A" w:rsidRPr="00AE2900">
        <w:rPr>
          <w:rFonts w:ascii="Times New Roman" w:eastAsia="Calibri" w:hAnsi="Times New Roman" w:cs="Times New Roman"/>
          <w:sz w:val="28"/>
          <w:szCs w:val="28"/>
        </w:rPr>
        <w:t>.</w:t>
      </w:r>
      <w:r w:rsidRPr="00AE2900">
        <w:rPr>
          <w:rFonts w:ascii="Times New Roman" w:eastAsia="Calibri" w:hAnsi="Times New Roman" w:cs="Times New Roman"/>
          <w:sz w:val="28"/>
          <w:szCs w:val="28"/>
        </w:rPr>
        <w:t xml:space="preserve"> </w:t>
      </w:r>
    </w:p>
    <w:p w14:paraId="67768C18" w14:textId="4594B949" w:rsidR="00430EDA" w:rsidRPr="00AE2900" w:rsidRDefault="00242199" w:rsidP="00AE2900">
      <w:pPr>
        <w:tabs>
          <w:tab w:val="left" w:pos="567"/>
        </w:tabs>
        <w:autoSpaceDE w:val="0"/>
        <w:autoSpaceDN w:val="0"/>
        <w:adjustRightInd w:val="0"/>
        <w:spacing w:after="0" w:line="240" w:lineRule="auto"/>
        <w:ind w:firstLine="709"/>
        <w:jc w:val="both"/>
        <w:rPr>
          <w:rFonts w:ascii="Times New Roman" w:hAnsi="Times New Roman" w:cs="Times New Roman"/>
          <w:sz w:val="28"/>
          <w:szCs w:val="28"/>
        </w:rPr>
      </w:pPr>
      <w:r w:rsidRPr="00AE2900">
        <w:rPr>
          <w:rFonts w:ascii="Times New Roman" w:eastAsia="Calibri" w:hAnsi="Times New Roman" w:cs="Times New Roman"/>
          <w:sz w:val="28"/>
          <w:szCs w:val="28"/>
        </w:rPr>
        <w:t>Объем кредиторской задолженности на начало года всего (графа 3</w:t>
      </w:r>
      <w:r w:rsidR="00A5037D" w:rsidRPr="00AE2900">
        <w:rPr>
          <w:rFonts w:ascii="Times New Roman" w:eastAsia="Calibri" w:hAnsi="Times New Roman" w:cs="Times New Roman"/>
          <w:sz w:val="28"/>
          <w:szCs w:val="28"/>
        </w:rPr>
        <w:t>) и объем кредиторской задолженности на конец года всего</w:t>
      </w:r>
      <w:r w:rsidR="00AF31B5" w:rsidRPr="00AE2900">
        <w:rPr>
          <w:rFonts w:ascii="Times New Roman" w:eastAsia="Calibri" w:hAnsi="Times New Roman" w:cs="Times New Roman"/>
          <w:sz w:val="28"/>
          <w:szCs w:val="28"/>
        </w:rPr>
        <w:t xml:space="preserve"> (графа5</w:t>
      </w:r>
      <w:proofErr w:type="gramStart"/>
      <w:r w:rsidR="00AF31B5" w:rsidRPr="00AE2900">
        <w:rPr>
          <w:rFonts w:ascii="Times New Roman" w:eastAsia="Calibri" w:hAnsi="Times New Roman" w:cs="Times New Roman"/>
          <w:sz w:val="28"/>
          <w:szCs w:val="28"/>
        </w:rPr>
        <w:t>)</w:t>
      </w:r>
      <w:r w:rsidR="00A5037D" w:rsidRPr="00AE2900">
        <w:rPr>
          <w:rFonts w:ascii="Times New Roman" w:eastAsia="Calibri" w:hAnsi="Times New Roman" w:cs="Times New Roman"/>
          <w:sz w:val="28"/>
          <w:szCs w:val="28"/>
        </w:rPr>
        <w:t xml:space="preserve"> </w:t>
      </w:r>
      <w:r w:rsidR="00F3071C" w:rsidRPr="00AE2900">
        <w:rPr>
          <w:rFonts w:ascii="Times New Roman" w:eastAsia="Calibri" w:hAnsi="Times New Roman" w:cs="Times New Roman"/>
          <w:sz w:val="28"/>
          <w:szCs w:val="28"/>
        </w:rPr>
        <w:t xml:space="preserve"> </w:t>
      </w:r>
      <w:r w:rsidR="00B1134E" w:rsidRPr="00AE2900">
        <w:rPr>
          <w:rFonts w:ascii="Times New Roman" w:eastAsia="Calibri" w:hAnsi="Times New Roman" w:cs="Times New Roman"/>
          <w:sz w:val="28"/>
          <w:szCs w:val="28"/>
        </w:rPr>
        <w:t>заполняются</w:t>
      </w:r>
      <w:proofErr w:type="gramEnd"/>
      <w:r w:rsidR="00F3071C" w:rsidRPr="00AE2900">
        <w:rPr>
          <w:rFonts w:ascii="Times New Roman" w:eastAsia="Calibri" w:hAnsi="Times New Roman" w:cs="Times New Roman"/>
          <w:sz w:val="28"/>
          <w:szCs w:val="28"/>
        </w:rPr>
        <w:t xml:space="preserve">  </w:t>
      </w:r>
      <w:r w:rsidR="00813E86">
        <w:rPr>
          <w:rFonts w:ascii="Times New Roman" w:eastAsia="Calibri" w:hAnsi="Times New Roman" w:cs="Times New Roman"/>
          <w:sz w:val="28"/>
          <w:szCs w:val="28"/>
        </w:rPr>
        <w:br/>
      </w:r>
      <w:r w:rsidR="00F3071C" w:rsidRPr="00AE2900">
        <w:rPr>
          <w:rFonts w:ascii="Times New Roman" w:eastAsia="Calibri" w:hAnsi="Times New Roman" w:cs="Times New Roman"/>
          <w:sz w:val="28"/>
          <w:szCs w:val="28"/>
        </w:rPr>
        <w:t>на основании данных</w:t>
      </w:r>
      <w:r w:rsidR="004F35A1" w:rsidRPr="00AE2900">
        <w:rPr>
          <w:rFonts w:ascii="Times New Roman" w:eastAsia="Calibri" w:hAnsi="Times New Roman" w:cs="Times New Roman"/>
          <w:sz w:val="28"/>
          <w:szCs w:val="28"/>
        </w:rPr>
        <w:t xml:space="preserve"> </w:t>
      </w:r>
      <w:r w:rsidR="00F3071C" w:rsidRPr="00AE2900">
        <w:rPr>
          <w:rFonts w:ascii="Times New Roman" w:eastAsia="Calibri" w:hAnsi="Times New Roman" w:cs="Times New Roman"/>
          <w:sz w:val="28"/>
          <w:szCs w:val="28"/>
        </w:rPr>
        <w:t>формы 0503769 «</w:t>
      </w:r>
      <w:r w:rsidR="00F3071C" w:rsidRPr="00AE2900">
        <w:rPr>
          <w:rFonts w:ascii="Times New Roman" w:hAnsi="Times New Roman" w:cs="Times New Roman"/>
          <w:color w:val="222222"/>
          <w:sz w:val="28"/>
          <w:szCs w:val="28"/>
          <w:shd w:val="clear" w:color="auto" w:fill="FFFFFF"/>
        </w:rPr>
        <w:t xml:space="preserve">Сведения по дебиторской </w:t>
      </w:r>
      <w:r w:rsidR="00813E86">
        <w:rPr>
          <w:rFonts w:ascii="Times New Roman" w:hAnsi="Times New Roman" w:cs="Times New Roman"/>
          <w:color w:val="222222"/>
          <w:sz w:val="28"/>
          <w:szCs w:val="28"/>
          <w:shd w:val="clear" w:color="auto" w:fill="FFFFFF"/>
        </w:rPr>
        <w:br/>
      </w:r>
      <w:r w:rsidR="00F3071C" w:rsidRPr="00AE2900">
        <w:rPr>
          <w:rFonts w:ascii="Times New Roman" w:hAnsi="Times New Roman" w:cs="Times New Roman"/>
          <w:color w:val="222222"/>
          <w:sz w:val="28"/>
          <w:szCs w:val="28"/>
          <w:shd w:val="clear" w:color="auto" w:fill="FFFFFF"/>
        </w:rPr>
        <w:t>и кредиторской задолженности учреждения</w:t>
      </w:r>
      <w:r w:rsidR="00F3071C" w:rsidRPr="00AE2900">
        <w:rPr>
          <w:rFonts w:ascii="Times New Roman" w:eastAsia="Calibri" w:hAnsi="Times New Roman" w:cs="Times New Roman"/>
          <w:sz w:val="28"/>
          <w:szCs w:val="28"/>
        </w:rPr>
        <w:t>»</w:t>
      </w:r>
      <w:r w:rsidR="00FA436A" w:rsidRPr="00AE2900">
        <w:rPr>
          <w:rFonts w:ascii="Times New Roman" w:eastAsia="Calibri" w:hAnsi="Times New Roman" w:cs="Times New Roman"/>
          <w:sz w:val="28"/>
          <w:szCs w:val="28"/>
        </w:rPr>
        <w:t>,</w:t>
      </w:r>
      <w:r w:rsidR="00CA3544" w:rsidRPr="00AE2900">
        <w:rPr>
          <w:rFonts w:ascii="Times New Roman" w:eastAsia="Calibri" w:hAnsi="Times New Roman" w:cs="Times New Roman"/>
          <w:sz w:val="28"/>
          <w:szCs w:val="28"/>
        </w:rPr>
        <w:t xml:space="preserve"> </w:t>
      </w:r>
      <w:r w:rsidR="00052F99" w:rsidRPr="00AE2900">
        <w:rPr>
          <w:rFonts w:ascii="Times New Roman" w:eastAsia="Calibri" w:hAnsi="Times New Roman" w:cs="Times New Roman"/>
          <w:sz w:val="28"/>
          <w:szCs w:val="28"/>
        </w:rPr>
        <w:t>пояснительн</w:t>
      </w:r>
      <w:r w:rsidR="00CA3544" w:rsidRPr="00AE2900">
        <w:rPr>
          <w:rFonts w:ascii="Times New Roman" w:eastAsia="Calibri" w:hAnsi="Times New Roman" w:cs="Times New Roman"/>
          <w:sz w:val="28"/>
          <w:szCs w:val="28"/>
        </w:rPr>
        <w:t>ой</w:t>
      </w:r>
      <w:r w:rsidR="00052F99" w:rsidRPr="00AE2900">
        <w:rPr>
          <w:rFonts w:ascii="Times New Roman" w:eastAsia="Calibri" w:hAnsi="Times New Roman" w:cs="Times New Roman"/>
          <w:sz w:val="28"/>
          <w:szCs w:val="28"/>
        </w:rPr>
        <w:t xml:space="preserve"> записк</w:t>
      </w:r>
      <w:r w:rsidR="00CA3544" w:rsidRPr="00AE2900">
        <w:rPr>
          <w:rFonts w:ascii="Times New Roman" w:eastAsia="Calibri" w:hAnsi="Times New Roman" w:cs="Times New Roman"/>
          <w:sz w:val="28"/>
          <w:szCs w:val="28"/>
        </w:rPr>
        <w:t>и</w:t>
      </w:r>
      <w:r w:rsidR="00052F99" w:rsidRPr="00AE2900">
        <w:rPr>
          <w:rFonts w:ascii="Times New Roman" w:eastAsia="Calibri" w:hAnsi="Times New Roman" w:cs="Times New Roman"/>
          <w:sz w:val="28"/>
          <w:szCs w:val="28"/>
        </w:rPr>
        <w:t xml:space="preserve"> форма 0503760 (текстовая часть)</w:t>
      </w:r>
      <w:r w:rsidR="00CA3544" w:rsidRPr="00AE2900">
        <w:rPr>
          <w:rFonts w:ascii="Times New Roman" w:eastAsia="Calibri" w:hAnsi="Times New Roman" w:cs="Times New Roman"/>
          <w:sz w:val="28"/>
          <w:szCs w:val="28"/>
        </w:rPr>
        <w:t>, соглашение о предоставлении субсидии между учредителем и подведомственным учреждением</w:t>
      </w:r>
      <w:r w:rsidR="00A07FCC" w:rsidRPr="00AE2900">
        <w:rPr>
          <w:rFonts w:ascii="Times New Roman" w:eastAsia="Calibri" w:hAnsi="Times New Roman" w:cs="Times New Roman"/>
          <w:sz w:val="28"/>
          <w:szCs w:val="28"/>
        </w:rPr>
        <w:t>, аналитических данных бухгалтерского учета.</w:t>
      </w:r>
      <w:r w:rsidR="00430EDA" w:rsidRPr="00AE2900">
        <w:rPr>
          <w:rFonts w:ascii="Times New Roman" w:eastAsia="Calibri" w:hAnsi="Times New Roman" w:cs="Times New Roman"/>
          <w:sz w:val="28"/>
          <w:szCs w:val="28"/>
        </w:rPr>
        <w:t xml:space="preserve"> </w:t>
      </w:r>
      <w:r w:rsidR="00430EDA" w:rsidRPr="00AE2900">
        <w:rPr>
          <w:rFonts w:ascii="Times New Roman" w:hAnsi="Times New Roman" w:cs="Times New Roman"/>
          <w:sz w:val="28"/>
          <w:szCs w:val="28"/>
        </w:rPr>
        <w:t xml:space="preserve">Графа 6-11 – аналитическая выборка в учреждении. </w:t>
      </w:r>
    </w:p>
    <w:p w14:paraId="43FA6F68" w14:textId="0D71631C" w:rsidR="006655A8" w:rsidRPr="00AE2900" w:rsidRDefault="006655A8" w:rsidP="00AE2900">
      <w:pPr>
        <w:spacing w:after="0" w:line="240" w:lineRule="auto"/>
        <w:ind w:firstLine="709"/>
        <w:jc w:val="both"/>
        <w:rPr>
          <w:rFonts w:ascii="Times New Roman" w:hAnsi="Times New Roman" w:cs="Times New Roman"/>
          <w:color w:val="222222"/>
          <w:sz w:val="28"/>
          <w:szCs w:val="28"/>
          <w:shd w:val="clear" w:color="auto" w:fill="FFFFFF"/>
        </w:rPr>
      </w:pPr>
      <w:r w:rsidRPr="00AE2900">
        <w:rPr>
          <w:rFonts w:ascii="Times New Roman" w:hAnsi="Times New Roman" w:cs="Times New Roman"/>
          <w:color w:val="222222"/>
          <w:sz w:val="28"/>
          <w:szCs w:val="28"/>
          <w:shd w:val="clear" w:color="auto" w:fill="FFFFFF"/>
        </w:rPr>
        <w:t>Величина резерва указывает на отложенное обязательство учреждения.</w:t>
      </w:r>
      <w:r w:rsidR="006A4FD1" w:rsidRPr="00AE2900">
        <w:rPr>
          <w:rFonts w:ascii="Times New Roman" w:hAnsi="Times New Roman" w:cs="Times New Roman"/>
          <w:color w:val="222222"/>
          <w:sz w:val="28"/>
          <w:szCs w:val="28"/>
          <w:shd w:val="clear" w:color="auto" w:fill="FFFFFF"/>
        </w:rPr>
        <w:t xml:space="preserve"> </w:t>
      </w:r>
      <w:r w:rsidR="006A4FD1" w:rsidRPr="00AE2900">
        <w:rPr>
          <w:rFonts w:ascii="Times New Roman" w:eastAsia="Times New Roman" w:hAnsi="Times New Roman" w:cs="Times New Roman"/>
          <w:sz w:val="28"/>
          <w:szCs w:val="28"/>
          <w:lang w:eastAsia="ru-RU"/>
        </w:rPr>
        <w:br/>
      </w:r>
      <w:r w:rsidR="006A4FD1" w:rsidRPr="00AE2900">
        <w:rPr>
          <w:rFonts w:ascii="Times New Roman" w:eastAsia="Times New Roman" w:hAnsi="Times New Roman" w:cs="Times New Roman"/>
          <w:color w:val="222222"/>
          <w:sz w:val="28"/>
          <w:szCs w:val="28"/>
          <w:shd w:val="clear" w:color="auto" w:fill="FFFFFF"/>
          <w:lang w:eastAsia="ru-RU"/>
        </w:rPr>
        <w:t xml:space="preserve">К отложенным обязательствам текущего финансового года </w:t>
      </w:r>
      <w:r w:rsidR="00C01A38" w:rsidRPr="00AE2900">
        <w:rPr>
          <w:rFonts w:ascii="Times New Roman" w:eastAsia="Times New Roman" w:hAnsi="Times New Roman" w:cs="Times New Roman"/>
          <w:color w:val="222222"/>
          <w:sz w:val="28"/>
          <w:szCs w:val="28"/>
          <w:shd w:val="clear" w:color="auto" w:fill="FFFFFF"/>
          <w:lang w:eastAsia="ru-RU"/>
        </w:rPr>
        <w:t>относятся: обязательства</w:t>
      </w:r>
      <w:r w:rsidR="006A4FD1" w:rsidRPr="00AE2900">
        <w:rPr>
          <w:rFonts w:ascii="Times New Roman" w:eastAsia="Times New Roman" w:hAnsi="Times New Roman" w:cs="Times New Roman"/>
          <w:color w:val="222222"/>
          <w:sz w:val="28"/>
          <w:szCs w:val="28"/>
          <w:shd w:val="clear" w:color="auto" w:fill="FFFFFF"/>
          <w:lang w:eastAsia="ru-RU"/>
        </w:rPr>
        <w:t xml:space="preserve"> по созданным резервам предстоящих расходов (на оплату труда, по претензионным требованиям и искам, по не поступившим расчетным документам, иные).</w:t>
      </w:r>
      <w:r w:rsidRPr="00AE2900">
        <w:rPr>
          <w:rFonts w:ascii="Times New Roman" w:hAnsi="Times New Roman" w:cs="Times New Roman"/>
          <w:color w:val="222222"/>
          <w:sz w:val="28"/>
          <w:szCs w:val="28"/>
          <w:shd w:val="clear" w:color="auto" w:fill="FFFFFF"/>
        </w:rPr>
        <w:t xml:space="preserve"> </w:t>
      </w:r>
    </w:p>
    <w:p w14:paraId="51F3EABC" w14:textId="07B668FF" w:rsidR="00FF4123" w:rsidRPr="00AE2900" w:rsidRDefault="00FF4123" w:rsidP="00AE2900">
      <w:pPr>
        <w:spacing w:after="0" w:line="240" w:lineRule="auto"/>
        <w:ind w:firstLine="709"/>
        <w:jc w:val="both"/>
        <w:rPr>
          <w:rFonts w:ascii="Times New Roman" w:hAnsi="Times New Roman" w:cs="Times New Roman"/>
          <w:color w:val="222222"/>
          <w:sz w:val="28"/>
          <w:szCs w:val="28"/>
          <w:shd w:val="clear" w:color="auto" w:fill="FFFFFF"/>
        </w:rPr>
      </w:pPr>
      <w:r w:rsidRPr="00AE2900">
        <w:rPr>
          <w:rFonts w:ascii="Times New Roman" w:hAnsi="Times New Roman" w:cs="Times New Roman"/>
          <w:color w:val="202124"/>
          <w:sz w:val="28"/>
          <w:szCs w:val="28"/>
          <w:shd w:val="clear" w:color="auto" w:fill="FFFFFF"/>
        </w:rPr>
        <w:t xml:space="preserve">Резервы представляют </w:t>
      </w:r>
      <w:r w:rsidR="000D6D34" w:rsidRPr="00AE2900">
        <w:rPr>
          <w:rFonts w:ascii="Times New Roman" w:hAnsi="Times New Roman" w:cs="Times New Roman"/>
          <w:color w:val="202124"/>
          <w:sz w:val="28"/>
          <w:szCs w:val="28"/>
          <w:shd w:val="clear" w:color="auto" w:fill="FFFFFF"/>
        </w:rPr>
        <w:t>собой обособленную</w:t>
      </w:r>
      <w:r w:rsidRPr="00AE2900">
        <w:rPr>
          <w:rFonts w:ascii="Times New Roman" w:hAnsi="Times New Roman" w:cs="Times New Roman"/>
          <w:bCs/>
          <w:color w:val="202124"/>
          <w:sz w:val="28"/>
          <w:szCs w:val="28"/>
          <w:shd w:val="clear" w:color="auto" w:fill="FFFFFF"/>
        </w:rPr>
        <w:t xml:space="preserve"> часть источников, котор</w:t>
      </w:r>
      <w:r w:rsidR="00C056D4" w:rsidRPr="00AE2900">
        <w:rPr>
          <w:rFonts w:ascii="Times New Roman" w:hAnsi="Times New Roman" w:cs="Times New Roman"/>
          <w:bCs/>
          <w:color w:val="202124"/>
          <w:sz w:val="28"/>
          <w:szCs w:val="28"/>
          <w:shd w:val="clear" w:color="auto" w:fill="FFFFFF"/>
        </w:rPr>
        <w:t>ые</w:t>
      </w:r>
      <w:r w:rsidRPr="00AE2900">
        <w:rPr>
          <w:rFonts w:ascii="Times New Roman" w:hAnsi="Times New Roman" w:cs="Times New Roman"/>
          <w:bCs/>
          <w:color w:val="202124"/>
          <w:sz w:val="28"/>
          <w:szCs w:val="28"/>
          <w:shd w:val="clear" w:color="auto" w:fill="FFFFFF"/>
        </w:rPr>
        <w:t xml:space="preserve"> предназнача</w:t>
      </w:r>
      <w:r w:rsidR="00C056D4" w:rsidRPr="00AE2900">
        <w:rPr>
          <w:rFonts w:ascii="Times New Roman" w:hAnsi="Times New Roman" w:cs="Times New Roman"/>
          <w:bCs/>
          <w:color w:val="202124"/>
          <w:sz w:val="28"/>
          <w:szCs w:val="28"/>
          <w:shd w:val="clear" w:color="auto" w:fill="FFFFFF"/>
        </w:rPr>
        <w:t>ю</w:t>
      </w:r>
      <w:r w:rsidRPr="00AE2900">
        <w:rPr>
          <w:rFonts w:ascii="Times New Roman" w:hAnsi="Times New Roman" w:cs="Times New Roman"/>
          <w:bCs/>
          <w:color w:val="202124"/>
          <w:sz w:val="28"/>
          <w:szCs w:val="28"/>
          <w:shd w:val="clear" w:color="auto" w:fill="FFFFFF"/>
        </w:rPr>
        <w:t>тся для покрытия непредвиденных потребностей, расходов</w:t>
      </w:r>
      <w:r w:rsidR="000D6D34" w:rsidRPr="00AE2900">
        <w:rPr>
          <w:rFonts w:ascii="Times New Roman" w:hAnsi="Times New Roman" w:cs="Times New Roman"/>
          <w:bCs/>
          <w:color w:val="202124"/>
          <w:sz w:val="28"/>
          <w:szCs w:val="28"/>
          <w:shd w:val="clear" w:color="auto" w:fill="FFFFFF"/>
        </w:rPr>
        <w:t>,</w:t>
      </w:r>
      <w:r w:rsidRPr="00AE2900">
        <w:rPr>
          <w:rFonts w:ascii="Times New Roman" w:hAnsi="Times New Roman" w:cs="Times New Roman"/>
          <w:bCs/>
          <w:color w:val="202124"/>
          <w:sz w:val="28"/>
          <w:szCs w:val="28"/>
          <w:shd w:val="clear" w:color="auto" w:fill="FFFFFF"/>
        </w:rPr>
        <w:t xml:space="preserve"> </w:t>
      </w:r>
      <w:r w:rsidR="00813E86">
        <w:rPr>
          <w:rFonts w:ascii="Times New Roman" w:hAnsi="Times New Roman" w:cs="Times New Roman"/>
          <w:bCs/>
          <w:color w:val="202124"/>
          <w:sz w:val="28"/>
          <w:szCs w:val="28"/>
          <w:shd w:val="clear" w:color="auto" w:fill="FFFFFF"/>
        </w:rPr>
        <w:br/>
      </w:r>
      <w:r w:rsidRPr="00AE2900">
        <w:rPr>
          <w:rFonts w:ascii="Times New Roman" w:hAnsi="Times New Roman" w:cs="Times New Roman"/>
          <w:bCs/>
          <w:color w:val="202124"/>
          <w:sz w:val="28"/>
          <w:szCs w:val="28"/>
          <w:shd w:val="clear" w:color="auto" w:fill="FFFFFF"/>
        </w:rPr>
        <w:t>для подстраховки рисков</w:t>
      </w:r>
      <w:r w:rsidRPr="00AE2900">
        <w:rPr>
          <w:rFonts w:ascii="Times New Roman" w:hAnsi="Times New Roman" w:cs="Times New Roman"/>
          <w:color w:val="202124"/>
          <w:sz w:val="28"/>
          <w:szCs w:val="28"/>
          <w:shd w:val="clear" w:color="auto" w:fill="FFFFFF"/>
        </w:rPr>
        <w:t>.</w:t>
      </w:r>
    </w:p>
    <w:p w14:paraId="0692C843" w14:textId="7BE6B482" w:rsidR="00044C7E" w:rsidRPr="00AE2900" w:rsidRDefault="00EA528A" w:rsidP="00AE2900">
      <w:pPr>
        <w:spacing w:after="0" w:line="240" w:lineRule="auto"/>
        <w:ind w:firstLine="709"/>
        <w:jc w:val="both"/>
        <w:rPr>
          <w:rFonts w:ascii="Times New Roman" w:hAnsi="Times New Roman" w:cs="Times New Roman"/>
          <w:sz w:val="28"/>
          <w:szCs w:val="28"/>
        </w:rPr>
      </w:pPr>
      <w:r w:rsidRPr="00AE2900">
        <w:rPr>
          <w:rFonts w:ascii="Times New Roman" w:hAnsi="Times New Roman" w:cs="Times New Roman"/>
          <w:sz w:val="28"/>
          <w:szCs w:val="28"/>
        </w:rPr>
        <w:t xml:space="preserve"> </w:t>
      </w:r>
      <w:r w:rsidR="001776A7" w:rsidRPr="00AE2900">
        <w:rPr>
          <w:rFonts w:ascii="Times New Roman" w:hAnsi="Times New Roman" w:cs="Times New Roman"/>
          <w:sz w:val="28"/>
          <w:szCs w:val="28"/>
        </w:rPr>
        <w:t>Объем отложенных обязательств учреждения</w:t>
      </w:r>
      <w:r w:rsidR="0037183F" w:rsidRPr="00AE2900">
        <w:rPr>
          <w:rFonts w:ascii="Times New Roman" w:hAnsi="Times New Roman" w:cs="Times New Roman"/>
          <w:sz w:val="28"/>
          <w:szCs w:val="28"/>
        </w:rPr>
        <w:t xml:space="preserve"> всего графа 12 заполняется </w:t>
      </w:r>
      <w:r w:rsidR="00813E86">
        <w:rPr>
          <w:rFonts w:ascii="Times New Roman" w:hAnsi="Times New Roman" w:cs="Times New Roman"/>
          <w:sz w:val="28"/>
          <w:szCs w:val="28"/>
        </w:rPr>
        <w:br/>
      </w:r>
      <w:r w:rsidR="0037183F" w:rsidRPr="00AE2900">
        <w:rPr>
          <w:rFonts w:ascii="Times New Roman" w:hAnsi="Times New Roman" w:cs="Times New Roman"/>
          <w:sz w:val="28"/>
          <w:szCs w:val="28"/>
        </w:rPr>
        <w:t xml:space="preserve">на основании данных </w:t>
      </w:r>
      <w:r w:rsidR="00466E33" w:rsidRPr="00AE2900">
        <w:rPr>
          <w:rFonts w:ascii="Times New Roman" w:hAnsi="Times New Roman" w:cs="Times New Roman"/>
          <w:sz w:val="28"/>
          <w:szCs w:val="28"/>
        </w:rPr>
        <w:t>формы 0503738</w:t>
      </w:r>
      <w:r w:rsidR="00A77E98" w:rsidRPr="00AE2900">
        <w:rPr>
          <w:rFonts w:ascii="Times New Roman" w:hAnsi="Times New Roman" w:cs="Times New Roman"/>
          <w:sz w:val="28"/>
          <w:szCs w:val="28"/>
        </w:rPr>
        <w:t xml:space="preserve"> раздел 3</w:t>
      </w:r>
      <w:r w:rsidR="002048B2" w:rsidRPr="00AE2900">
        <w:rPr>
          <w:rFonts w:ascii="Times New Roman" w:hAnsi="Times New Roman" w:cs="Times New Roman"/>
          <w:sz w:val="28"/>
          <w:szCs w:val="28"/>
        </w:rPr>
        <w:t xml:space="preserve"> </w:t>
      </w:r>
      <w:r w:rsidR="00A77E98" w:rsidRPr="00AE2900">
        <w:rPr>
          <w:rFonts w:ascii="Times New Roman" w:hAnsi="Times New Roman" w:cs="Times New Roman"/>
          <w:sz w:val="28"/>
          <w:szCs w:val="28"/>
        </w:rPr>
        <w:t>графа 6</w:t>
      </w:r>
      <w:r w:rsidR="00350F26" w:rsidRPr="00AE2900">
        <w:rPr>
          <w:rFonts w:ascii="Times New Roman" w:hAnsi="Times New Roman" w:cs="Times New Roman"/>
          <w:sz w:val="28"/>
          <w:szCs w:val="28"/>
        </w:rPr>
        <w:t xml:space="preserve"> </w:t>
      </w:r>
      <w:r w:rsidR="00350F26" w:rsidRPr="00AE2900">
        <w:rPr>
          <w:rFonts w:ascii="Times New Roman" w:hAnsi="Times New Roman" w:cs="Times New Roman"/>
          <w:color w:val="222222"/>
          <w:sz w:val="28"/>
          <w:szCs w:val="28"/>
        </w:rPr>
        <w:t xml:space="preserve">«Принятые обязательства </w:t>
      </w:r>
      <w:r w:rsidR="00FE478C" w:rsidRPr="00AE2900">
        <w:rPr>
          <w:rFonts w:ascii="Times New Roman" w:hAnsi="Times New Roman" w:cs="Times New Roman"/>
          <w:color w:val="222222"/>
          <w:sz w:val="28"/>
          <w:szCs w:val="28"/>
        </w:rPr>
        <w:t xml:space="preserve">всего» </w:t>
      </w:r>
      <w:r w:rsidR="00FE478C" w:rsidRPr="00AE2900">
        <w:rPr>
          <w:rFonts w:ascii="Times New Roman" w:hAnsi="Times New Roman" w:cs="Times New Roman"/>
          <w:sz w:val="28"/>
          <w:szCs w:val="28"/>
        </w:rPr>
        <w:t>строка</w:t>
      </w:r>
      <w:r w:rsidR="00A77E98" w:rsidRPr="00AE2900">
        <w:rPr>
          <w:rFonts w:ascii="Times New Roman" w:hAnsi="Times New Roman" w:cs="Times New Roman"/>
          <w:sz w:val="28"/>
          <w:szCs w:val="28"/>
        </w:rPr>
        <w:t xml:space="preserve"> 860 </w:t>
      </w:r>
      <w:r w:rsidR="00466E33" w:rsidRPr="00AE2900">
        <w:rPr>
          <w:rFonts w:ascii="Times New Roman" w:hAnsi="Times New Roman" w:cs="Times New Roman"/>
          <w:sz w:val="28"/>
          <w:szCs w:val="28"/>
        </w:rPr>
        <w:t>«</w:t>
      </w:r>
      <w:r w:rsidR="00A77E98" w:rsidRPr="00AE2900">
        <w:rPr>
          <w:rFonts w:ascii="Times New Roman" w:hAnsi="Times New Roman" w:cs="Times New Roman"/>
          <w:sz w:val="28"/>
          <w:szCs w:val="28"/>
        </w:rPr>
        <w:t>Всего резервов</w:t>
      </w:r>
      <w:r w:rsidR="00491F03" w:rsidRPr="00AE2900">
        <w:rPr>
          <w:rFonts w:ascii="Times New Roman" w:hAnsi="Times New Roman" w:cs="Times New Roman"/>
          <w:sz w:val="28"/>
          <w:szCs w:val="28"/>
        </w:rPr>
        <w:t xml:space="preserve"> в учреждении</w:t>
      </w:r>
      <w:r w:rsidR="00466E33" w:rsidRPr="00AE2900">
        <w:rPr>
          <w:rFonts w:ascii="Times New Roman" w:hAnsi="Times New Roman" w:cs="Times New Roman"/>
          <w:sz w:val="28"/>
          <w:szCs w:val="28"/>
        </w:rPr>
        <w:t>»</w:t>
      </w:r>
      <w:r w:rsidR="00491F03" w:rsidRPr="00AE2900">
        <w:rPr>
          <w:rFonts w:ascii="Times New Roman" w:hAnsi="Times New Roman" w:cs="Times New Roman"/>
          <w:sz w:val="28"/>
          <w:szCs w:val="28"/>
        </w:rPr>
        <w:t xml:space="preserve"> </w:t>
      </w:r>
      <w:r w:rsidR="00FE478C" w:rsidRPr="00AE2900">
        <w:rPr>
          <w:rFonts w:ascii="Times New Roman" w:hAnsi="Times New Roman" w:cs="Times New Roman"/>
          <w:sz w:val="28"/>
          <w:szCs w:val="28"/>
        </w:rPr>
        <w:t>— это</w:t>
      </w:r>
      <w:r w:rsidR="00AA0A63" w:rsidRPr="00AE2900">
        <w:rPr>
          <w:rFonts w:ascii="Times New Roman" w:hAnsi="Times New Roman" w:cs="Times New Roman"/>
          <w:sz w:val="28"/>
          <w:szCs w:val="28"/>
        </w:rPr>
        <w:t xml:space="preserve"> остаток</w:t>
      </w:r>
      <w:r w:rsidR="00F47B13" w:rsidRPr="00AE2900">
        <w:rPr>
          <w:rFonts w:ascii="Times New Roman" w:hAnsi="Times New Roman" w:cs="Times New Roman"/>
          <w:sz w:val="28"/>
          <w:szCs w:val="28"/>
        </w:rPr>
        <w:t xml:space="preserve"> по</w:t>
      </w:r>
      <w:r w:rsidR="00491F03" w:rsidRPr="00AE2900">
        <w:rPr>
          <w:rFonts w:ascii="Times New Roman" w:hAnsi="Times New Roman" w:cs="Times New Roman"/>
          <w:sz w:val="28"/>
          <w:szCs w:val="28"/>
        </w:rPr>
        <w:t xml:space="preserve"> счет</w:t>
      </w:r>
      <w:r w:rsidR="00F47B13" w:rsidRPr="00AE2900">
        <w:rPr>
          <w:rFonts w:ascii="Times New Roman" w:hAnsi="Times New Roman" w:cs="Times New Roman"/>
          <w:sz w:val="28"/>
          <w:szCs w:val="28"/>
        </w:rPr>
        <w:t>у</w:t>
      </w:r>
      <w:r w:rsidR="00491F03" w:rsidRPr="00AE2900">
        <w:rPr>
          <w:rFonts w:ascii="Times New Roman" w:hAnsi="Times New Roman" w:cs="Times New Roman"/>
          <w:sz w:val="28"/>
          <w:szCs w:val="28"/>
        </w:rPr>
        <w:t xml:space="preserve"> 502.99 </w:t>
      </w:r>
      <w:r w:rsidR="00350F26" w:rsidRPr="00AE2900">
        <w:rPr>
          <w:rFonts w:ascii="Times New Roman" w:hAnsi="Times New Roman" w:cs="Times New Roman"/>
          <w:color w:val="222222"/>
          <w:sz w:val="28"/>
          <w:szCs w:val="28"/>
        </w:rPr>
        <w:t>«Отложенные обязательства»</w:t>
      </w:r>
      <w:r w:rsidR="001F33F5" w:rsidRPr="00AE2900">
        <w:rPr>
          <w:rFonts w:ascii="Times New Roman" w:hAnsi="Times New Roman" w:cs="Times New Roman"/>
          <w:color w:val="222222"/>
          <w:sz w:val="28"/>
          <w:szCs w:val="28"/>
        </w:rPr>
        <w:t xml:space="preserve">. Данная величина </w:t>
      </w:r>
      <w:r w:rsidR="00E41F5E" w:rsidRPr="00AE2900">
        <w:rPr>
          <w:rFonts w:ascii="Times New Roman" w:hAnsi="Times New Roman" w:cs="Times New Roman"/>
          <w:color w:val="222222"/>
          <w:sz w:val="28"/>
          <w:szCs w:val="28"/>
        </w:rPr>
        <w:t xml:space="preserve">также </w:t>
      </w:r>
      <w:r w:rsidR="001F33F5" w:rsidRPr="00AE2900">
        <w:rPr>
          <w:rFonts w:ascii="Times New Roman" w:hAnsi="Times New Roman" w:cs="Times New Roman"/>
          <w:color w:val="222222"/>
          <w:sz w:val="28"/>
          <w:szCs w:val="28"/>
        </w:rPr>
        <w:t xml:space="preserve">равна </w:t>
      </w:r>
      <w:r w:rsidR="00625936" w:rsidRPr="00AE2900">
        <w:rPr>
          <w:rFonts w:ascii="Times New Roman" w:hAnsi="Times New Roman" w:cs="Times New Roman"/>
          <w:color w:val="222222"/>
          <w:sz w:val="28"/>
          <w:szCs w:val="28"/>
        </w:rPr>
        <w:t>суммам</w:t>
      </w:r>
      <w:r w:rsidR="009A7017" w:rsidRPr="00AE2900">
        <w:rPr>
          <w:rFonts w:ascii="Times New Roman" w:hAnsi="Times New Roman" w:cs="Times New Roman"/>
          <w:color w:val="222222"/>
          <w:sz w:val="28"/>
          <w:szCs w:val="28"/>
        </w:rPr>
        <w:t xml:space="preserve"> всех </w:t>
      </w:r>
      <w:r w:rsidR="00E41F5E" w:rsidRPr="00AE2900">
        <w:rPr>
          <w:rFonts w:ascii="Times New Roman" w:hAnsi="Times New Roman" w:cs="Times New Roman"/>
          <w:color w:val="222222"/>
          <w:sz w:val="28"/>
          <w:szCs w:val="28"/>
        </w:rPr>
        <w:t>показателей (по всем видам кода финансового обеспечения) формы</w:t>
      </w:r>
      <w:r w:rsidR="009A7017" w:rsidRPr="00AE2900">
        <w:rPr>
          <w:rFonts w:ascii="Times New Roman" w:hAnsi="Times New Roman" w:cs="Times New Roman"/>
          <w:color w:val="222222"/>
          <w:sz w:val="28"/>
          <w:szCs w:val="28"/>
        </w:rPr>
        <w:t xml:space="preserve"> 0503</w:t>
      </w:r>
      <w:r w:rsidR="00625936" w:rsidRPr="00AE2900">
        <w:rPr>
          <w:rFonts w:ascii="Times New Roman" w:hAnsi="Times New Roman" w:cs="Times New Roman"/>
          <w:color w:val="222222"/>
          <w:sz w:val="28"/>
          <w:szCs w:val="28"/>
        </w:rPr>
        <w:t>769</w:t>
      </w:r>
      <w:r w:rsidR="009A7017" w:rsidRPr="00AE2900">
        <w:rPr>
          <w:rFonts w:ascii="Times New Roman" w:hAnsi="Times New Roman" w:cs="Times New Roman"/>
          <w:color w:val="222222"/>
          <w:sz w:val="28"/>
          <w:szCs w:val="28"/>
        </w:rPr>
        <w:t xml:space="preserve"> </w:t>
      </w:r>
      <w:r w:rsidR="00E41F5E" w:rsidRPr="00AE2900">
        <w:rPr>
          <w:rFonts w:ascii="Times New Roman" w:hAnsi="Times New Roman" w:cs="Times New Roman"/>
          <w:color w:val="222222"/>
          <w:sz w:val="28"/>
          <w:szCs w:val="28"/>
        </w:rPr>
        <w:t>«</w:t>
      </w:r>
      <w:r w:rsidR="00E41F5E" w:rsidRPr="00AE2900">
        <w:rPr>
          <w:rFonts w:ascii="Times New Roman" w:hAnsi="Times New Roman" w:cs="Times New Roman"/>
          <w:color w:val="222222"/>
          <w:sz w:val="28"/>
          <w:szCs w:val="28"/>
          <w:shd w:val="clear" w:color="auto" w:fill="FFFFFF"/>
        </w:rPr>
        <w:t>Сведения по дебиторской и кредиторской задолженности учреждения»</w:t>
      </w:r>
      <w:r w:rsidR="0075218E" w:rsidRPr="00AE2900">
        <w:rPr>
          <w:rFonts w:ascii="Times New Roman" w:hAnsi="Times New Roman" w:cs="Times New Roman"/>
          <w:color w:val="222222"/>
          <w:sz w:val="28"/>
          <w:szCs w:val="28"/>
        </w:rPr>
        <w:t>, графа 2, код 401.60</w:t>
      </w:r>
      <w:r w:rsidR="006F4403" w:rsidRPr="00AE2900">
        <w:rPr>
          <w:rFonts w:ascii="Times New Roman" w:hAnsi="Times New Roman" w:cs="Times New Roman"/>
          <w:color w:val="222222"/>
          <w:sz w:val="28"/>
          <w:szCs w:val="28"/>
        </w:rPr>
        <w:t xml:space="preserve"> </w:t>
      </w:r>
      <w:r w:rsidR="006F4403" w:rsidRPr="00AE2900">
        <w:rPr>
          <w:rFonts w:ascii="Times New Roman" w:hAnsi="Times New Roman" w:cs="Times New Roman"/>
          <w:color w:val="222222"/>
          <w:sz w:val="28"/>
          <w:szCs w:val="28"/>
          <w:shd w:val="clear" w:color="auto" w:fill="FFFFFF"/>
        </w:rPr>
        <w:t xml:space="preserve">«Резервы предстоящих расходов». </w:t>
      </w:r>
      <w:r w:rsidR="00E41F5E" w:rsidRPr="00AE2900">
        <w:rPr>
          <w:rFonts w:ascii="Times New Roman" w:hAnsi="Times New Roman" w:cs="Times New Roman"/>
          <w:color w:val="222222"/>
          <w:sz w:val="28"/>
          <w:szCs w:val="28"/>
        </w:rPr>
        <w:t xml:space="preserve"> </w:t>
      </w:r>
      <w:r w:rsidR="0075218E" w:rsidRPr="00AE2900">
        <w:rPr>
          <w:rFonts w:ascii="Times New Roman" w:hAnsi="Times New Roman" w:cs="Times New Roman"/>
          <w:color w:val="222222"/>
          <w:sz w:val="28"/>
          <w:szCs w:val="28"/>
        </w:rPr>
        <w:t xml:space="preserve"> </w:t>
      </w:r>
    </w:p>
    <w:p w14:paraId="4C252292" w14:textId="104C2466" w:rsidR="0091367F" w:rsidRPr="00AE2900" w:rsidRDefault="00044C7E" w:rsidP="00AE2900">
      <w:pPr>
        <w:spacing w:after="0" w:line="240" w:lineRule="auto"/>
        <w:ind w:firstLine="709"/>
        <w:jc w:val="both"/>
        <w:rPr>
          <w:rFonts w:ascii="Times New Roman" w:hAnsi="Times New Roman" w:cs="Times New Roman"/>
          <w:sz w:val="28"/>
          <w:szCs w:val="28"/>
        </w:rPr>
      </w:pPr>
      <w:r w:rsidRPr="00AE2900">
        <w:rPr>
          <w:rFonts w:ascii="Times New Roman" w:hAnsi="Times New Roman" w:cs="Times New Roman"/>
          <w:sz w:val="28"/>
          <w:szCs w:val="28"/>
        </w:rPr>
        <w:t xml:space="preserve">Объем отложенных обязательств </w:t>
      </w:r>
      <w:r w:rsidR="0091367F" w:rsidRPr="00AE2900">
        <w:rPr>
          <w:rFonts w:ascii="Times New Roman" w:hAnsi="Times New Roman" w:cs="Times New Roman"/>
          <w:sz w:val="28"/>
          <w:szCs w:val="28"/>
        </w:rPr>
        <w:t>учреждения: в</w:t>
      </w:r>
      <w:r w:rsidRPr="00AE2900">
        <w:rPr>
          <w:rFonts w:ascii="Times New Roman" w:hAnsi="Times New Roman" w:cs="Times New Roman"/>
          <w:sz w:val="28"/>
          <w:szCs w:val="28"/>
        </w:rPr>
        <w:t xml:space="preserve"> том числе по оплате труда графа 13</w:t>
      </w:r>
      <w:r w:rsidR="00F80F73" w:rsidRPr="00AE2900">
        <w:rPr>
          <w:rFonts w:ascii="Times New Roman" w:hAnsi="Times New Roman" w:cs="Times New Roman"/>
          <w:sz w:val="28"/>
          <w:szCs w:val="28"/>
        </w:rPr>
        <w:t xml:space="preserve"> заполняется на основании данных формы 0503769 </w:t>
      </w:r>
      <w:r w:rsidR="00F80F73" w:rsidRPr="00AE2900">
        <w:rPr>
          <w:rFonts w:ascii="Times New Roman" w:eastAsia="Calibri" w:hAnsi="Times New Roman" w:cs="Times New Roman"/>
          <w:sz w:val="28"/>
          <w:szCs w:val="28"/>
        </w:rPr>
        <w:t>«</w:t>
      </w:r>
      <w:r w:rsidR="00F80F73" w:rsidRPr="00AE2900">
        <w:rPr>
          <w:rFonts w:ascii="Times New Roman" w:hAnsi="Times New Roman" w:cs="Times New Roman"/>
          <w:color w:val="222222"/>
          <w:sz w:val="28"/>
          <w:szCs w:val="28"/>
          <w:shd w:val="clear" w:color="auto" w:fill="FFFFFF"/>
        </w:rPr>
        <w:t xml:space="preserve">Сведения </w:t>
      </w:r>
      <w:r w:rsidR="00813E86">
        <w:rPr>
          <w:rFonts w:ascii="Times New Roman" w:hAnsi="Times New Roman" w:cs="Times New Roman"/>
          <w:color w:val="222222"/>
          <w:sz w:val="28"/>
          <w:szCs w:val="28"/>
          <w:shd w:val="clear" w:color="auto" w:fill="FFFFFF"/>
        </w:rPr>
        <w:br/>
      </w:r>
      <w:r w:rsidR="00F80F73" w:rsidRPr="00AE2900">
        <w:rPr>
          <w:rFonts w:ascii="Times New Roman" w:hAnsi="Times New Roman" w:cs="Times New Roman"/>
          <w:color w:val="222222"/>
          <w:sz w:val="28"/>
          <w:szCs w:val="28"/>
          <w:shd w:val="clear" w:color="auto" w:fill="FFFFFF"/>
        </w:rPr>
        <w:t>по дебиторской и кредиторской задолженности учреждения</w:t>
      </w:r>
      <w:r w:rsidR="00F80F73" w:rsidRPr="00AE2900">
        <w:rPr>
          <w:rFonts w:ascii="Times New Roman" w:eastAsia="Calibri" w:hAnsi="Times New Roman" w:cs="Times New Roman"/>
          <w:sz w:val="28"/>
          <w:szCs w:val="28"/>
        </w:rPr>
        <w:t>»</w:t>
      </w:r>
      <w:r w:rsidR="00F04624" w:rsidRPr="00AE2900">
        <w:rPr>
          <w:rFonts w:ascii="Times New Roman" w:hAnsi="Times New Roman" w:cs="Times New Roman"/>
          <w:sz w:val="28"/>
          <w:szCs w:val="28"/>
        </w:rPr>
        <w:t xml:space="preserve"> графа 2 = всего </w:t>
      </w:r>
      <w:r w:rsidR="00813E86">
        <w:rPr>
          <w:rFonts w:ascii="Times New Roman" w:hAnsi="Times New Roman" w:cs="Times New Roman"/>
          <w:sz w:val="28"/>
          <w:szCs w:val="28"/>
        </w:rPr>
        <w:br/>
      </w:r>
      <w:r w:rsidR="00F04624" w:rsidRPr="00AE2900">
        <w:rPr>
          <w:rFonts w:ascii="Times New Roman" w:hAnsi="Times New Roman" w:cs="Times New Roman"/>
          <w:sz w:val="28"/>
          <w:szCs w:val="28"/>
        </w:rPr>
        <w:t>по счету</w:t>
      </w:r>
      <w:r w:rsidR="006009F9" w:rsidRPr="00AE2900">
        <w:rPr>
          <w:rFonts w:ascii="Times New Roman" w:hAnsi="Times New Roman" w:cs="Times New Roman"/>
          <w:sz w:val="28"/>
          <w:szCs w:val="28"/>
        </w:rPr>
        <w:t xml:space="preserve"> </w:t>
      </w:r>
      <w:r w:rsidR="00F04624" w:rsidRPr="00AE2900">
        <w:rPr>
          <w:rFonts w:ascii="Times New Roman" w:hAnsi="Times New Roman" w:cs="Times New Roman"/>
          <w:sz w:val="28"/>
          <w:szCs w:val="28"/>
        </w:rPr>
        <w:t>код 401.60</w:t>
      </w:r>
      <w:r w:rsidR="006009F9" w:rsidRPr="00AE2900">
        <w:rPr>
          <w:rFonts w:ascii="Times New Roman" w:hAnsi="Times New Roman" w:cs="Times New Roman"/>
          <w:sz w:val="28"/>
          <w:szCs w:val="28"/>
        </w:rPr>
        <w:t xml:space="preserve"> «</w:t>
      </w:r>
      <w:r w:rsidR="006009F9" w:rsidRPr="00AE2900">
        <w:rPr>
          <w:rFonts w:ascii="Times New Roman" w:hAnsi="Times New Roman" w:cs="Times New Roman"/>
          <w:color w:val="222222"/>
          <w:sz w:val="28"/>
          <w:szCs w:val="28"/>
          <w:shd w:val="clear" w:color="auto" w:fill="FFFFFF"/>
        </w:rPr>
        <w:t>Резервы предстоящих расходов</w:t>
      </w:r>
      <w:r w:rsidR="006009F9" w:rsidRPr="00AE2900">
        <w:rPr>
          <w:rFonts w:ascii="Times New Roman" w:hAnsi="Times New Roman" w:cs="Times New Roman"/>
          <w:sz w:val="28"/>
          <w:szCs w:val="28"/>
        </w:rPr>
        <w:t>»</w:t>
      </w:r>
      <w:r w:rsidR="00F04624" w:rsidRPr="00AE2900">
        <w:rPr>
          <w:rFonts w:ascii="Times New Roman" w:hAnsi="Times New Roman" w:cs="Times New Roman"/>
          <w:sz w:val="28"/>
          <w:szCs w:val="28"/>
        </w:rPr>
        <w:t xml:space="preserve"> косгу 211</w:t>
      </w:r>
      <w:r w:rsidR="00385B79" w:rsidRPr="00AE2900">
        <w:rPr>
          <w:rFonts w:ascii="Times New Roman" w:hAnsi="Times New Roman" w:cs="Times New Roman"/>
          <w:sz w:val="28"/>
          <w:szCs w:val="28"/>
        </w:rPr>
        <w:t xml:space="preserve"> </w:t>
      </w:r>
      <w:r w:rsidR="00385B79" w:rsidRPr="00AE2900">
        <w:rPr>
          <w:rFonts w:ascii="Times New Roman" w:hAnsi="Times New Roman" w:cs="Times New Roman"/>
          <w:color w:val="222222"/>
          <w:sz w:val="28"/>
          <w:szCs w:val="28"/>
          <w:shd w:val="clear" w:color="auto" w:fill="FFFFFF"/>
        </w:rPr>
        <w:t>"Заработная плата"</w:t>
      </w:r>
      <w:r w:rsidR="00385B79" w:rsidRPr="00AE2900">
        <w:rPr>
          <w:rFonts w:ascii="Times New Roman" w:hAnsi="Times New Roman" w:cs="Times New Roman"/>
          <w:sz w:val="28"/>
          <w:szCs w:val="28"/>
        </w:rPr>
        <w:t xml:space="preserve"> </w:t>
      </w:r>
      <w:r w:rsidR="00F04624" w:rsidRPr="00AE2900">
        <w:rPr>
          <w:rFonts w:ascii="Times New Roman" w:hAnsi="Times New Roman" w:cs="Times New Roman"/>
          <w:sz w:val="28"/>
          <w:szCs w:val="28"/>
        </w:rPr>
        <w:t xml:space="preserve">+ 401.60 </w:t>
      </w:r>
      <w:r w:rsidR="006009F9" w:rsidRPr="00AE2900">
        <w:rPr>
          <w:rFonts w:ascii="Times New Roman" w:hAnsi="Times New Roman" w:cs="Times New Roman"/>
          <w:sz w:val="28"/>
          <w:szCs w:val="28"/>
        </w:rPr>
        <w:t>«</w:t>
      </w:r>
      <w:r w:rsidR="006009F9" w:rsidRPr="00AE2900">
        <w:rPr>
          <w:rFonts w:ascii="Times New Roman" w:hAnsi="Times New Roman" w:cs="Times New Roman"/>
          <w:color w:val="222222"/>
          <w:sz w:val="28"/>
          <w:szCs w:val="28"/>
          <w:shd w:val="clear" w:color="auto" w:fill="FFFFFF"/>
        </w:rPr>
        <w:t>Резервы предстоящих расходов</w:t>
      </w:r>
      <w:r w:rsidR="006009F9" w:rsidRPr="00AE2900">
        <w:rPr>
          <w:rFonts w:ascii="Times New Roman" w:hAnsi="Times New Roman" w:cs="Times New Roman"/>
          <w:sz w:val="28"/>
          <w:szCs w:val="28"/>
        </w:rPr>
        <w:t xml:space="preserve">» </w:t>
      </w:r>
      <w:r w:rsidR="00F04624" w:rsidRPr="00AE2900">
        <w:rPr>
          <w:rFonts w:ascii="Times New Roman" w:hAnsi="Times New Roman" w:cs="Times New Roman"/>
          <w:sz w:val="28"/>
          <w:szCs w:val="28"/>
        </w:rPr>
        <w:t>косгу 213</w:t>
      </w:r>
      <w:r w:rsidR="00CE6971" w:rsidRPr="00AE2900">
        <w:rPr>
          <w:rFonts w:ascii="Times New Roman" w:hAnsi="Times New Roman" w:cs="Times New Roman"/>
          <w:sz w:val="28"/>
          <w:szCs w:val="28"/>
        </w:rPr>
        <w:t xml:space="preserve"> </w:t>
      </w:r>
      <w:r w:rsidR="00CE6971" w:rsidRPr="00AE2900">
        <w:rPr>
          <w:rFonts w:ascii="Times New Roman" w:hAnsi="Times New Roman" w:cs="Times New Roman"/>
          <w:color w:val="222222"/>
          <w:sz w:val="28"/>
          <w:szCs w:val="28"/>
          <w:shd w:val="clear" w:color="auto" w:fill="FFFFFF"/>
        </w:rPr>
        <w:t xml:space="preserve">"Начисления на выплаты </w:t>
      </w:r>
      <w:r w:rsidR="00813E86">
        <w:rPr>
          <w:rFonts w:ascii="Times New Roman" w:hAnsi="Times New Roman" w:cs="Times New Roman"/>
          <w:color w:val="222222"/>
          <w:sz w:val="28"/>
          <w:szCs w:val="28"/>
          <w:shd w:val="clear" w:color="auto" w:fill="FFFFFF"/>
        </w:rPr>
        <w:br/>
      </w:r>
      <w:r w:rsidR="00CE6971" w:rsidRPr="00AE2900">
        <w:rPr>
          <w:rFonts w:ascii="Times New Roman" w:hAnsi="Times New Roman" w:cs="Times New Roman"/>
          <w:color w:val="222222"/>
          <w:sz w:val="28"/>
          <w:szCs w:val="28"/>
          <w:shd w:val="clear" w:color="auto" w:fill="FFFFFF"/>
        </w:rPr>
        <w:t xml:space="preserve">по оплате труда". </w:t>
      </w:r>
    </w:p>
    <w:p w14:paraId="5B2578B8" w14:textId="541D22F6" w:rsidR="009F5F89" w:rsidRPr="00AE2900" w:rsidRDefault="004B5A2F" w:rsidP="00AE2900">
      <w:pPr>
        <w:spacing w:after="0" w:line="240" w:lineRule="auto"/>
        <w:ind w:firstLine="709"/>
        <w:jc w:val="both"/>
        <w:rPr>
          <w:rFonts w:ascii="Times New Roman" w:hAnsi="Times New Roman" w:cs="Times New Roman"/>
          <w:sz w:val="28"/>
          <w:szCs w:val="28"/>
        </w:rPr>
      </w:pPr>
      <w:r w:rsidRPr="00AE2900">
        <w:rPr>
          <w:rFonts w:ascii="Times New Roman" w:hAnsi="Times New Roman" w:cs="Times New Roman"/>
          <w:sz w:val="28"/>
          <w:szCs w:val="28"/>
        </w:rPr>
        <w:t>Объем отложенных обязательств учреждения: в том числе по</w:t>
      </w:r>
      <w:r w:rsidR="00BC087F" w:rsidRPr="00AE2900">
        <w:rPr>
          <w:rFonts w:ascii="Times New Roman" w:hAnsi="Times New Roman" w:cs="Times New Roman"/>
          <w:sz w:val="28"/>
          <w:szCs w:val="28"/>
        </w:rPr>
        <w:t xml:space="preserve"> претензионным требованиям</w:t>
      </w:r>
      <w:r w:rsidRPr="00AE2900">
        <w:rPr>
          <w:rFonts w:ascii="Times New Roman" w:hAnsi="Times New Roman" w:cs="Times New Roman"/>
          <w:sz w:val="28"/>
          <w:szCs w:val="28"/>
        </w:rPr>
        <w:t xml:space="preserve"> </w:t>
      </w:r>
      <w:r w:rsidR="00BC087F" w:rsidRPr="00AE2900">
        <w:rPr>
          <w:rFonts w:ascii="Times New Roman" w:hAnsi="Times New Roman" w:cs="Times New Roman"/>
          <w:sz w:val="28"/>
          <w:szCs w:val="28"/>
        </w:rPr>
        <w:t>г</w:t>
      </w:r>
      <w:r w:rsidRPr="00AE2900">
        <w:rPr>
          <w:rFonts w:ascii="Times New Roman" w:hAnsi="Times New Roman" w:cs="Times New Roman"/>
          <w:sz w:val="28"/>
          <w:szCs w:val="28"/>
        </w:rPr>
        <w:t>рафа 1</w:t>
      </w:r>
      <w:r w:rsidR="00715A88" w:rsidRPr="00AE2900">
        <w:rPr>
          <w:rFonts w:ascii="Times New Roman" w:hAnsi="Times New Roman" w:cs="Times New Roman"/>
          <w:sz w:val="28"/>
          <w:szCs w:val="28"/>
        </w:rPr>
        <w:t>4</w:t>
      </w:r>
      <w:r w:rsidRPr="00AE2900">
        <w:rPr>
          <w:rFonts w:ascii="Times New Roman" w:hAnsi="Times New Roman" w:cs="Times New Roman"/>
          <w:sz w:val="28"/>
          <w:szCs w:val="28"/>
        </w:rPr>
        <w:t xml:space="preserve"> заполняется на основании данных формы 0503769 </w:t>
      </w:r>
      <w:r w:rsidRPr="00AE2900">
        <w:rPr>
          <w:rFonts w:ascii="Times New Roman" w:eastAsia="Calibri" w:hAnsi="Times New Roman" w:cs="Times New Roman"/>
          <w:sz w:val="28"/>
          <w:szCs w:val="28"/>
        </w:rPr>
        <w:t>«</w:t>
      </w:r>
      <w:r w:rsidRPr="00AE2900">
        <w:rPr>
          <w:rFonts w:ascii="Times New Roman" w:hAnsi="Times New Roman" w:cs="Times New Roman"/>
          <w:color w:val="222222"/>
          <w:sz w:val="28"/>
          <w:szCs w:val="28"/>
          <w:shd w:val="clear" w:color="auto" w:fill="FFFFFF"/>
        </w:rPr>
        <w:t>Сведения по дебиторской и кредиторской задолженности учреждения</w:t>
      </w:r>
      <w:r w:rsidRPr="00AE2900">
        <w:rPr>
          <w:rFonts w:ascii="Times New Roman" w:eastAsia="Calibri" w:hAnsi="Times New Roman" w:cs="Times New Roman"/>
          <w:sz w:val="28"/>
          <w:szCs w:val="28"/>
        </w:rPr>
        <w:t>»</w:t>
      </w:r>
      <w:r w:rsidRPr="00AE2900">
        <w:rPr>
          <w:rFonts w:ascii="Times New Roman" w:hAnsi="Times New Roman" w:cs="Times New Roman"/>
          <w:sz w:val="28"/>
          <w:szCs w:val="28"/>
        </w:rPr>
        <w:t xml:space="preserve"> графа 2 = всего </w:t>
      </w:r>
      <w:r w:rsidR="00813E86">
        <w:rPr>
          <w:rFonts w:ascii="Times New Roman" w:hAnsi="Times New Roman" w:cs="Times New Roman"/>
          <w:sz w:val="28"/>
          <w:szCs w:val="28"/>
        </w:rPr>
        <w:br/>
      </w:r>
      <w:r w:rsidRPr="00AE2900">
        <w:rPr>
          <w:rFonts w:ascii="Times New Roman" w:hAnsi="Times New Roman" w:cs="Times New Roman"/>
          <w:sz w:val="28"/>
          <w:szCs w:val="28"/>
        </w:rPr>
        <w:t>по счету</w:t>
      </w:r>
      <w:r w:rsidR="00BC087F" w:rsidRPr="00AE2900">
        <w:rPr>
          <w:rFonts w:ascii="Times New Roman" w:hAnsi="Times New Roman" w:cs="Times New Roman"/>
          <w:sz w:val="28"/>
          <w:szCs w:val="28"/>
        </w:rPr>
        <w:t xml:space="preserve"> </w:t>
      </w:r>
      <w:r w:rsidRPr="00AE2900">
        <w:rPr>
          <w:rFonts w:ascii="Times New Roman" w:hAnsi="Times New Roman" w:cs="Times New Roman"/>
          <w:sz w:val="28"/>
          <w:szCs w:val="28"/>
        </w:rPr>
        <w:t>код 401.60</w:t>
      </w:r>
      <w:r w:rsidR="0069693A" w:rsidRPr="00AE2900">
        <w:rPr>
          <w:rFonts w:ascii="Times New Roman" w:hAnsi="Times New Roman" w:cs="Times New Roman"/>
          <w:sz w:val="28"/>
          <w:szCs w:val="28"/>
        </w:rPr>
        <w:t xml:space="preserve"> «</w:t>
      </w:r>
      <w:r w:rsidR="0069693A" w:rsidRPr="00AE2900">
        <w:rPr>
          <w:rFonts w:ascii="Times New Roman" w:hAnsi="Times New Roman" w:cs="Times New Roman"/>
          <w:color w:val="222222"/>
          <w:sz w:val="28"/>
          <w:szCs w:val="28"/>
          <w:shd w:val="clear" w:color="auto" w:fill="FFFFFF"/>
        </w:rPr>
        <w:t>Резервы предстоящих расходов</w:t>
      </w:r>
      <w:r w:rsidR="0069693A" w:rsidRPr="00AE2900">
        <w:rPr>
          <w:rFonts w:ascii="Times New Roman" w:hAnsi="Times New Roman" w:cs="Times New Roman"/>
          <w:sz w:val="28"/>
          <w:szCs w:val="28"/>
        </w:rPr>
        <w:t>»</w:t>
      </w:r>
      <w:r w:rsidRPr="00AE2900">
        <w:rPr>
          <w:rFonts w:ascii="Times New Roman" w:hAnsi="Times New Roman" w:cs="Times New Roman"/>
          <w:sz w:val="28"/>
          <w:szCs w:val="28"/>
        </w:rPr>
        <w:t xml:space="preserve"> косгу </w:t>
      </w:r>
      <w:r w:rsidR="006F57DA" w:rsidRPr="00AE2900">
        <w:rPr>
          <w:rFonts w:ascii="Times New Roman" w:hAnsi="Times New Roman" w:cs="Times New Roman"/>
          <w:sz w:val="28"/>
          <w:szCs w:val="28"/>
        </w:rPr>
        <w:t>290</w:t>
      </w:r>
      <w:r w:rsidR="00964E23" w:rsidRPr="00AE2900">
        <w:rPr>
          <w:rFonts w:ascii="Times New Roman" w:hAnsi="Times New Roman" w:cs="Times New Roman"/>
          <w:sz w:val="28"/>
          <w:szCs w:val="28"/>
        </w:rPr>
        <w:t xml:space="preserve"> </w:t>
      </w:r>
      <w:r w:rsidR="00964E23" w:rsidRPr="00AE2900">
        <w:rPr>
          <w:rFonts w:ascii="Times New Roman" w:hAnsi="Times New Roman" w:cs="Times New Roman"/>
          <w:color w:val="222222"/>
          <w:sz w:val="28"/>
          <w:szCs w:val="28"/>
          <w:shd w:val="clear" w:color="auto" w:fill="FFFFFF"/>
        </w:rPr>
        <w:t>"Прочие расходы"</w:t>
      </w:r>
      <w:r w:rsidR="009F5F89" w:rsidRPr="00AE2900">
        <w:rPr>
          <w:rFonts w:ascii="Times New Roman" w:hAnsi="Times New Roman" w:cs="Times New Roman"/>
          <w:sz w:val="28"/>
          <w:szCs w:val="28"/>
        </w:rPr>
        <w:t xml:space="preserve">. </w:t>
      </w:r>
    </w:p>
    <w:p w14:paraId="47EB081D" w14:textId="3F8664FF" w:rsidR="009F5F89" w:rsidRPr="00AE2900" w:rsidRDefault="009F5F89" w:rsidP="00AE2900">
      <w:pPr>
        <w:spacing w:after="0" w:line="240" w:lineRule="auto"/>
        <w:ind w:firstLine="709"/>
        <w:jc w:val="both"/>
        <w:rPr>
          <w:rFonts w:ascii="Times New Roman" w:hAnsi="Times New Roman" w:cs="Times New Roman"/>
          <w:sz w:val="28"/>
          <w:szCs w:val="28"/>
        </w:rPr>
      </w:pPr>
      <w:r w:rsidRPr="00AE2900">
        <w:rPr>
          <w:rFonts w:ascii="Times New Roman" w:hAnsi="Times New Roman" w:cs="Times New Roman"/>
          <w:sz w:val="28"/>
          <w:szCs w:val="28"/>
        </w:rPr>
        <w:t>Виды КОСГУ 290</w:t>
      </w:r>
      <w:r w:rsidR="008A54DA" w:rsidRPr="00AE2900">
        <w:rPr>
          <w:rFonts w:ascii="Times New Roman" w:hAnsi="Times New Roman" w:cs="Times New Roman"/>
          <w:sz w:val="28"/>
          <w:szCs w:val="28"/>
        </w:rPr>
        <w:t xml:space="preserve"> </w:t>
      </w:r>
      <w:r w:rsidR="008A54DA" w:rsidRPr="00AE2900">
        <w:rPr>
          <w:rFonts w:ascii="Times New Roman" w:hAnsi="Times New Roman" w:cs="Times New Roman"/>
          <w:color w:val="222222"/>
          <w:sz w:val="28"/>
          <w:szCs w:val="28"/>
          <w:shd w:val="clear" w:color="auto" w:fill="FFFFFF"/>
        </w:rPr>
        <w:t>"Прочие расходы"</w:t>
      </w:r>
      <w:r w:rsidRPr="00AE2900">
        <w:rPr>
          <w:rFonts w:ascii="Times New Roman" w:hAnsi="Times New Roman" w:cs="Times New Roman"/>
          <w:sz w:val="28"/>
          <w:szCs w:val="28"/>
        </w:rPr>
        <w:t xml:space="preserve"> в части претензионных требований детализирована подстатьями:</w:t>
      </w:r>
    </w:p>
    <w:p w14:paraId="1EA30EFD" w14:textId="77777777" w:rsidR="009F5F89" w:rsidRPr="00AE2900" w:rsidRDefault="009F5F89" w:rsidP="00AE2900">
      <w:pPr>
        <w:spacing w:after="0" w:line="240" w:lineRule="auto"/>
        <w:ind w:firstLine="709"/>
        <w:jc w:val="both"/>
        <w:rPr>
          <w:rFonts w:ascii="Times New Roman" w:hAnsi="Times New Roman" w:cs="Times New Roman"/>
          <w:sz w:val="28"/>
          <w:szCs w:val="28"/>
        </w:rPr>
      </w:pPr>
      <w:r w:rsidRPr="00AE2900">
        <w:rPr>
          <w:rFonts w:ascii="Times New Roman" w:hAnsi="Times New Roman" w:cs="Times New Roman"/>
          <w:sz w:val="28"/>
          <w:szCs w:val="28"/>
        </w:rPr>
        <w:t xml:space="preserve"> – 292 «Штрафы за нарушение законодательства о налогах и сборах, законодательства о страховых взносах»;</w:t>
      </w:r>
    </w:p>
    <w:p w14:paraId="7082BA34" w14:textId="77777777" w:rsidR="009F5F89" w:rsidRPr="00AE2900" w:rsidRDefault="009F5F89" w:rsidP="00AE2900">
      <w:pPr>
        <w:spacing w:after="0" w:line="240" w:lineRule="auto"/>
        <w:ind w:firstLine="709"/>
        <w:jc w:val="both"/>
        <w:rPr>
          <w:rFonts w:ascii="Times New Roman" w:hAnsi="Times New Roman" w:cs="Times New Roman"/>
          <w:sz w:val="28"/>
          <w:szCs w:val="28"/>
        </w:rPr>
      </w:pPr>
      <w:r w:rsidRPr="00AE2900">
        <w:rPr>
          <w:rFonts w:ascii="Times New Roman" w:hAnsi="Times New Roman" w:cs="Times New Roman"/>
          <w:sz w:val="28"/>
          <w:szCs w:val="28"/>
        </w:rPr>
        <w:t xml:space="preserve"> – 293 «Штрафы за нарушение законодательства о закупках и нарушение условий контрактов (договоров)»;</w:t>
      </w:r>
    </w:p>
    <w:p w14:paraId="622E42DE" w14:textId="77777777" w:rsidR="009F5F89" w:rsidRPr="00AE2900" w:rsidRDefault="009F5F89" w:rsidP="00AE2900">
      <w:pPr>
        <w:spacing w:after="0" w:line="240" w:lineRule="auto"/>
        <w:ind w:firstLine="709"/>
        <w:jc w:val="both"/>
        <w:rPr>
          <w:rFonts w:ascii="Times New Roman" w:hAnsi="Times New Roman" w:cs="Times New Roman"/>
          <w:sz w:val="28"/>
          <w:szCs w:val="28"/>
        </w:rPr>
      </w:pPr>
      <w:r w:rsidRPr="00AE2900">
        <w:rPr>
          <w:rFonts w:ascii="Times New Roman" w:hAnsi="Times New Roman" w:cs="Times New Roman"/>
          <w:sz w:val="28"/>
          <w:szCs w:val="28"/>
        </w:rPr>
        <w:t xml:space="preserve"> – 294 «Штрафные санкции по долговым обязательствам»;</w:t>
      </w:r>
    </w:p>
    <w:p w14:paraId="455F45B2" w14:textId="6D7D2C6F" w:rsidR="004B5A2F" w:rsidRPr="00AE2900" w:rsidRDefault="009F5F89" w:rsidP="00AE2900">
      <w:pPr>
        <w:spacing w:after="0" w:line="240" w:lineRule="auto"/>
        <w:ind w:firstLine="709"/>
        <w:jc w:val="both"/>
        <w:rPr>
          <w:rFonts w:ascii="Times New Roman" w:hAnsi="Times New Roman" w:cs="Times New Roman"/>
          <w:sz w:val="28"/>
          <w:szCs w:val="28"/>
        </w:rPr>
      </w:pPr>
      <w:r w:rsidRPr="00AE2900">
        <w:rPr>
          <w:rFonts w:ascii="Times New Roman" w:hAnsi="Times New Roman" w:cs="Times New Roman"/>
          <w:sz w:val="28"/>
          <w:szCs w:val="28"/>
        </w:rPr>
        <w:t xml:space="preserve"> – 295 «Другие экономические санкции»</w:t>
      </w:r>
      <w:r w:rsidR="006F57DA" w:rsidRPr="00AE2900">
        <w:rPr>
          <w:rFonts w:ascii="Times New Roman" w:hAnsi="Times New Roman" w:cs="Times New Roman"/>
          <w:sz w:val="28"/>
          <w:szCs w:val="28"/>
        </w:rPr>
        <w:t xml:space="preserve"> в части претензионных требований детализирована подс</w:t>
      </w:r>
      <w:r w:rsidR="00D47C59" w:rsidRPr="00AE2900">
        <w:rPr>
          <w:rFonts w:ascii="Times New Roman" w:hAnsi="Times New Roman" w:cs="Times New Roman"/>
          <w:sz w:val="28"/>
          <w:szCs w:val="28"/>
        </w:rPr>
        <w:t>татьями.</w:t>
      </w:r>
    </w:p>
    <w:p w14:paraId="761E8D71" w14:textId="7CD32343" w:rsidR="009F5F89" w:rsidRPr="00AE2900" w:rsidRDefault="009F5F89" w:rsidP="00AE2900">
      <w:pPr>
        <w:spacing w:after="0" w:line="240" w:lineRule="auto"/>
        <w:ind w:firstLine="709"/>
        <w:jc w:val="both"/>
        <w:rPr>
          <w:rFonts w:ascii="Times New Roman" w:hAnsi="Times New Roman" w:cs="Times New Roman"/>
          <w:sz w:val="28"/>
          <w:szCs w:val="28"/>
        </w:rPr>
      </w:pPr>
      <w:r w:rsidRPr="00AE2900">
        <w:rPr>
          <w:rFonts w:ascii="Times New Roman" w:hAnsi="Times New Roman" w:cs="Times New Roman"/>
          <w:sz w:val="28"/>
          <w:szCs w:val="28"/>
        </w:rPr>
        <w:t xml:space="preserve">Объем отложенных обязательств учреждения: в том числе по </w:t>
      </w:r>
      <w:r w:rsidR="001C6E75" w:rsidRPr="00AE2900">
        <w:rPr>
          <w:rFonts w:ascii="Times New Roman" w:hAnsi="Times New Roman" w:cs="Times New Roman"/>
          <w:sz w:val="28"/>
          <w:szCs w:val="28"/>
        </w:rPr>
        <w:t>не поступившим расчетным документам</w:t>
      </w:r>
      <w:r w:rsidRPr="00AE2900">
        <w:rPr>
          <w:rFonts w:ascii="Times New Roman" w:hAnsi="Times New Roman" w:cs="Times New Roman"/>
          <w:sz w:val="28"/>
          <w:szCs w:val="28"/>
        </w:rPr>
        <w:t xml:space="preserve"> графа 15 заполняется на основании данных формы 0503769 </w:t>
      </w:r>
      <w:r w:rsidRPr="00AE2900">
        <w:rPr>
          <w:rFonts w:ascii="Times New Roman" w:eastAsia="Calibri" w:hAnsi="Times New Roman" w:cs="Times New Roman"/>
          <w:sz w:val="28"/>
          <w:szCs w:val="28"/>
        </w:rPr>
        <w:t>«</w:t>
      </w:r>
      <w:r w:rsidRPr="00AE2900">
        <w:rPr>
          <w:rFonts w:ascii="Times New Roman" w:hAnsi="Times New Roman" w:cs="Times New Roman"/>
          <w:color w:val="222222"/>
          <w:sz w:val="28"/>
          <w:szCs w:val="28"/>
          <w:shd w:val="clear" w:color="auto" w:fill="FFFFFF"/>
        </w:rPr>
        <w:t>Сведения по дебиторской и кредиторской задолженности учреждения</w:t>
      </w:r>
      <w:r w:rsidRPr="00AE2900">
        <w:rPr>
          <w:rFonts w:ascii="Times New Roman" w:eastAsia="Calibri" w:hAnsi="Times New Roman" w:cs="Times New Roman"/>
          <w:sz w:val="28"/>
          <w:szCs w:val="28"/>
        </w:rPr>
        <w:t>»</w:t>
      </w:r>
      <w:r w:rsidRPr="00AE2900">
        <w:rPr>
          <w:rFonts w:ascii="Times New Roman" w:hAnsi="Times New Roman" w:cs="Times New Roman"/>
          <w:sz w:val="28"/>
          <w:szCs w:val="28"/>
        </w:rPr>
        <w:t xml:space="preserve"> </w:t>
      </w:r>
      <w:r w:rsidR="00813E86">
        <w:rPr>
          <w:rFonts w:ascii="Times New Roman" w:hAnsi="Times New Roman" w:cs="Times New Roman"/>
          <w:sz w:val="28"/>
          <w:szCs w:val="28"/>
        </w:rPr>
        <w:br/>
      </w:r>
      <w:r w:rsidRPr="00AE2900">
        <w:rPr>
          <w:rFonts w:ascii="Times New Roman" w:hAnsi="Times New Roman" w:cs="Times New Roman"/>
          <w:sz w:val="28"/>
          <w:szCs w:val="28"/>
        </w:rPr>
        <w:t>графа 2 = всего по счету код 401.60</w:t>
      </w:r>
      <w:r w:rsidR="007A766D" w:rsidRPr="00AE2900">
        <w:rPr>
          <w:rFonts w:ascii="Times New Roman" w:hAnsi="Times New Roman" w:cs="Times New Roman"/>
          <w:sz w:val="28"/>
          <w:szCs w:val="28"/>
        </w:rPr>
        <w:t xml:space="preserve"> </w:t>
      </w:r>
      <w:r w:rsidR="0022585C" w:rsidRPr="00AE2900">
        <w:rPr>
          <w:rFonts w:ascii="Times New Roman" w:hAnsi="Times New Roman" w:cs="Times New Roman"/>
          <w:sz w:val="28"/>
          <w:szCs w:val="28"/>
        </w:rPr>
        <w:t>«</w:t>
      </w:r>
      <w:r w:rsidR="0022585C" w:rsidRPr="00AE2900">
        <w:rPr>
          <w:rFonts w:ascii="Times New Roman" w:hAnsi="Times New Roman" w:cs="Times New Roman"/>
          <w:color w:val="222222"/>
          <w:sz w:val="28"/>
          <w:szCs w:val="28"/>
          <w:shd w:val="clear" w:color="auto" w:fill="FFFFFF"/>
        </w:rPr>
        <w:t xml:space="preserve">Резервы предстоящих </w:t>
      </w:r>
      <w:r w:rsidR="00D01445" w:rsidRPr="00AE2900">
        <w:rPr>
          <w:rFonts w:ascii="Times New Roman" w:hAnsi="Times New Roman" w:cs="Times New Roman"/>
          <w:color w:val="222222"/>
          <w:sz w:val="28"/>
          <w:szCs w:val="28"/>
          <w:shd w:val="clear" w:color="auto" w:fill="FFFFFF"/>
        </w:rPr>
        <w:t>расходов</w:t>
      </w:r>
      <w:r w:rsidR="00D01445" w:rsidRPr="00AE2900">
        <w:rPr>
          <w:rFonts w:ascii="Times New Roman" w:hAnsi="Times New Roman" w:cs="Times New Roman"/>
          <w:sz w:val="28"/>
          <w:szCs w:val="28"/>
        </w:rPr>
        <w:t xml:space="preserve">» </w:t>
      </w:r>
      <w:r w:rsidR="00462DAB" w:rsidRPr="00AE2900">
        <w:rPr>
          <w:rFonts w:ascii="Times New Roman" w:hAnsi="Times New Roman" w:cs="Times New Roman"/>
          <w:sz w:val="28"/>
          <w:szCs w:val="28"/>
        </w:rPr>
        <w:t>группы</w:t>
      </w:r>
      <w:r w:rsidRPr="00AE2900">
        <w:rPr>
          <w:rFonts w:ascii="Times New Roman" w:hAnsi="Times New Roman" w:cs="Times New Roman"/>
          <w:sz w:val="28"/>
          <w:szCs w:val="28"/>
        </w:rPr>
        <w:t xml:space="preserve"> </w:t>
      </w:r>
      <w:r w:rsidR="001C6E75" w:rsidRPr="00AE2900">
        <w:rPr>
          <w:rFonts w:ascii="Times New Roman" w:hAnsi="Times New Roman" w:cs="Times New Roman"/>
          <w:sz w:val="28"/>
          <w:szCs w:val="28"/>
        </w:rPr>
        <w:t>200</w:t>
      </w:r>
      <w:r w:rsidR="00462DAB" w:rsidRPr="00AE2900">
        <w:rPr>
          <w:rFonts w:ascii="Times New Roman" w:hAnsi="Times New Roman" w:cs="Times New Roman"/>
          <w:sz w:val="28"/>
          <w:szCs w:val="28"/>
        </w:rPr>
        <w:t xml:space="preserve"> </w:t>
      </w:r>
      <w:r w:rsidR="00462DAB" w:rsidRPr="00AE2900">
        <w:rPr>
          <w:rFonts w:ascii="Times New Roman" w:hAnsi="Times New Roman" w:cs="Times New Roman"/>
          <w:color w:val="222222"/>
          <w:sz w:val="28"/>
          <w:szCs w:val="28"/>
          <w:shd w:val="clear" w:color="auto" w:fill="FFFFFF"/>
        </w:rPr>
        <w:t>"Расходы"</w:t>
      </w:r>
      <w:r w:rsidRPr="00AE2900">
        <w:rPr>
          <w:rFonts w:ascii="Times New Roman" w:hAnsi="Times New Roman" w:cs="Times New Roman"/>
          <w:sz w:val="28"/>
          <w:szCs w:val="28"/>
        </w:rPr>
        <w:t xml:space="preserve">. </w:t>
      </w:r>
    </w:p>
    <w:p w14:paraId="29949EBB" w14:textId="4AFCB0C2" w:rsidR="00592063" w:rsidRPr="00AE2900" w:rsidRDefault="004078F4" w:rsidP="00AE2900">
      <w:pPr>
        <w:spacing w:after="0" w:line="240" w:lineRule="auto"/>
        <w:ind w:firstLine="709"/>
        <w:jc w:val="both"/>
        <w:rPr>
          <w:rFonts w:ascii="Times New Roman" w:hAnsi="Times New Roman" w:cs="Times New Roman"/>
          <w:sz w:val="28"/>
          <w:szCs w:val="28"/>
        </w:rPr>
      </w:pPr>
      <w:r w:rsidRPr="00AE2900">
        <w:rPr>
          <w:rFonts w:ascii="Times New Roman" w:hAnsi="Times New Roman" w:cs="Times New Roman"/>
          <w:sz w:val="28"/>
          <w:szCs w:val="28"/>
        </w:rPr>
        <w:t>Расходы в</w:t>
      </w:r>
      <w:r w:rsidR="00592063" w:rsidRPr="00AE2900">
        <w:rPr>
          <w:rFonts w:ascii="Times New Roman" w:hAnsi="Times New Roman" w:cs="Times New Roman"/>
          <w:sz w:val="28"/>
          <w:szCs w:val="28"/>
        </w:rPr>
        <w:t xml:space="preserve">иды </w:t>
      </w:r>
      <w:r w:rsidR="00462DAB" w:rsidRPr="00AE2900">
        <w:rPr>
          <w:rFonts w:ascii="Times New Roman" w:hAnsi="Times New Roman" w:cs="Times New Roman"/>
          <w:sz w:val="28"/>
          <w:szCs w:val="28"/>
        </w:rPr>
        <w:t>группы</w:t>
      </w:r>
      <w:r w:rsidR="00592063" w:rsidRPr="00AE2900">
        <w:rPr>
          <w:rFonts w:ascii="Times New Roman" w:hAnsi="Times New Roman" w:cs="Times New Roman"/>
          <w:sz w:val="28"/>
          <w:szCs w:val="28"/>
        </w:rPr>
        <w:t xml:space="preserve"> 200</w:t>
      </w:r>
      <w:r w:rsidR="00462DAB" w:rsidRPr="00AE2900">
        <w:rPr>
          <w:rFonts w:ascii="Times New Roman" w:hAnsi="Times New Roman" w:cs="Times New Roman"/>
          <w:sz w:val="28"/>
          <w:szCs w:val="28"/>
        </w:rPr>
        <w:t xml:space="preserve"> </w:t>
      </w:r>
      <w:r w:rsidR="00462DAB" w:rsidRPr="00AE2900">
        <w:rPr>
          <w:rFonts w:ascii="Times New Roman" w:hAnsi="Times New Roman" w:cs="Times New Roman"/>
          <w:color w:val="222222"/>
          <w:sz w:val="28"/>
          <w:szCs w:val="28"/>
          <w:shd w:val="clear" w:color="auto" w:fill="FFFFFF"/>
        </w:rPr>
        <w:t>"Расходы"</w:t>
      </w:r>
      <w:r w:rsidR="00592063" w:rsidRPr="00AE2900">
        <w:rPr>
          <w:rFonts w:ascii="Times New Roman" w:hAnsi="Times New Roman" w:cs="Times New Roman"/>
          <w:sz w:val="28"/>
          <w:szCs w:val="28"/>
        </w:rPr>
        <w:t xml:space="preserve"> в части отложенных обязательств </w:t>
      </w:r>
      <w:r w:rsidR="00813E86">
        <w:rPr>
          <w:rFonts w:ascii="Times New Roman" w:hAnsi="Times New Roman" w:cs="Times New Roman"/>
          <w:sz w:val="28"/>
          <w:szCs w:val="28"/>
        </w:rPr>
        <w:br/>
      </w:r>
      <w:r w:rsidR="00592063" w:rsidRPr="00AE2900">
        <w:rPr>
          <w:rFonts w:ascii="Times New Roman" w:hAnsi="Times New Roman" w:cs="Times New Roman"/>
          <w:sz w:val="28"/>
          <w:szCs w:val="28"/>
        </w:rPr>
        <w:t>по не поступившим расчетным документам:</w:t>
      </w:r>
    </w:p>
    <w:p w14:paraId="3CA40F74" w14:textId="5B15E036" w:rsidR="009E65D8" w:rsidRPr="00AE2900" w:rsidRDefault="009E65D8" w:rsidP="00AE2900">
      <w:pPr>
        <w:pStyle w:val="af"/>
        <w:spacing w:before="0" w:beforeAutospacing="0" w:after="0" w:afterAutospacing="0"/>
        <w:ind w:firstLine="709"/>
        <w:jc w:val="both"/>
        <w:rPr>
          <w:sz w:val="28"/>
          <w:szCs w:val="28"/>
        </w:rPr>
      </w:pPr>
      <w:r w:rsidRPr="00AE2900">
        <w:rPr>
          <w:sz w:val="28"/>
          <w:szCs w:val="28"/>
        </w:rPr>
        <w:t>– по услугам связи 401.60</w:t>
      </w:r>
      <w:r w:rsidR="0022585C" w:rsidRPr="00AE2900">
        <w:rPr>
          <w:sz w:val="28"/>
          <w:szCs w:val="28"/>
        </w:rPr>
        <w:t xml:space="preserve"> «</w:t>
      </w:r>
      <w:r w:rsidR="0022585C" w:rsidRPr="00AE2900">
        <w:rPr>
          <w:color w:val="222222"/>
          <w:sz w:val="28"/>
          <w:szCs w:val="28"/>
          <w:shd w:val="clear" w:color="auto" w:fill="FFFFFF"/>
        </w:rPr>
        <w:t>Резервы предстоящих расходов</w:t>
      </w:r>
      <w:r w:rsidR="0022585C" w:rsidRPr="00AE2900">
        <w:rPr>
          <w:sz w:val="28"/>
          <w:szCs w:val="28"/>
        </w:rPr>
        <w:t xml:space="preserve">» </w:t>
      </w:r>
      <w:r w:rsidRPr="00AE2900">
        <w:rPr>
          <w:sz w:val="28"/>
          <w:szCs w:val="28"/>
        </w:rPr>
        <w:t>221</w:t>
      </w:r>
      <w:r w:rsidR="00813E86">
        <w:rPr>
          <w:sz w:val="28"/>
          <w:szCs w:val="28"/>
        </w:rPr>
        <w:t>;</w:t>
      </w:r>
    </w:p>
    <w:p w14:paraId="6DB54C82" w14:textId="71475A5F" w:rsidR="009E65D8" w:rsidRPr="00AE2900" w:rsidRDefault="009E65D8" w:rsidP="00AE2900">
      <w:pPr>
        <w:pStyle w:val="af"/>
        <w:spacing w:before="0" w:beforeAutospacing="0" w:after="0" w:afterAutospacing="0"/>
        <w:ind w:firstLine="709"/>
        <w:jc w:val="both"/>
        <w:rPr>
          <w:sz w:val="28"/>
          <w:szCs w:val="28"/>
        </w:rPr>
      </w:pPr>
      <w:r w:rsidRPr="00AE2900">
        <w:rPr>
          <w:sz w:val="28"/>
          <w:szCs w:val="28"/>
        </w:rPr>
        <w:t>– по транспортным услугам 401.60</w:t>
      </w:r>
      <w:r w:rsidR="0022585C" w:rsidRPr="00AE2900">
        <w:rPr>
          <w:sz w:val="28"/>
          <w:szCs w:val="28"/>
        </w:rPr>
        <w:t>«</w:t>
      </w:r>
      <w:r w:rsidR="0022585C" w:rsidRPr="00AE2900">
        <w:rPr>
          <w:color w:val="222222"/>
          <w:sz w:val="28"/>
          <w:szCs w:val="28"/>
          <w:shd w:val="clear" w:color="auto" w:fill="FFFFFF"/>
        </w:rPr>
        <w:t>Резервы предстоящих расходов</w:t>
      </w:r>
      <w:r w:rsidR="0022585C" w:rsidRPr="00AE2900">
        <w:rPr>
          <w:sz w:val="28"/>
          <w:szCs w:val="28"/>
        </w:rPr>
        <w:t xml:space="preserve">» </w:t>
      </w:r>
      <w:r w:rsidRPr="00AE2900">
        <w:rPr>
          <w:sz w:val="28"/>
          <w:szCs w:val="28"/>
        </w:rPr>
        <w:t>222</w:t>
      </w:r>
      <w:r w:rsidR="00813E86">
        <w:rPr>
          <w:sz w:val="28"/>
          <w:szCs w:val="28"/>
        </w:rPr>
        <w:t>;</w:t>
      </w:r>
    </w:p>
    <w:p w14:paraId="661A6C33" w14:textId="5962D7C9" w:rsidR="009E65D8" w:rsidRPr="00AE2900" w:rsidRDefault="009E65D8" w:rsidP="00AE2900">
      <w:pPr>
        <w:pStyle w:val="af"/>
        <w:spacing w:before="0" w:beforeAutospacing="0" w:after="0" w:afterAutospacing="0"/>
        <w:ind w:firstLine="709"/>
        <w:jc w:val="both"/>
        <w:rPr>
          <w:sz w:val="28"/>
          <w:szCs w:val="28"/>
        </w:rPr>
      </w:pPr>
      <w:r w:rsidRPr="00AE2900">
        <w:rPr>
          <w:sz w:val="28"/>
          <w:szCs w:val="28"/>
        </w:rPr>
        <w:t>– по коммунальным услугам 401.60</w:t>
      </w:r>
      <w:r w:rsidR="0022585C" w:rsidRPr="00AE2900">
        <w:rPr>
          <w:sz w:val="28"/>
          <w:szCs w:val="28"/>
        </w:rPr>
        <w:t xml:space="preserve"> «</w:t>
      </w:r>
      <w:r w:rsidR="0022585C" w:rsidRPr="00AE2900">
        <w:rPr>
          <w:color w:val="222222"/>
          <w:sz w:val="28"/>
          <w:szCs w:val="28"/>
          <w:shd w:val="clear" w:color="auto" w:fill="FFFFFF"/>
        </w:rPr>
        <w:t>Резервы предстоящих расходов</w:t>
      </w:r>
      <w:r w:rsidR="0022585C" w:rsidRPr="00AE2900">
        <w:rPr>
          <w:sz w:val="28"/>
          <w:szCs w:val="28"/>
        </w:rPr>
        <w:t xml:space="preserve">» </w:t>
      </w:r>
      <w:r w:rsidRPr="00AE2900">
        <w:rPr>
          <w:sz w:val="28"/>
          <w:szCs w:val="28"/>
        </w:rPr>
        <w:t>223</w:t>
      </w:r>
      <w:r w:rsidR="00813E86">
        <w:rPr>
          <w:sz w:val="28"/>
          <w:szCs w:val="28"/>
        </w:rPr>
        <w:t>;</w:t>
      </w:r>
    </w:p>
    <w:p w14:paraId="415CEE22" w14:textId="7594F611" w:rsidR="009E65D8" w:rsidRPr="00AE2900" w:rsidRDefault="009E65D8" w:rsidP="00AE2900">
      <w:pPr>
        <w:pStyle w:val="af"/>
        <w:spacing w:before="0" w:beforeAutospacing="0" w:after="0" w:afterAutospacing="0"/>
        <w:ind w:firstLine="709"/>
        <w:jc w:val="both"/>
        <w:rPr>
          <w:sz w:val="28"/>
          <w:szCs w:val="28"/>
        </w:rPr>
      </w:pPr>
      <w:r w:rsidRPr="00AE2900">
        <w:rPr>
          <w:sz w:val="28"/>
          <w:szCs w:val="28"/>
        </w:rPr>
        <w:t>– по арендной плате за пользование имуществом 401.60</w:t>
      </w:r>
      <w:r w:rsidR="0022585C" w:rsidRPr="00AE2900">
        <w:rPr>
          <w:sz w:val="28"/>
          <w:szCs w:val="28"/>
        </w:rPr>
        <w:t xml:space="preserve"> «</w:t>
      </w:r>
      <w:r w:rsidR="0022585C" w:rsidRPr="00AE2900">
        <w:rPr>
          <w:color w:val="222222"/>
          <w:sz w:val="28"/>
          <w:szCs w:val="28"/>
          <w:shd w:val="clear" w:color="auto" w:fill="FFFFFF"/>
        </w:rPr>
        <w:t>Резервы предстоящих расходов</w:t>
      </w:r>
      <w:r w:rsidR="0022585C" w:rsidRPr="00AE2900">
        <w:rPr>
          <w:sz w:val="28"/>
          <w:szCs w:val="28"/>
        </w:rPr>
        <w:t xml:space="preserve">» </w:t>
      </w:r>
      <w:r w:rsidRPr="00AE2900">
        <w:rPr>
          <w:sz w:val="28"/>
          <w:szCs w:val="28"/>
        </w:rPr>
        <w:t>224</w:t>
      </w:r>
      <w:r w:rsidR="00813E86">
        <w:rPr>
          <w:sz w:val="28"/>
          <w:szCs w:val="28"/>
        </w:rPr>
        <w:t>;</w:t>
      </w:r>
    </w:p>
    <w:p w14:paraId="5BB6907D" w14:textId="6C2062E2" w:rsidR="009E65D8" w:rsidRPr="00AE2900" w:rsidRDefault="009E65D8" w:rsidP="00AE2900">
      <w:pPr>
        <w:pStyle w:val="af"/>
        <w:spacing w:before="0" w:beforeAutospacing="0" w:after="0" w:afterAutospacing="0"/>
        <w:ind w:firstLine="709"/>
        <w:jc w:val="both"/>
        <w:rPr>
          <w:sz w:val="28"/>
          <w:szCs w:val="28"/>
        </w:rPr>
      </w:pPr>
      <w:r w:rsidRPr="00AE2900">
        <w:rPr>
          <w:sz w:val="28"/>
          <w:szCs w:val="28"/>
        </w:rPr>
        <w:t>– по арендной плате за землю, другие природные объекты 401.60</w:t>
      </w:r>
      <w:r w:rsidR="00A561FD" w:rsidRPr="00AE2900">
        <w:rPr>
          <w:sz w:val="28"/>
          <w:szCs w:val="28"/>
        </w:rPr>
        <w:t xml:space="preserve"> «</w:t>
      </w:r>
      <w:r w:rsidR="00A561FD" w:rsidRPr="00AE2900">
        <w:rPr>
          <w:color w:val="222222"/>
          <w:sz w:val="28"/>
          <w:szCs w:val="28"/>
          <w:shd w:val="clear" w:color="auto" w:fill="FFFFFF"/>
        </w:rPr>
        <w:t>Резервы предстоящих расходов</w:t>
      </w:r>
      <w:r w:rsidR="00A561FD" w:rsidRPr="00AE2900">
        <w:rPr>
          <w:sz w:val="28"/>
          <w:szCs w:val="28"/>
        </w:rPr>
        <w:t xml:space="preserve">» </w:t>
      </w:r>
      <w:r w:rsidRPr="00AE2900">
        <w:rPr>
          <w:sz w:val="28"/>
          <w:szCs w:val="28"/>
        </w:rPr>
        <w:t>229</w:t>
      </w:r>
      <w:r w:rsidR="00813E86">
        <w:rPr>
          <w:sz w:val="28"/>
          <w:szCs w:val="28"/>
        </w:rPr>
        <w:t>;</w:t>
      </w:r>
    </w:p>
    <w:p w14:paraId="0160D7C8" w14:textId="6EB0CE21" w:rsidR="009E65D8" w:rsidRPr="00AE2900" w:rsidRDefault="009E65D8" w:rsidP="00AE2900">
      <w:pPr>
        <w:pStyle w:val="af"/>
        <w:spacing w:before="0" w:beforeAutospacing="0" w:after="0" w:afterAutospacing="0"/>
        <w:ind w:firstLine="709"/>
        <w:jc w:val="both"/>
        <w:rPr>
          <w:sz w:val="28"/>
          <w:szCs w:val="28"/>
        </w:rPr>
      </w:pPr>
      <w:r w:rsidRPr="00AE2900">
        <w:rPr>
          <w:sz w:val="28"/>
          <w:szCs w:val="28"/>
        </w:rPr>
        <w:t>– по работам, услугам по содержанию имущества 401.60</w:t>
      </w:r>
      <w:r w:rsidR="00A561FD" w:rsidRPr="00AE2900">
        <w:rPr>
          <w:sz w:val="28"/>
          <w:szCs w:val="28"/>
        </w:rPr>
        <w:t xml:space="preserve"> «</w:t>
      </w:r>
      <w:r w:rsidR="00A561FD" w:rsidRPr="00AE2900">
        <w:rPr>
          <w:color w:val="222222"/>
          <w:sz w:val="28"/>
          <w:szCs w:val="28"/>
          <w:shd w:val="clear" w:color="auto" w:fill="FFFFFF"/>
        </w:rPr>
        <w:t>Резервы предстоящих расходов</w:t>
      </w:r>
      <w:r w:rsidR="00A561FD" w:rsidRPr="00AE2900">
        <w:rPr>
          <w:sz w:val="28"/>
          <w:szCs w:val="28"/>
        </w:rPr>
        <w:t xml:space="preserve">» </w:t>
      </w:r>
      <w:r w:rsidRPr="00AE2900">
        <w:rPr>
          <w:sz w:val="28"/>
          <w:szCs w:val="28"/>
        </w:rPr>
        <w:t>225</w:t>
      </w:r>
      <w:r w:rsidR="00813E86">
        <w:rPr>
          <w:sz w:val="28"/>
          <w:szCs w:val="28"/>
        </w:rPr>
        <w:t>;</w:t>
      </w:r>
    </w:p>
    <w:p w14:paraId="2A91F16B" w14:textId="598FB477" w:rsidR="009E65D8" w:rsidRPr="00AE2900" w:rsidRDefault="009E65D8" w:rsidP="00AE2900">
      <w:pPr>
        <w:pStyle w:val="af"/>
        <w:spacing w:before="0" w:beforeAutospacing="0" w:after="0" w:afterAutospacing="0"/>
        <w:ind w:firstLine="709"/>
        <w:jc w:val="both"/>
        <w:rPr>
          <w:sz w:val="28"/>
          <w:szCs w:val="28"/>
        </w:rPr>
      </w:pPr>
      <w:r w:rsidRPr="00AE2900">
        <w:rPr>
          <w:sz w:val="28"/>
          <w:szCs w:val="28"/>
        </w:rPr>
        <w:t>– по прочим работам, услугам 401.60</w:t>
      </w:r>
      <w:r w:rsidR="00A561FD" w:rsidRPr="00AE2900">
        <w:rPr>
          <w:sz w:val="28"/>
          <w:szCs w:val="28"/>
        </w:rPr>
        <w:t xml:space="preserve"> «</w:t>
      </w:r>
      <w:r w:rsidR="00A561FD" w:rsidRPr="00AE2900">
        <w:rPr>
          <w:color w:val="222222"/>
          <w:sz w:val="28"/>
          <w:szCs w:val="28"/>
          <w:shd w:val="clear" w:color="auto" w:fill="FFFFFF"/>
        </w:rPr>
        <w:t>Резервы предстоящих расходов</w:t>
      </w:r>
      <w:r w:rsidR="00A561FD" w:rsidRPr="00AE2900">
        <w:rPr>
          <w:sz w:val="28"/>
          <w:szCs w:val="28"/>
        </w:rPr>
        <w:t xml:space="preserve">» </w:t>
      </w:r>
      <w:r w:rsidRPr="00AE2900">
        <w:rPr>
          <w:sz w:val="28"/>
          <w:szCs w:val="28"/>
        </w:rPr>
        <w:t>226</w:t>
      </w:r>
      <w:r w:rsidR="00813E86">
        <w:rPr>
          <w:sz w:val="28"/>
          <w:szCs w:val="28"/>
        </w:rPr>
        <w:t>;</w:t>
      </w:r>
    </w:p>
    <w:p w14:paraId="7987AB40" w14:textId="790B164A" w:rsidR="009E65D8" w:rsidRPr="00AE2900" w:rsidRDefault="009E65D8" w:rsidP="00AE2900">
      <w:pPr>
        <w:pStyle w:val="af"/>
        <w:spacing w:before="0" w:beforeAutospacing="0" w:after="0" w:afterAutospacing="0"/>
        <w:ind w:firstLine="709"/>
        <w:jc w:val="both"/>
        <w:rPr>
          <w:sz w:val="28"/>
          <w:szCs w:val="28"/>
        </w:rPr>
      </w:pPr>
      <w:r w:rsidRPr="00AE2900">
        <w:rPr>
          <w:sz w:val="28"/>
          <w:szCs w:val="28"/>
        </w:rPr>
        <w:t>– по услугам страхования 401.60</w:t>
      </w:r>
      <w:r w:rsidR="00A561FD" w:rsidRPr="00AE2900">
        <w:rPr>
          <w:sz w:val="28"/>
          <w:szCs w:val="28"/>
        </w:rPr>
        <w:t xml:space="preserve"> «</w:t>
      </w:r>
      <w:r w:rsidR="00A561FD" w:rsidRPr="00AE2900">
        <w:rPr>
          <w:color w:val="222222"/>
          <w:sz w:val="28"/>
          <w:szCs w:val="28"/>
          <w:shd w:val="clear" w:color="auto" w:fill="FFFFFF"/>
        </w:rPr>
        <w:t>Резервы предстоящих расходов</w:t>
      </w:r>
      <w:r w:rsidR="00A561FD" w:rsidRPr="00AE2900">
        <w:rPr>
          <w:sz w:val="28"/>
          <w:szCs w:val="28"/>
        </w:rPr>
        <w:t xml:space="preserve">» </w:t>
      </w:r>
      <w:r w:rsidRPr="00AE2900">
        <w:rPr>
          <w:sz w:val="28"/>
          <w:szCs w:val="28"/>
        </w:rPr>
        <w:t>227</w:t>
      </w:r>
      <w:r w:rsidR="00813E86">
        <w:rPr>
          <w:sz w:val="28"/>
          <w:szCs w:val="28"/>
        </w:rPr>
        <w:t>;</w:t>
      </w:r>
    </w:p>
    <w:p w14:paraId="225536C0" w14:textId="396305A7" w:rsidR="00D8495F" w:rsidRDefault="009E65D8" w:rsidP="00EE590B">
      <w:pPr>
        <w:pStyle w:val="af"/>
        <w:spacing w:before="0" w:beforeAutospacing="0" w:after="0" w:afterAutospacing="0"/>
        <w:ind w:firstLine="709"/>
        <w:jc w:val="both"/>
        <w:rPr>
          <w:sz w:val="28"/>
          <w:szCs w:val="28"/>
        </w:rPr>
      </w:pPr>
      <w:r w:rsidRPr="00AE2900">
        <w:rPr>
          <w:sz w:val="28"/>
          <w:szCs w:val="28"/>
        </w:rPr>
        <w:t>– по услугам, работам в целях капвложений 401.60</w:t>
      </w:r>
      <w:r w:rsidR="00A561FD" w:rsidRPr="00AE2900">
        <w:rPr>
          <w:sz w:val="28"/>
          <w:szCs w:val="28"/>
        </w:rPr>
        <w:t xml:space="preserve"> «</w:t>
      </w:r>
      <w:r w:rsidR="00A561FD" w:rsidRPr="00AE2900">
        <w:rPr>
          <w:color w:val="222222"/>
          <w:sz w:val="28"/>
          <w:szCs w:val="28"/>
          <w:shd w:val="clear" w:color="auto" w:fill="FFFFFF"/>
        </w:rPr>
        <w:t>Резервы предстоящих расходов</w:t>
      </w:r>
      <w:r w:rsidR="00A561FD" w:rsidRPr="00AE2900">
        <w:rPr>
          <w:sz w:val="28"/>
          <w:szCs w:val="28"/>
        </w:rPr>
        <w:t xml:space="preserve">» </w:t>
      </w:r>
      <w:r w:rsidRPr="00AE2900">
        <w:rPr>
          <w:sz w:val="28"/>
          <w:szCs w:val="28"/>
        </w:rPr>
        <w:t>228</w:t>
      </w:r>
      <w:r w:rsidR="00813E86">
        <w:rPr>
          <w:sz w:val="28"/>
          <w:szCs w:val="28"/>
        </w:rPr>
        <w:t>.</w:t>
      </w:r>
    </w:p>
    <w:p w14:paraId="2C7AAFCF" w14:textId="3B074E57" w:rsidR="005A4FE6" w:rsidRPr="00AE2900" w:rsidRDefault="00722161" w:rsidP="00D8495F">
      <w:pPr>
        <w:spacing w:after="0" w:line="240" w:lineRule="auto"/>
        <w:ind w:left="1" w:firstLine="707"/>
        <w:jc w:val="both"/>
        <w:rPr>
          <w:rFonts w:ascii="Times New Roman" w:hAnsi="Times New Roman" w:cs="Times New Roman"/>
          <w:sz w:val="28"/>
          <w:szCs w:val="28"/>
        </w:rPr>
      </w:pPr>
      <w:r w:rsidRPr="00AE2900">
        <w:rPr>
          <w:rFonts w:ascii="Times New Roman" w:hAnsi="Times New Roman" w:cs="Times New Roman"/>
          <w:sz w:val="28"/>
          <w:szCs w:val="28"/>
        </w:rPr>
        <w:t xml:space="preserve">Объем отложенных обязательств учреждения: в том числе графа 16 иные виды резервов. В этой графе </w:t>
      </w:r>
      <w:r w:rsidR="00AD57C4" w:rsidRPr="00AE2900">
        <w:rPr>
          <w:rFonts w:ascii="Times New Roman" w:hAnsi="Times New Roman" w:cs="Times New Roman"/>
          <w:sz w:val="28"/>
          <w:szCs w:val="28"/>
        </w:rPr>
        <w:t>заполняется</w:t>
      </w:r>
      <w:r w:rsidRPr="00AE2900">
        <w:rPr>
          <w:rFonts w:ascii="Times New Roman" w:hAnsi="Times New Roman" w:cs="Times New Roman"/>
          <w:sz w:val="28"/>
          <w:szCs w:val="28"/>
        </w:rPr>
        <w:t xml:space="preserve"> сумма резерва, не вошедшая в другие графы 13-15. Могут рассматриваться резервы</w:t>
      </w:r>
      <w:r w:rsidR="005A4FE6" w:rsidRPr="00AE2900">
        <w:rPr>
          <w:rFonts w:ascii="Times New Roman" w:hAnsi="Times New Roman" w:cs="Times New Roman"/>
          <w:sz w:val="28"/>
          <w:szCs w:val="28"/>
        </w:rPr>
        <w:t>:</w:t>
      </w:r>
    </w:p>
    <w:p w14:paraId="2598A612" w14:textId="70E082E2" w:rsidR="008E6752" w:rsidRPr="00AE2900" w:rsidRDefault="005A4FE6" w:rsidP="00AE2900">
      <w:pPr>
        <w:spacing w:after="0" w:line="240" w:lineRule="auto"/>
        <w:ind w:firstLine="709"/>
        <w:jc w:val="both"/>
        <w:rPr>
          <w:rFonts w:ascii="Times New Roman" w:hAnsi="Times New Roman" w:cs="Times New Roman"/>
          <w:color w:val="222222"/>
          <w:sz w:val="28"/>
          <w:szCs w:val="28"/>
          <w:shd w:val="clear" w:color="auto" w:fill="FFFFFF"/>
        </w:rPr>
      </w:pPr>
      <w:r w:rsidRPr="00AE2900">
        <w:rPr>
          <w:rFonts w:ascii="Times New Roman" w:hAnsi="Times New Roman" w:cs="Times New Roman"/>
          <w:sz w:val="28"/>
          <w:szCs w:val="28"/>
        </w:rPr>
        <w:t xml:space="preserve">- </w:t>
      </w:r>
      <w:r w:rsidRPr="00AE2900">
        <w:rPr>
          <w:rFonts w:ascii="Times New Roman" w:hAnsi="Times New Roman" w:cs="Times New Roman"/>
          <w:color w:val="222222"/>
          <w:sz w:val="28"/>
          <w:szCs w:val="28"/>
          <w:shd w:val="clear" w:color="auto" w:fill="FFFFFF"/>
        </w:rPr>
        <w:t>Резерв на ремонт имущества</w:t>
      </w:r>
      <w:r w:rsidR="00201FDD" w:rsidRPr="00AE2900">
        <w:rPr>
          <w:rFonts w:ascii="Times New Roman" w:hAnsi="Times New Roman" w:cs="Times New Roman"/>
          <w:color w:val="222222"/>
          <w:sz w:val="28"/>
          <w:szCs w:val="28"/>
          <w:shd w:val="clear" w:color="auto" w:fill="FFFFFF"/>
        </w:rPr>
        <w:t>, р</w:t>
      </w:r>
      <w:r w:rsidRPr="00AE2900">
        <w:rPr>
          <w:rFonts w:ascii="Times New Roman" w:hAnsi="Times New Roman" w:cs="Times New Roman"/>
          <w:color w:val="222222"/>
          <w:sz w:val="28"/>
          <w:szCs w:val="28"/>
          <w:shd w:val="clear" w:color="auto" w:fill="FFFFFF"/>
        </w:rPr>
        <w:t xml:space="preserve">езерв на гарантийное обслуживание </w:t>
      </w:r>
      <w:r w:rsidR="00813E86">
        <w:rPr>
          <w:rFonts w:ascii="Times New Roman" w:hAnsi="Times New Roman" w:cs="Times New Roman"/>
          <w:color w:val="222222"/>
          <w:sz w:val="28"/>
          <w:szCs w:val="28"/>
          <w:shd w:val="clear" w:color="auto" w:fill="FFFFFF"/>
        </w:rPr>
        <w:br/>
      </w:r>
      <w:r w:rsidRPr="00AE2900">
        <w:rPr>
          <w:rFonts w:ascii="Times New Roman" w:hAnsi="Times New Roman" w:cs="Times New Roman"/>
          <w:color w:val="222222"/>
          <w:sz w:val="28"/>
          <w:szCs w:val="28"/>
          <w:shd w:val="clear" w:color="auto" w:fill="FFFFFF"/>
        </w:rPr>
        <w:t>и гарантийный ремонт</w:t>
      </w:r>
      <w:r w:rsidR="00201FDD" w:rsidRPr="00AE2900">
        <w:rPr>
          <w:rFonts w:ascii="Times New Roman" w:hAnsi="Times New Roman" w:cs="Times New Roman"/>
          <w:color w:val="222222"/>
          <w:sz w:val="28"/>
          <w:szCs w:val="28"/>
          <w:shd w:val="clear" w:color="auto" w:fill="FFFFFF"/>
        </w:rPr>
        <w:t xml:space="preserve">, </w:t>
      </w:r>
      <w:r w:rsidRPr="00AE2900">
        <w:rPr>
          <w:rFonts w:ascii="Times New Roman" w:hAnsi="Times New Roman" w:cs="Times New Roman"/>
          <w:sz w:val="28"/>
          <w:szCs w:val="28"/>
        </w:rPr>
        <w:t xml:space="preserve"> </w:t>
      </w:r>
      <w:r w:rsidR="00201FDD" w:rsidRPr="00AE2900">
        <w:rPr>
          <w:rFonts w:ascii="Times New Roman" w:hAnsi="Times New Roman" w:cs="Times New Roman"/>
          <w:color w:val="222222"/>
          <w:sz w:val="28"/>
          <w:szCs w:val="28"/>
          <w:shd w:val="clear" w:color="auto" w:fill="FFFFFF"/>
        </w:rPr>
        <w:t>р</w:t>
      </w:r>
      <w:r w:rsidRPr="00AE2900">
        <w:rPr>
          <w:rFonts w:ascii="Times New Roman" w:hAnsi="Times New Roman" w:cs="Times New Roman"/>
          <w:color w:val="222222"/>
          <w:sz w:val="28"/>
          <w:szCs w:val="28"/>
          <w:shd w:val="clear" w:color="auto" w:fill="FFFFFF"/>
        </w:rPr>
        <w:t xml:space="preserve">езерв на демонтаж и вывод основных средств </w:t>
      </w:r>
      <w:r w:rsidR="00813E86">
        <w:rPr>
          <w:rFonts w:ascii="Times New Roman" w:hAnsi="Times New Roman" w:cs="Times New Roman"/>
          <w:color w:val="222222"/>
          <w:sz w:val="28"/>
          <w:szCs w:val="28"/>
          <w:shd w:val="clear" w:color="auto" w:fill="FFFFFF"/>
        </w:rPr>
        <w:br/>
      </w:r>
      <w:r w:rsidRPr="00AE2900">
        <w:rPr>
          <w:rFonts w:ascii="Times New Roman" w:hAnsi="Times New Roman" w:cs="Times New Roman"/>
          <w:color w:val="222222"/>
          <w:sz w:val="28"/>
          <w:szCs w:val="28"/>
          <w:shd w:val="clear" w:color="auto" w:fill="FFFFFF"/>
        </w:rPr>
        <w:t>из эксплуатации</w:t>
      </w:r>
      <w:r w:rsidR="00201FDD" w:rsidRPr="00AE2900">
        <w:rPr>
          <w:rFonts w:ascii="Times New Roman" w:hAnsi="Times New Roman" w:cs="Times New Roman"/>
          <w:color w:val="222222"/>
          <w:sz w:val="28"/>
          <w:szCs w:val="28"/>
          <w:shd w:val="clear" w:color="auto" w:fill="FFFFFF"/>
        </w:rPr>
        <w:t>, р</w:t>
      </w:r>
      <w:r w:rsidR="0089539F" w:rsidRPr="00AE2900">
        <w:rPr>
          <w:rFonts w:ascii="Times New Roman" w:hAnsi="Times New Roman" w:cs="Times New Roman"/>
          <w:color w:val="222222"/>
          <w:sz w:val="28"/>
          <w:szCs w:val="28"/>
          <w:shd w:val="clear" w:color="auto" w:fill="FFFFFF"/>
        </w:rPr>
        <w:t xml:space="preserve">езерв на демонтаж и вывод основных средств из эксплуатации </w:t>
      </w:r>
      <w:r w:rsidR="00813E86">
        <w:rPr>
          <w:rFonts w:ascii="Times New Roman" w:hAnsi="Times New Roman" w:cs="Times New Roman"/>
          <w:color w:val="222222"/>
          <w:sz w:val="28"/>
          <w:szCs w:val="28"/>
          <w:shd w:val="clear" w:color="auto" w:fill="FFFFFF"/>
        </w:rPr>
        <w:br/>
      </w:r>
      <w:r w:rsidR="0089539F" w:rsidRPr="00AE2900">
        <w:rPr>
          <w:rFonts w:ascii="Times New Roman" w:hAnsi="Times New Roman" w:cs="Times New Roman"/>
          <w:color w:val="222222"/>
          <w:sz w:val="28"/>
          <w:szCs w:val="28"/>
          <w:shd w:val="clear" w:color="auto" w:fill="FFFFFF"/>
        </w:rPr>
        <w:t xml:space="preserve">на дату признания в бухучете прав пользования земельным участком, полученным </w:t>
      </w:r>
      <w:r w:rsidR="00813E86">
        <w:rPr>
          <w:rFonts w:ascii="Times New Roman" w:hAnsi="Times New Roman" w:cs="Times New Roman"/>
          <w:color w:val="222222"/>
          <w:sz w:val="28"/>
          <w:szCs w:val="28"/>
          <w:shd w:val="clear" w:color="auto" w:fill="FFFFFF"/>
        </w:rPr>
        <w:br/>
      </w:r>
      <w:r w:rsidR="0089539F" w:rsidRPr="00AE2900">
        <w:rPr>
          <w:rFonts w:ascii="Times New Roman" w:hAnsi="Times New Roman" w:cs="Times New Roman"/>
          <w:color w:val="222222"/>
          <w:sz w:val="28"/>
          <w:szCs w:val="28"/>
          <w:shd w:val="clear" w:color="auto" w:fill="FFFFFF"/>
        </w:rPr>
        <w:t>в аренду или безвозмездное пользование, если условиями эксплуатации земельного участка предусмотрено его восстановление</w:t>
      </w:r>
      <w:r w:rsidR="002F48BF" w:rsidRPr="00AE2900">
        <w:rPr>
          <w:rFonts w:ascii="Times New Roman" w:hAnsi="Times New Roman" w:cs="Times New Roman"/>
          <w:color w:val="222222"/>
          <w:sz w:val="28"/>
          <w:szCs w:val="28"/>
          <w:shd w:val="clear" w:color="auto" w:fill="FFFFFF"/>
        </w:rPr>
        <w:t>, р</w:t>
      </w:r>
      <w:r w:rsidR="00D21DFC" w:rsidRPr="00AE2900">
        <w:rPr>
          <w:rFonts w:ascii="Times New Roman" w:hAnsi="Times New Roman" w:cs="Times New Roman"/>
          <w:color w:val="222222"/>
          <w:sz w:val="28"/>
          <w:szCs w:val="28"/>
          <w:shd w:val="clear" w:color="auto" w:fill="FFFFFF"/>
        </w:rPr>
        <w:t>езерв на восстановление земельного участка, на котором расположен объект основных средств</w:t>
      </w:r>
      <w:r w:rsidR="002F48BF" w:rsidRPr="00AE2900">
        <w:rPr>
          <w:rFonts w:ascii="Times New Roman" w:hAnsi="Times New Roman" w:cs="Times New Roman"/>
          <w:color w:val="222222"/>
          <w:sz w:val="28"/>
          <w:szCs w:val="28"/>
          <w:shd w:val="clear" w:color="auto" w:fill="FFFFFF"/>
        </w:rPr>
        <w:t xml:space="preserve">, </w:t>
      </w:r>
      <w:r w:rsidR="00D21DFC" w:rsidRPr="00AE2900">
        <w:rPr>
          <w:rFonts w:ascii="Times New Roman" w:hAnsi="Times New Roman" w:cs="Times New Roman"/>
          <w:color w:val="222222"/>
          <w:sz w:val="28"/>
          <w:szCs w:val="28"/>
          <w:shd w:val="clear" w:color="auto" w:fill="FFFFFF"/>
        </w:rPr>
        <w:t xml:space="preserve"> </w:t>
      </w:r>
      <w:r w:rsidR="002F48BF" w:rsidRPr="00AE2900">
        <w:rPr>
          <w:rFonts w:ascii="Times New Roman" w:hAnsi="Times New Roman" w:cs="Times New Roman"/>
          <w:color w:val="222222"/>
          <w:sz w:val="28"/>
          <w:szCs w:val="28"/>
          <w:shd w:val="clear" w:color="auto" w:fill="FFFFFF"/>
        </w:rPr>
        <w:t>р</w:t>
      </w:r>
      <w:r w:rsidR="00D21DFC" w:rsidRPr="00AE2900">
        <w:rPr>
          <w:rFonts w:ascii="Times New Roman" w:hAnsi="Times New Roman" w:cs="Times New Roman"/>
          <w:color w:val="222222"/>
          <w:sz w:val="28"/>
          <w:szCs w:val="28"/>
          <w:shd w:val="clear" w:color="auto" w:fill="FFFFFF"/>
        </w:rPr>
        <w:t xml:space="preserve">езерв </w:t>
      </w:r>
      <w:r w:rsidR="00813E86">
        <w:rPr>
          <w:rFonts w:ascii="Times New Roman" w:hAnsi="Times New Roman" w:cs="Times New Roman"/>
          <w:color w:val="222222"/>
          <w:sz w:val="28"/>
          <w:szCs w:val="28"/>
          <w:shd w:val="clear" w:color="auto" w:fill="FFFFFF"/>
        </w:rPr>
        <w:br/>
      </w:r>
      <w:r w:rsidR="00D21DFC" w:rsidRPr="00AE2900">
        <w:rPr>
          <w:rFonts w:ascii="Times New Roman" w:hAnsi="Times New Roman" w:cs="Times New Roman"/>
          <w:color w:val="222222"/>
          <w:sz w:val="28"/>
          <w:szCs w:val="28"/>
          <w:shd w:val="clear" w:color="auto" w:fill="FFFFFF"/>
        </w:rPr>
        <w:t>на реструктуризацию деятельности, реорганизацию в части</w:t>
      </w:r>
      <w:r w:rsidR="002F48BF" w:rsidRPr="00AE2900">
        <w:rPr>
          <w:rFonts w:ascii="Times New Roman" w:hAnsi="Times New Roman" w:cs="Times New Roman"/>
          <w:color w:val="222222"/>
          <w:sz w:val="28"/>
          <w:szCs w:val="28"/>
          <w:shd w:val="clear" w:color="auto" w:fill="FFFFFF"/>
        </w:rPr>
        <w:t>, р</w:t>
      </w:r>
      <w:r w:rsidR="008E6752" w:rsidRPr="00AE2900">
        <w:rPr>
          <w:rFonts w:ascii="Times New Roman" w:hAnsi="Times New Roman" w:cs="Times New Roman"/>
          <w:color w:val="222222"/>
          <w:sz w:val="28"/>
          <w:szCs w:val="28"/>
          <w:shd w:val="clear" w:color="auto" w:fill="FFFFFF"/>
        </w:rPr>
        <w:t>езерв под снижение стоимости материальных запасов</w:t>
      </w:r>
      <w:r w:rsidR="000205FD" w:rsidRPr="00AE2900">
        <w:rPr>
          <w:rFonts w:ascii="Times New Roman" w:hAnsi="Times New Roman" w:cs="Times New Roman"/>
          <w:color w:val="222222"/>
          <w:sz w:val="28"/>
          <w:szCs w:val="28"/>
          <w:shd w:val="clear" w:color="auto" w:fill="FFFFFF"/>
        </w:rPr>
        <w:t xml:space="preserve">. </w:t>
      </w:r>
      <w:r w:rsidR="00796CB7" w:rsidRPr="00AE2900">
        <w:rPr>
          <w:rFonts w:ascii="Times New Roman" w:hAnsi="Times New Roman" w:cs="Times New Roman"/>
          <w:color w:val="222222"/>
          <w:sz w:val="28"/>
          <w:szCs w:val="28"/>
          <w:shd w:val="clear" w:color="auto" w:fill="FFFFFF"/>
        </w:rPr>
        <w:t xml:space="preserve"> </w:t>
      </w:r>
      <w:r w:rsidR="00F028FE" w:rsidRPr="00AE2900">
        <w:rPr>
          <w:rFonts w:ascii="Times New Roman" w:hAnsi="Times New Roman" w:cs="Times New Roman"/>
          <w:color w:val="222222"/>
          <w:sz w:val="28"/>
          <w:szCs w:val="28"/>
          <w:shd w:val="clear" w:color="auto" w:fill="FFFFFF"/>
        </w:rPr>
        <w:t xml:space="preserve"> </w:t>
      </w:r>
    </w:p>
    <w:p w14:paraId="330386A9" w14:textId="5F43AC19" w:rsidR="000B4C97" w:rsidRPr="00AE2900" w:rsidRDefault="007E3001" w:rsidP="00AE2900">
      <w:pPr>
        <w:spacing w:after="0" w:line="240" w:lineRule="auto"/>
        <w:ind w:firstLine="709"/>
        <w:jc w:val="both"/>
        <w:rPr>
          <w:rFonts w:ascii="Times New Roman" w:hAnsi="Times New Roman" w:cs="Times New Roman"/>
          <w:color w:val="222222"/>
          <w:sz w:val="28"/>
          <w:szCs w:val="28"/>
          <w:shd w:val="clear" w:color="auto" w:fill="FFFFFF"/>
        </w:rPr>
      </w:pPr>
      <w:r w:rsidRPr="00AE2900">
        <w:rPr>
          <w:rFonts w:ascii="Times New Roman" w:hAnsi="Times New Roman" w:cs="Times New Roman"/>
          <w:sz w:val="28"/>
          <w:szCs w:val="28"/>
        </w:rPr>
        <w:t xml:space="preserve">Объем отложенных обязательств учреждения: в том числе графа 16 </w:t>
      </w:r>
      <w:r w:rsidR="005D1302" w:rsidRPr="00AE2900">
        <w:rPr>
          <w:rFonts w:ascii="Times New Roman" w:hAnsi="Times New Roman" w:cs="Times New Roman"/>
          <w:sz w:val="28"/>
          <w:szCs w:val="28"/>
        </w:rPr>
        <w:t>«</w:t>
      </w:r>
      <w:r w:rsidRPr="00AE2900">
        <w:rPr>
          <w:rFonts w:ascii="Times New Roman" w:hAnsi="Times New Roman" w:cs="Times New Roman"/>
          <w:sz w:val="28"/>
          <w:szCs w:val="28"/>
        </w:rPr>
        <w:t>иные виды резервов</w:t>
      </w:r>
      <w:r w:rsidR="005D1302" w:rsidRPr="00AE2900">
        <w:rPr>
          <w:rFonts w:ascii="Times New Roman" w:hAnsi="Times New Roman" w:cs="Times New Roman"/>
          <w:sz w:val="28"/>
          <w:szCs w:val="28"/>
        </w:rPr>
        <w:t>»</w:t>
      </w:r>
      <w:r w:rsidR="000B4C97" w:rsidRPr="00AE2900">
        <w:rPr>
          <w:rFonts w:ascii="Times New Roman" w:hAnsi="Times New Roman" w:cs="Times New Roman"/>
          <w:color w:val="222222"/>
          <w:sz w:val="28"/>
          <w:szCs w:val="28"/>
          <w:shd w:val="clear" w:color="auto" w:fill="FFFFFF"/>
        </w:rPr>
        <w:t xml:space="preserve"> заполняется как</w:t>
      </w:r>
      <w:r w:rsidR="00D058D5" w:rsidRPr="00AE2900">
        <w:rPr>
          <w:rFonts w:ascii="Times New Roman" w:hAnsi="Times New Roman" w:cs="Times New Roman"/>
          <w:color w:val="222222"/>
          <w:sz w:val="28"/>
          <w:szCs w:val="28"/>
          <w:shd w:val="clear" w:color="auto" w:fill="FFFFFF"/>
        </w:rPr>
        <w:t xml:space="preserve"> разность между графами</w:t>
      </w:r>
      <w:r w:rsidR="00D63A21" w:rsidRPr="00AE2900">
        <w:rPr>
          <w:rFonts w:ascii="Times New Roman" w:hAnsi="Times New Roman" w:cs="Times New Roman"/>
          <w:color w:val="222222"/>
          <w:sz w:val="28"/>
          <w:szCs w:val="28"/>
          <w:shd w:val="clear" w:color="auto" w:fill="FFFFFF"/>
        </w:rPr>
        <w:t xml:space="preserve"> 12-графа 13-графа 14-графа 15</w:t>
      </w:r>
      <w:r w:rsidR="000B4C97" w:rsidRPr="00AE2900">
        <w:rPr>
          <w:rFonts w:ascii="Times New Roman" w:hAnsi="Times New Roman" w:cs="Times New Roman"/>
          <w:color w:val="222222"/>
          <w:sz w:val="28"/>
          <w:szCs w:val="28"/>
          <w:shd w:val="clear" w:color="auto" w:fill="FFFFFF"/>
        </w:rPr>
        <w:t>.</w:t>
      </w:r>
    </w:p>
    <w:p w14:paraId="56B8B98D" w14:textId="56477207" w:rsidR="008C128D" w:rsidRPr="00AE2900" w:rsidRDefault="008C128D" w:rsidP="00AE2900">
      <w:pPr>
        <w:spacing w:after="0" w:line="240" w:lineRule="auto"/>
        <w:ind w:firstLine="709"/>
        <w:jc w:val="both"/>
        <w:rPr>
          <w:rFonts w:ascii="Times New Roman" w:eastAsia="Calibri" w:hAnsi="Times New Roman" w:cs="Times New Roman"/>
          <w:sz w:val="28"/>
          <w:szCs w:val="28"/>
          <w:u w:val="single"/>
        </w:rPr>
      </w:pPr>
      <w:r w:rsidRPr="00AE2900">
        <w:rPr>
          <w:rFonts w:ascii="Times New Roman" w:hAnsi="Times New Roman" w:cs="Times New Roman"/>
          <w:color w:val="222222"/>
          <w:sz w:val="28"/>
          <w:szCs w:val="28"/>
        </w:rPr>
        <w:t>Рекомендуемый порядок заполнения формы «</w:t>
      </w:r>
      <w:r w:rsidRPr="00AE2900">
        <w:rPr>
          <w:rFonts w:ascii="Times New Roman" w:hAnsi="Times New Roman" w:cs="Times New Roman"/>
          <w:sz w:val="28"/>
          <w:szCs w:val="28"/>
        </w:rPr>
        <w:t>Сведения о кредиторской задолженности и обязательствах учреждения</w:t>
      </w:r>
      <w:r w:rsidRPr="00AE2900">
        <w:rPr>
          <w:rFonts w:ascii="Times New Roman" w:eastAsia="Calibri" w:hAnsi="Times New Roman" w:cs="Times New Roman"/>
          <w:sz w:val="28"/>
          <w:szCs w:val="28"/>
        </w:rPr>
        <w:t xml:space="preserve">» </w:t>
      </w:r>
      <w:r w:rsidRPr="00551869">
        <w:rPr>
          <w:rFonts w:ascii="Times New Roman" w:eastAsia="Calibri" w:hAnsi="Times New Roman" w:cs="Times New Roman"/>
          <w:b/>
          <w:sz w:val="28"/>
          <w:szCs w:val="28"/>
        </w:rPr>
        <w:t>составлен в Приложении 6.</w:t>
      </w:r>
      <w:r w:rsidRPr="00AE2900">
        <w:rPr>
          <w:rFonts w:ascii="Times New Roman" w:eastAsia="Calibri" w:hAnsi="Times New Roman" w:cs="Times New Roman"/>
          <w:sz w:val="28"/>
          <w:szCs w:val="28"/>
        </w:rPr>
        <w:t xml:space="preserve">  </w:t>
      </w:r>
    </w:p>
    <w:p w14:paraId="17A31282" w14:textId="06461140" w:rsidR="00EE590B" w:rsidRDefault="00224F63" w:rsidP="00AE2900">
      <w:pPr>
        <w:spacing w:after="0" w:line="240" w:lineRule="auto"/>
        <w:ind w:firstLine="709"/>
        <w:jc w:val="both"/>
        <w:rPr>
          <w:rFonts w:ascii="Times New Roman" w:hAnsi="Times New Roman" w:cs="Times New Roman"/>
          <w:color w:val="222222"/>
          <w:sz w:val="28"/>
          <w:szCs w:val="28"/>
          <w:shd w:val="clear" w:color="auto" w:fill="FFFFFF"/>
        </w:rPr>
      </w:pPr>
      <w:r w:rsidRPr="00AE2900">
        <w:rPr>
          <w:rFonts w:ascii="Times New Roman" w:hAnsi="Times New Roman" w:cs="Times New Roman"/>
          <w:color w:val="222222"/>
          <w:sz w:val="28"/>
          <w:szCs w:val="28"/>
          <w:shd w:val="clear" w:color="auto" w:fill="FFFFFF"/>
        </w:rPr>
        <w:t xml:space="preserve"> </w:t>
      </w:r>
    </w:p>
    <w:p w14:paraId="49107E8B" w14:textId="77777777" w:rsidR="00EE590B" w:rsidRDefault="00EE590B">
      <w:pPr>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br w:type="page"/>
      </w:r>
    </w:p>
    <w:p w14:paraId="403AB9F8" w14:textId="130391F3" w:rsidR="00837BA8" w:rsidRPr="00773E9B" w:rsidRDefault="00BF7831" w:rsidP="00773E9B">
      <w:pPr>
        <w:pStyle w:val="1"/>
        <w:shd w:val="clear" w:color="auto" w:fill="D9E2F3" w:themeFill="accent1" w:themeFillTint="33"/>
        <w:jc w:val="center"/>
        <w:rPr>
          <w:rFonts w:ascii="Times New Roman" w:eastAsia="Calibri" w:hAnsi="Times New Roman" w:cs="Times New Roman"/>
          <w:b/>
          <w:color w:val="000000" w:themeColor="text1"/>
          <w:sz w:val="28"/>
          <w:szCs w:val="28"/>
          <w:u w:val="single"/>
        </w:rPr>
      </w:pPr>
      <w:bookmarkStart w:id="15" w:name="_Toc125107118"/>
      <w:bookmarkStart w:id="16" w:name="_Toc125107932"/>
      <w:r w:rsidRPr="00773E9B">
        <w:rPr>
          <w:rFonts w:ascii="Times New Roman" w:eastAsia="Calibri" w:hAnsi="Times New Roman" w:cs="Times New Roman"/>
          <w:b/>
          <w:color w:val="000000" w:themeColor="text1"/>
          <w:sz w:val="28"/>
          <w:szCs w:val="28"/>
        </w:rPr>
        <w:t xml:space="preserve">7      </w:t>
      </w:r>
      <w:r w:rsidR="00E46309" w:rsidRPr="00773E9B">
        <w:rPr>
          <w:rFonts w:ascii="Times New Roman" w:eastAsia="Calibri" w:hAnsi="Times New Roman" w:cs="Times New Roman"/>
          <w:b/>
          <w:color w:val="000000" w:themeColor="text1"/>
          <w:sz w:val="28"/>
          <w:szCs w:val="28"/>
        </w:rPr>
        <w:t>Сведения</w:t>
      </w:r>
      <w:r w:rsidR="00837BA8" w:rsidRPr="00773E9B">
        <w:rPr>
          <w:rFonts w:ascii="Times New Roman" w:eastAsia="Calibri" w:hAnsi="Times New Roman" w:cs="Times New Roman"/>
          <w:b/>
          <w:color w:val="000000" w:themeColor="text1"/>
          <w:sz w:val="28"/>
          <w:szCs w:val="28"/>
        </w:rPr>
        <w:t xml:space="preserve"> о просроченной кредиторской задолженности.</w:t>
      </w:r>
      <w:bookmarkEnd w:id="15"/>
      <w:bookmarkEnd w:id="16"/>
    </w:p>
    <w:p w14:paraId="27FD36D6" w14:textId="77777777" w:rsidR="00837BA8" w:rsidRPr="00AE2900" w:rsidRDefault="00837BA8" w:rsidP="00AE2900">
      <w:pPr>
        <w:tabs>
          <w:tab w:val="left" w:pos="567"/>
        </w:tabs>
        <w:autoSpaceDE w:val="0"/>
        <w:autoSpaceDN w:val="0"/>
        <w:adjustRightInd w:val="0"/>
        <w:spacing w:after="0" w:line="240" w:lineRule="auto"/>
        <w:ind w:firstLine="709"/>
        <w:jc w:val="both"/>
        <w:rPr>
          <w:rFonts w:ascii="Times New Roman" w:hAnsi="Times New Roman" w:cs="Times New Roman"/>
          <w:b/>
          <w:sz w:val="28"/>
          <w:szCs w:val="28"/>
        </w:rPr>
      </w:pPr>
    </w:p>
    <w:p w14:paraId="2DC16DBE" w14:textId="77777777" w:rsidR="00551869" w:rsidRDefault="00551869" w:rsidP="00551869">
      <w:pPr>
        <w:tabs>
          <w:tab w:val="left" w:pos="567"/>
        </w:tabs>
        <w:autoSpaceDE w:val="0"/>
        <w:autoSpaceDN w:val="0"/>
        <w:adjustRightInd w:val="0"/>
        <w:spacing w:after="0" w:line="240" w:lineRule="auto"/>
        <w:ind w:firstLine="709"/>
        <w:jc w:val="both"/>
        <w:rPr>
          <w:rFonts w:ascii="Times New Roman" w:eastAsia="Calibri" w:hAnsi="Times New Roman" w:cs="Times New Roman"/>
          <w:sz w:val="28"/>
          <w:szCs w:val="28"/>
        </w:rPr>
      </w:pPr>
      <w:r w:rsidRPr="00AE2900">
        <w:rPr>
          <w:rFonts w:ascii="Times New Roman" w:eastAsia="Calibri" w:hAnsi="Times New Roman" w:cs="Times New Roman"/>
          <w:b/>
          <w:sz w:val="28"/>
          <w:szCs w:val="28"/>
        </w:rPr>
        <w:t>Порядок заполнения:</w:t>
      </w:r>
      <w:r w:rsidRPr="00AE2900">
        <w:rPr>
          <w:rFonts w:ascii="Times New Roman" w:eastAsia="Calibri" w:hAnsi="Times New Roman" w:cs="Times New Roman"/>
          <w:sz w:val="28"/>
          <w:szCs w:val="28"/>
        </w:rPr>
        <w:t xml:space="preserve"> Сведения заполняются на основании аналитических данных бухгалтерского учета учреждения об услугах, работах и сведениях, содержащихся в договорах, соглашениях формы </w:t>
      </w:r>
      <w:r w:rsidRPr="00AE2900">
        <w:rPr>
          <w:rFonts w:ascii="Times New Roman" w:hAnsi="Times New Roman" w:cs="Times New Roman"/>
          <w:sz w:val="28"/>
          <w:szCs w:val="28"/>
        </w:rPr>
        <w:t>0503769</w:t>
      </w:r>
      <w:r w:rsidRPr="00AE2900">
        <w:rPr>
          <w:rFonts w:ascii="Times New Roman" w:eastAsia="Calibri" w:hAnsi="Times New Roman" w:cs="Times New Roman"/>
          <w:sz w:val="28"/>
          <w:szCs w:val="28"/>
        </w:rPr>
        <w:t xml:space="preserve"> «</w:t>
      </w:r>
      <w:r w:rsidRPr="00AE2900">
        <w:rPr>
          <w:rFonts w:ascii="Times New Roman" w:hAnsi="Times New Roman" w:cs="Times New Roman"/>
          <w:color w:val="222222"/>
          <w:sz w:val="28"/>
          <w:szCs w:val="28"/>
          <w:shd w:val="clear" w:color="auto" w:fill="FFFFFF"/>
        </w:rPr>
        <w:t>Сведения по дебиторской и кредиторской задолженности учреждения</w:t>
      </w:r>
      <w:r w:rsidRPr="00AE2900">
        <w:rPr>
          <w:rFonts w:ascii="Times New Roman" w:eastAsia="Calibri" w:hAnsi="Times New Roman" w:cs="Times New Roman"/>
          <w:sz w:val="28"/>
          <w:szCs w:val="28"/>
        </w:rPr>
        <w:t xml:space="preserve">».  </w:t>
      </w:r>
    </w:p>
    <w:p w14:paraId="709BDEE6" w14:textId="77777777" w:rsidR="00551869" w:rsidRPr="00AE2900" w:rsidRDefault="00551869" w:rsidP="00551869">
      <w:pPr>
        <w:tabs>
          <w:tab w:val="left" w:pos="284"/>
        </w:tabs>
        <w:autoSpaceDE w:val="0"/>
        <w:autoSpaceDN w:val="0"/>
        <w:adjustRightInd w:val="0"/>
        <w:spacing w:after="0" w:line="240" w:lineRule="auto"/>
        <w:ind w:firstLine="709"/>
        <w:jc w:val="both"/>
        <w:rPr>
          <w:rFonts w:ascii="Times New Roman" w:hAnsi="Times New Roman" w:cs="Times New Roman"/>
          <w:color w:val="222222"/>
          <w:sz w:val="28"/>
          <w:szCs w:val="28"/>
        </w:rPr>
      </w:pPr>
      <w:r>
        <w:rPr>
          <w:rFonts w:ascii="Times New Roman" w:eastAsia="Calibri" w:hAnsi="Times New Roman" w:cs="Times New Roman"/>
          <w:sz w:val="28"/>
          <w:szCs w:val="28"/>
        </w:rPr>
        <w:t>В соответствии с пунктом 16 Приказа Минфина России «</w:t>
      </w:r>
      <w:r w:rsidRPr="00CD4F89">
        <w:rPr>
          <w:rFonts w:ascii="Times New Roman" w:eastAsia="Calibri" w:hAnsi="Times New Roman" w:cs="Times New Roman"/>
          <w:sz w:val="28"/>
          <w:szCs w:val="28"/>
        </w:rPr>
        <w:t>Об утверждении Общих требований к порядку составления и утверждения отчета о результатах деятельности государственного (муниципального) учреждения и об использовании закрепленного за ним государственного (муниципального) имущества</w:t>
      </w:r>
      <w:r>
        <w:rPr>
          <w:rFonts w:ascii="Times New Roman" w:eastAsia="Calibri" w:hAnsi="Times New Roman" w:cs="Times New Roman"/>
          <w:sz w:val="28"/>
          <w:szCs w:val="28"/>
        </w:rPr>
        <w:t xml:space="preserve">» </w:t>
      </w:r>
      <w:r>
        <w:rPr>
          <w:rFonts w:ascii="Times New Roman" w:eastAsia="Calibri" w:hAnsi="Times New Roman" w:cs="Times New Roman"/>
          <w:sz w:val="28"/>
          <w:szCs w:val="28"/>
        </w:rPr>
        <w:br/>
        <w:t>от 2 ноября 2021 г. № 171:</w:t>
      </w:r>
    </w:p>
    <w:p w14:paraId="26C30555" w14:textId="77777777" w:rsidR="00551869" w:rsidRDefault="00551869" w:rsidP="00551869">
      <w:pPr>
        <w:pStyle w:val="a3"/>
        <w:spacing w:after="0" w:line="240" w:lineRule="auto"/>
        <w:ind w:left="0" w:firstLine="709"/>
        <w:jc w:val="both"/>
        <w:rPr>
          <w:rFonts w:ascii="Times New Roman" w:hAnsi="Times New Roman" w:cs="Times New Roman"/>
          <w:color w:val="222222"/>
          <w:sz w:val="28"/>
          <w:szCs w:val="28"/>
          <w:shd w:val="clear" w:color="auto" w:fill="FFFFFF"/>
        </w:rPr>
      </w:pPr>
      <w:r w:rsidRPr="00AE2900">
        <w:rPr>
          <w:rFonts w:ascii="Times New Roman" w:hAnsi="Times New Roman" w:cs="Times New Roman"/>
          <w:color w:val="222222"/>
          <w:sz w:val="28"/>
          <w:szCs w:val="28"/>
          <w:shd w:val="clear" w:color="auto" w:fill="FFFFFF"/>
        </w:rPr>
        <w:t xml:space="preserve">В сведениях о просроченной кредиторской задолженности должна отражаться информация об объеме просроченной кредиторской задолженности </w:t>
      </w:r>
      <w:r>
        <w:rPr>
          <w:rFonts w:ascii="Times New Roman" w:hAnsi="Times New Roman" w:cs="Times New Roman"/>
          <w:color w:val="222222"/>
          <w:sz w:val="28"/>
          <w:szCs w:val="28"/>
          <w:shd w:val="clear" w:color="auto" w:fill="FFFFFF"/>
        </w:rPr>
        <w:br/>
      </w:r>
      <w:r w:rsidRPr="00AE2900">
        <w:rPr>
          <w:rFonts w:ascii="Times New Roman" w:hAnsi="Times New Roman" w:cs="Times New Roman"/>
          <w:color w:val="222222"/>
          <w:sz w:val="28"/>
          <w:szCs w:val="28"/>
          <w:shd w:val="clear" w:color="auto" w:fill="FFFFFF"/>
        </w:rPr>
        <w:t xml:space="preserve">на начало года и конец отчетного периода, предельно допустимых значениях просроченной кредиторской задолженности, установленных органом - учредителем, изменении кредиторской задолженности за отчетный период в абсолютной величине и в процентах от общей суммы просроченной задолженности, </w:t>
      </w:r>
      <w:r>
        <w:rPr>
          <w:rFonts w:ascii="Times New Roman" w:hAnsi="Times New Roman" w:cs="Times New Roman"/>
          <w:color w:val="222222"/>
          <w:sz w:val="28"/>
          <w:szCs w:val="28"/>
          <w:shd w:val="clear" w:color="auto" w:fill="FFFFFF"/>
        </w:rPr>
        <w:br/>
      </w:r>
      <w:r w:rsidRPr="00AE2900">
        <w:rPr>
          <w:rFonts w:ascii="Times New Roman" w:hAnsi="Times New Roman" w:cs="Times New Roman"/>
          <w:color w:val="222222"/>
          <w:sz w:val="28"/>
          <w:szCs w:val="28"/>
          <w:shd w:val="clear" w:color="auto" w:fill="FFFFFF"/>
        </w:rPr>
        <w:t>а также причине образования кредиторской задолженности и мерах, принимаемых по ее погашению.</w:t>
      </w:r>
    </w:p>
    <w:p w14:paraId="22B05763" w14:textId="77777777" w:rsidR="00551869" w:rsidRPr="00AE2900" w:rsidRDefault="00551869" w:rsidP="00551869">
      <w:pPr>
        <w:pStyle w:val="a3"/>
        <w:spacing w:after="0" w:line="240" w:lineRule="auto"/>
        <w:ind w:left="0" w:firstLine="709"/>
        <w:jc w:val="both"/>
        <w:rPr>
          <w:rFonts w:ascii="Times New Roman" w:hAnsi="Times New Roman" w:cs="Times New Roman"/>
          <w:b/>
          <w:sz w:val="28"/>
          <w:szCs w:val="28"/>
        </w:rPr>
      </w:pPr>
      <w:r w:rsidRPr="00AE2900">
        <w:rPr>
          <w:rFonts w:ascii="Times New Roman" w:hAnsi="Times New Roman" w:cs="Times New Roman"/>
          <w:sz w:val="28"/>
          <w:szCs w:val="28"/>
        </w:rPr>
        <w:t xml:space="preserve">В графах 5, 6, 7 предельно допустимые значения просроченной кредиторской задолженности заполняются согласно </w:t>
      </w:r>
      <w:r>
        <w:rPr>
          <w:rFonts w:ascii="Times New Roman" w:hAnsi="Times New Roman" w:cs="Times New Roman"/>
          <w:sz w:val="28"/>
          <w:szCs w:val="28"/>
        </w:rPr>
        <w:t xml:space="preserve">приказу </w:t>
      </w:r>
      <w:proofErr w:type="spellStart"/>
      <w:r>
        <w:rPr>
          <w:rFonts w:ascii="Times New Roman" w:hAnsi="Times New Roman" w:cs="Times New Roman"/>
          <w:sz w:val="28"/>
          <w:szCs w:val="28"/>
        </w:rPr>
        <w:t>Минобрнауки</w:t>
      </w:r>
      <w:proofErr w:type="spellEnd"/>
      <w:r>
        <w:rPr>
          <w:rFonts w:ascii="Times New Roman" w:hAnsi="Times New Roman" w:cs="Times New Roman"/>
          <w:sz w:val="28"/>
          <w:szCs w:val="28"/>
        </w:rPr>
        <w:t xml:space="preserve"> России </w:t>
      </w:r>
      <w:r>
        <w:rPr>
          <w:rFonts w:ascii="Times New Roman" w:hAnsi="Times New Roman" w:cs="Times New Roman"/>
          <w:sz w:val="28"/>
          <w:szCs w:val="28"/>
        </w:rPr>
        <w:br/>
      </w:r>
      <w:r>
        <w:rPr>
          <w:rFonts w:ascii="Times New Roman" w:hAnsi="Times New Roman" w:cs="Times New Roman"/>
          <w:b/>
          <w:sz w:val="28"/>
          <w:szCs w:val="28"/>
        </w:rPr>
        <w:t>от 18 апреля 2019 г. № 32н «</w:t>
      </w:r>
      <w:r w:rsidRPr="00AE2900">
        <w:rPr>
          <w:rFonts w:ascii="Times New Roman" w:hAnsi="Times New Roman" w:cs="Times New Roman"/>
          <w:sz w:val="28"/>
          <w:szCs w:val="28"/>
        </w:rPr>
        <w:t xml:space="preserve">Об утверждении порядка определения предельно допустимого значения просроченной кредиторской задолженности федерального государственного бюджетного учреждения, подведомственного </w:t>
      </w:r>
      <w:r>
        <w:rPr>
          <w:rFonts w:ascii="Times New Roman" w:hAnsi="Times New Roman" w:cs="Times New Roman"/>
          <w:sz w:val="28"/>
          <w:szCs w:val="28"/>
        </w:rPr>
        <w:t>М</w:t>
      </w:r>
      <w:r w:rsidRPr="00AE2900">
        <w:rPr>
          <w:rFonts w:ascii="Times New Roman" w:hAnsi="Times New Roman" w:cs="Times New Roman"/>
          <w:sz w:val="28"/>
          <w:szCs w:val="28"/>
        </w:rPr>
        <w:t xml:space="preserve">инистерству науки и высшего образования </w:t>
      </w:r>
      <w:r>
        <w:rPr>
          <w:rFonts w:ascii="Times New Roman" w:hAnsi="Times New Roman" w:cs="Times New Roman"/>
          <w:sz w:val="28"/>
          <w:szCs w:val="28"/>
        </w:rPr>
        <w:t>Р</w:t>
      </w:r>
      <w:r w:rsidRPr="00AE2900">
        <w:rPr>
          <w:rFonts w:ascii="Times New Roman" w:hAnsi="Times New Roman" w:cs="Times New Roman"/>
          <w:sz w:val="28"/>
          <w:szCs w:val="28"/>
        </w:rPr>
        <w:t xml:space="preserve">оссийской </w:t>
      </w:r>
      <w:r>
        <w:rPr>
          <w:rFonts w:ascii="Times New Roman" w:hAnsi="Times New Roman" w:cs="Times New Roman"/>
          <w:sz w:val="28"/>
          <w:szCs w:val="28"/>
        </w:rPr>
        <w:t>Ф</w:t>
      </w:r>
      <w:r w:rsidRPr="00AE2900">
        <w:rPr>
          <w:rFonts w:ascii="Times New Roman" w:hAnsi="Times New Roman" w:cs="Times New Roman"/>
          <w:sz w:val="28"/>
          <w:szCs w:val="28"/>
        </w:rPr>
        <w:t xml:space="preserve">едерации, превышение которого влечет расторжение трудового договора с руководителем федерального  государственного бюджетного учреждения по инициативе работодателя в соответствии с трудовым кодексом </w:t>
      </w:r>
      <w:r>
        <w:rPr>
          <w:rFonts w:ascii="Times New Roman" w:hAnsi="Times New Roman" w:cs="Times New Roman"/>
          <w:sz w:val="28"/>
          <w:szCs w:val="28"/>
        </w:rPr>
        <w:t>Р</w:t>
      </w:r>
      <w:r w:rsidRPr="00AE2900">
        <w:rPr>
          <w:rFonts w:ascii="Times New Roman" w:hAnsi="Times New Roman" w:cs="Times New Roman"/>
          <w:sz w:val="28"/>
          <w:szCs w:val="28"/>
        </w:rPr>
        <w:t xml:space="preserve">оссийской </w:t>
      </w:r>
      <w:r>
        <w:rPr>
          <w:rFonts w:ascii="Times New Roman" w:hAnsi="Times New Roman" w:cs="Times New Roman"/>
          <w:sz w:val="28"/>
          <w:szCs w:val="28"/>
        </w:rPr>
        <w:t>Федерации».</w:t>
      </w:r>
    </w:p>
    <w:p w14:paraId="62152BB5" w14:textId="77777777" w:rsidR="00551869" w:rsidRPr="00AE2900" w:rsidRDefault="00551869" w:rsidP="00551869">
      <w:pPr>
        <w:pStyle w:val="af"/>
        <w:spacing w:before="0" w:beforeAutospacing="0" w:after="0" w:afterAutospacing="0"/>
        <w:ind w:firstLine="709"/>
        <w:jc w:val="both"/>
        <w:rPr>
          <w:sz w:val="28"/>
          <w:szCs w:val="28"/>
        </w:rPr>
      </w:pPr>
      <w:r w:rsidRPr="00AE2900">
        <w:rPr>
          <w:sz w:val="28"/>
          <w:szCs w:val="28"/>
        </w:rPr>
        <w:t xml:space="preserve">В строке 4100 отражаются данные по публичным договорам согласно ст. 426 ГК РФ.  </w:t>
      </w:r>
    </w:p>
    <w:p w14:paraId="613AA82D" w14:textId="77777777" w:rsidR="00551869" w:rsidRPr="00AE2900" w:rsidRDefault="00551869" w:rsidP="00551869">
      <w:pPr>
        <w:pStyle w:val="af"/>
        <w:spacing w:before="0" w:beforeAutospacing="0" w:after="0" w:afterAutospacing="0"/>
        <w:ind w:firstLine="709"/>
        <w:jc w:val="both"/>
        <w:rPr>
          <w:sz w:val="28"/>
          <w:szCs w:val="28"/>
        </w:rPr>
      </w:pPr>
      <w:r w:rsidRPr="00AE2900">
        <w:rPr>
          <w:sz w:val="28"/>
          <w:szCs w:val="28"/>
        </w:rPr>
        <w:t>1. Публичным договором признается договор, заключенный лицом, осуществляющим предпринимательскую или иную приносящую доход деятельность, и устанавливающий его обязанности по продаже товаров, выполнению работ либо оказанию услуг, которые такое лицо по характеру своей деятельности должно осуществлять в отношении каждого, кто к нему обратится (розничная торговля, перевозка транспортом общего пользования, услуги связи, энергоснабжение, медицинское, гостиничное обслуживание и т.п.).</w:t>
      </w:r>
    </w:p>
    <w:p w14:paraId="2252B5FE" w14:textId="77777777" w:rsidR="00551869" w:rsidRPr="00AE2900" w:rsidRDefault="00551869" w:rsidP="00551869">
      <w:pPr>
        <w:autoSpaceDE w:val="0"/>
        <w:autoSpaceDN w:val="0"/>
        <w:adjustRightInd w:val="0"/>
        <w:spacing w:after="0" w:line="240" w:lineRule="auto"/>
        <w:ind w:firstLine="709"/>
        <w:jc w:val="both"/>
        <w:rPr>
          <w:rFonts w:ascii="Times New Roman" w:eastAsia="Calibri" w:hAnsi="Times New Roman" w:cs="Times New Roman"/>
          <w:sz w:val="28"/>
          <w:szCs w:val="28"/>
          <w:u w:val="single"/>
        </w:rPr>
      </w:pPr>
      <w:r w:rsidRPr="00AE2900">
        <w:rPr>
          <w:rFonts w:ascii="Times New Roman" w:hAnsi="Times New Roman" w:cs="Times New Roman"/>
          <w:color w:val="222222"/>
          <w:sz w:val="28"/>
          <w:szCs w:val="28"/>
        </w:rPr>
        <w:t xml:space="preserve">Рекомендуемый порядок заполнения формы </w:t>
      </w:r>
      <w:r w:rsidRPr="00AE2900">
        <w:rPr>
          <w:rFonts w:ascii="Times New Roman" w:hAnsi="Times New Roman" w:cs="Times New Roman"/>
          <w:sz w:val="28"/>
          <w:szCs w:val="28"/>
        </w:rPr>
        <w:t>«</w:t>
      </w:r>
      <w:r w:rsidRPr="00AE2900">
        <w:rPr>
          <w:rFonts w:ascii="Times New Roman" w:eastAsia="Calibri" w:hAnsi="Times New Roman" w:cs="Times New Roman"/>
          <w:sz w:val="28"/>
          <w:szCs w:val="28"/>
        </w:rPr>
        <w:t>Сведения о просроченной кредиторской задолженности</w:t>
      </w:r>
      <w:r w:rsidRPr="00AE2900">
        <w:rPr>
          <w:rFonts w:ascii="Times New Roman" w:hAnsi="Times New Roman" w:cs="Times New Roman"/>
          <w:sz w:val="28"/>
          <w:szCs w:val="28"/>
        </w:rPr>
        <w:t>»</w:t>
      </w:r>
      <w:r>
        <w:rPr>
          <w:rFonts w:ascii="Times New Roman" w:eastAsia="Calibri" w:hAnsi="Times New Roman" w:cs="Times New Roman"/>
          <w:sz w:val="28"/>
          <w:szCs w:val="28"/>
        </w:rPr>
        <w:t xml:space="preserve"> </w:t>
      </w:r>
      <w:r w:rsidRPr="0053425A">
        <w:rPr>
          <w:rFonts w:ascii="Times New Roman" w:eastAsia="Calibri" w:hAnsi="Times New Roman" w:cs="Times New Roman"/>
          <w:b/>
          <w:sz w:val="28"/>
          <w:szCs w:val="28"/>
        </w:rPr>
        <w:t>составлен в Приложении 7.</w:t>
      </w:r>
    </w:p>
    <w:p w14:paraId="292FE5EF" w14:textId="4E361142" w:rsidR="0020133E" w:rsidRPr="00AE2900" w:rsidRDefault="0020133E" w:rsidP="00D8495F">
      <w:pPr>
        <w:autoSpaceDE w:val="0"/>
        <w:autoSpaceDN w:val="0"/>
        <w:adjustRightInd w:val="0"/>
        <w:spacing w:after="0" w:line="240" w:lineRule="auto"/>
        <w:ind w:firstLine="709"/>
        <w:jc w:val="both"/>
        <w:rPr>
          <w:rFonts w:ascii="Times New Roman" w:eastAsia="Calibri" w:hAnsi="Times New Roman" w:cs="Times New Roman"/>
          <w:sz w:val="28"/>
          <w:szCs w:val="28"/>
          <w:u w:val="single"/>
        </w:rPr>
      </w:pPr>
    </w:p>
    <w:sectPr w:rsidR="0020133E" w:rsidRPr="00AE2900" w:rsidSect="00F2274C">
      <w:headerReference w:type="default" r:id="rId31"/>
      <w:footerReference w:type="default" r:id="rId32"/>
      <w:pgSz w:w="11906" w:h="16838"/>
      <w:pgMar w:top="851" w:right="850" w:bottom="851"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CC9986" w14:textId="77777777" w:rsidR="00152CAC" w:rsidRDefault="00152CAC" w:rsidP="002C30F4">
      <w:pPr>
        <w:spacing w:after="0" w:line="240" w:lineRule="auto"/>
      </w:pPr>
      <w:r>
        <w:separator/>
      </w:r>
    </w:p>
  </w:endnote>
  <w:endnote w:type="continuationSeparator" w:id="0">
    <w:p w14:paraId="6D77D458" w14:textId="77777777" w:rsidR="00152CAC" w:rsidRDefault="00152CAC" w:rsidP="002C30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6809488"/>
      <w:docPartObj>
        <w:docPartGallery w:val="Page Numbers (Bottom of Page)"/>
        <w:docPartUnique/>
      </w:docPartObj>
    </w:sdtPr>
    <w:sdtEndPr/>
    <w:sdtContent>
      <w:p w14:paraId="6F55F5A2" w14:textId="296B6AE4" w:rsidR="00C165B7" w:rsidRDefault="00C165B7">
        <w:pPr>
          <w:pStyle w:val="af5"/>
          <w:jc w:val="center"/>
        </w:pPr>
        <w:r>
          <w:fldChar w:fldCharType="begin"/>
        </w:r>
        <w:r>
          <w:instrText>PAGE   \* MERGEFORMAT</w:instrText>
        </w:r>
        <w:r>
          <w:fldChar w:fldCharType="separate"/>
        </w:r>
        <w:r w:rsidR="00551869">
          <w:rPr>
            <w:noProof/>
          </w:rPr>
          <w:t>2</w:t>
        </w:r>
        <w:r>
          <w:fldChar w:fldCharType="end"/>
        </w:r>
      </w:p>
    </w:sdtContent>
  </w:sdt>
  <w:p w14:paraId="7824237D" w14:textId="77777777" w:rsidR="00C165B7" w:rsidRDefault="00C165B7">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16CFB9" w14:textId="77777777" w:rsidR="00152CAC" w:rsidRDefault="00152CAC" w:rsidP="002C30F4">
      <w:pPr>
        <w:spacing w:after="0" w:line="240" w:lineRule="auto"/>
      </w:pPr>
      <w:r>
        <w:separator/>
      </w:r>
    </w:p>
  </w:footnote>
  <w:footnote w:type="continuationSeparator" w:id="0">
    <w:p w14:paraId="13C33936" w14:textId="77777777" w:rsidR="00152CAC" w:rsidRDefault="00152CAC" w:rsidP="002C30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586B45" w14:textId="0518608E" w:rsidR="00C165B7" w:rsidRDefault="00C165B7">
    <w:pPr>
      <w:pStyle w:val="af3"/>
      <w:jc w:val="center"/>
    </w:pPr>
  </w:p>
  <w:p w14:paraId="499CD3A7" w14:textId="77777777" w:rsidR="00C165B7" w:rsidRDefault="00C165B7">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4693E"/>
    <w:multiLevelType w:val="hybridMultilevel"/>
    <w:tmpl w:val="6D56D798"/>
    <w:lvl w:ilvl="0" w:tplc="B9EC45CE">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6C446A"/>
    <w:multiLevelType w:val="hybridMultilevel"/>
    <w:tmpl w:val="B95C87D8"/>
    <w:lvl w:ilvl="0" w:tplc="0419000F">
      <w:start w:val="1"/>
      <w:numFmt w:val="decimal"/>
      <w:lvlText w:val="%1."/>
      <w:lvlJc w:val="left"/>
      <w:pPr>
        <w:ind w:left="8441" w:hanging="360"/>
      </w:pPr>
    </w:lvl>
    <w:lvl w:ilvl="1" w:tplc="04190019" w:tentative="1">
      <w:start w:val="1"/>
      <w:numFmt w:val="lowerLetter"/>
      <w:lvlText w:val="%2."/>
      <w:lvlJc w:val="left"/>
      <w:pPr>
        <w:ind w:left="9161" w:hanging="360"/>
      </w:pPr>
    </w:lvl>
    <w:lvl w:ilvl="2" w:tplc="0419001B" w:tentative="1">
      <w:start w:val="1"/>
      <w:numFmt w:val="lowerRoman"/>
      <w:lvlText w:val="%3."/>
      <w:lvlJc w:val="right"/>
      <w:pPr>
        <w:ind w:left="9881" w:hanging="180"/>
      </w:pPr>
    </w:lvl>
    <w:lvl w:ilvl="3" w:tplc="0419000F" w:tentative="1">
      <w:start w:val="1"/>
      <w:numFmt w:val="decimal"/>
      <w:lvlText w:val="%4."/>
      <w:lvlJc w:val="left"/>
      <w:pPr>
        <w:ind w:left="10601" w:hanging="360"/>
      </w:pPr>
    </w:lvl>
    <w:lvl w:ilvl="4" w:tplc="04190019" w:tentative="1">
      <w:start w:val="1"/>
      <w:numFmt w:val="lowerLetter"/>
      <w:lvlText w:val="%5."/>
      <w:lvlJc w:val="left"/>
      <w:pPr>
        <w:ind w:left="11321" w:hanging="360"/>
      </w:pPr>
    </w:lvl>
    <w:lvl w:ilvl="5" w:tplc="0419001B" w:tentative="1">
      <w:start w:val="1"/>
      <w:numFmt w:val="lowerRoman"/>
      <w:lvlText w:val="%6."/>
      <w:lvlJc w:val="right"/>
      <w:pPr>
        <w:ind w:left="12041" w:hanging="180"/>
      </w:pPr>
    </w:lvl>
    <w:lvl w:ilvl="6" w:tplc="0419000F" w:tentative="1">
      <w:start w:val="1"/>
      <w:numFmt w:val="decimal"/>
      <w:lvlText w:val="%7."/>
      <w:lvlJc w:val="left"/>
      <w:pPr>
        <w:ind w:left="12761" w:hanging="360"/>
      </w:pPr>
    </w:lvl>
    <w:lvl w:ilvl="7" w:tplc="04190019" w:tentative="1">
      <w:start w:val="1"/>
      <w:numFmt w:val="lowerLetter"/>
      <w:lvlText w:val="%8."/>
      <w:lvlJc w:val="left"/>
      <w:pPr>
        <w:ind w:left="13481" w:hanging="360"/>
      </w:pPr>
    </w:lvl>
    <w:lvl w:ilvl="8" w:tplc="0419001B" w:tentative="1">
      <w:start w:val="1"/>
      <w:numFmt w:val="lowerRoman"/>
      <w:lvlText w:val="%9."/>
      <w:lvlJc w:val="right"/>
      <w:pPr>
        <w:ind w:left="14201" w:hanging="180"/>
      </w:pPr>
    </w:lvl>
  </w:abstractNum>
  <w:abstractNum w:abstractNumId="2">
    <w:nsid w:val="0C8C0663"/>
    <w:multiLevelType w:val="hybridMultilevel"/>
    <w:tmpl w:val="78E43DE2"/>
    <w:lvl w:ilvl="0" w:tplc="9636449C">
      <w:start w:val="1"/>
      <w:numFmt w:val="decimal"/>
      <w:lvlText w:val="%1"/>
      <w:lvlJc w:val="left"/>
      <w:pPr>
        <w:ind w:left="927" w:hanging="360"/>
      </w:pPr>
      <w:rPr>
        <w:rFonts w:hint="default"/>
        <w:u w:val="none"/>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11023C5F"/>
    <w:multiLevelType w:val="hybridMultilevel"/>
    <w:tmpl w:val="A0DEE9C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3B9523A"/>
    <w:multiLevelType w:val="multilevel"/>
    <w:tmpl w:val="83F82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A606B72"/>
    <w:multiLevelType w:val="hybridMultilevel"/>
    <w:tmpl w:val="70E223A6"/>
    <w:lvl w:ilvl="0" w:tplc="B9CEA9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E4600D5"/>
    <w:multiLevelType w:val="hybridMultilevel"/>
    <w:tmpl w:val="70E223A6"/>
    <w:lvl w:ilvl="0" w:tplc="B9CEA9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2E5769BD"/>
    <w:multiLevelType w:val="hybridMultilevel"/>
    <w:tmpl w:val="78E43DE2"/>
    <w:lvl w:ilvl="0" w:tplc="9636449C">
      <w:start w:val="1"/>
      <w:numFmt w:val="decimal"/>
      <w:lvlText w:val="%1"/>
      <w:lvlJc w:val="left"/>
      <w:pPr>
        <w:ind w:left="927" w:hanging="360"/>
      </w:pPr>
      <w:rPr>
        <w:rFonts w:hint="default"/>
        <w:u w:val="none"/>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2FEA6DC5"/>
    <w:multiLevelType w:val="hybridMultilevel"/>
    <w:tmpl w:val="6D56D798"/>
    <w:lvl w:ilvl="0" w:tplc="B9EC45CE">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5A12F57"/>
    <w:multiLevelType w:val="hybridMultilevel"/>
    <w:tmpl w:val="7008713A"/>
    <w:lvl w:ilvl="0" w:tplc="6840E31C">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363313FD"/>
    <w:multiLevelType w:val="hybridMultilevel"/>
    <w:tmpl w:val="7B7A8D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CB06D0D"/>
    <w:multiLevelType w:val="hybridMultilevel"/>
    <w:tmpl w:val="250CA6B0"/>
    <w:lvl w:ilvl="0" w:tplc="88A465B4">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40A8342C"/>
    <w:multiLevelType w:val="multilevel"/>
    <w:tmpl w:val="07C8E0D8"/>
    <w:lvl w:ilvl="0">
      <w:start w:val="5"/>
      <w:numFmt w:val="decimal"/>
      <w:lvlText w:val="%1."/>
      <w:lvlJc w:val="left"/>
      <w:pPr>
        <w:ind w:left="450" w:hanging="450"/>
      </w:pPr>
      <w:rPr>
        <w:rFonts w:hint="default"/>
      </w:rPr>
    </w:lvl>
    <w:lvl w:ilvl="1">
      <w:start w:val="1"/>
      <w:numFmt w:val="decimal"/>
      <w:lvlText w:val="%1.%2."/>
      <w:lvlJc w:val="left"/>
      <w:pPr>
        <w:ind w:left="1440" w:hanging="720"/>
      </w:pPr>
      <w:rPr>
        <w:rFonts w:hint="default"/>
        <w:sz w:val="28"/>
        <w:szCs w:val="28"/>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nsid w:val="40DC7779"/>
    <w:multiLevelType w:val="hybridMultilevel"/>
    <w:tmpl w:val="70E223A6"/>
    <w:lvl w:ilvl="0" w:tplc="B9CEA9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43717ED5"/>
    <w:multiLevelType w:val="hybridMultilevel"/>
    <w:tmpl w:val="70E223A6"/>
    <w:lvl w:ilvl="0" w:tplc="B9CEA9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EED1703"/>
    <w:multiLevelType w:val="hybridMultilevel"/>
    <w:tmpl w:val="D08296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1B6020C"/>
    <w:multiLevelType w:val="hybridMultilevel"/>
    <w:tmpl w:val="330E1FE4"/>
    <w:lvl w:ilvl="0" w:tplc="3496B090">
      <w:start w:val="1"/>
      <w:numFmt w:val="decimal"/>
      <w:lvlText w:val="%1)"/>
      <w:lvlJc w:val="left"/>
      <w:pPr>
        <w:ind w:left="177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3ED604D"/>
    <w:multiLevelType w:val="hybridMultilevel"/>
    <w:tmpl w:val="250CA6B0"/>
    <w:lvl w:ilvl="0" w:tplc="88A465B4">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5A8E4A42"/>
    <w:multiLevelType w:val="hybridMultilevel"/>
    <w:tmpl w:val="70E223A6"/>
    <w:lvl w:ilvl="0" w:tplc="B9CEA9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5D4C6F74"/>
    <w:multiLevelType w:val="hybridMultilevel"/>
    <w:tmpl w:val="58DE9DA0"/>
    <w:lvl w:ilvl="0" w:tplc="4CAAA12A">
      <w:start w:val="6"/>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nsid w:val="6C315E27"/>
    <w:multiLevelType w:val="hybridMultilevel"/>
    <w:tmpl w:val="78E43DE2"/>
    <w:lvl w:ilvl="0" w:tplc="9636449C">
      <w:start w:val="1"/>
      <w:numFmt w:val="decimal"/>
      <w:lvlText w:val="%1"/>
      <w:lvlJc w:val="left"/>
      <w:pPr>
        <w:ind w:left="927" w:hanging="360"/>
      </w:pPr>
      <w:rPr>
        <w:rFonts w:hint="default"/>
        <w:u w:val="none"/>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6FFA09B4"/>
    <w:multiLevelType w:val="multilevel"/>
    <w:tmpl w:val="000AE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2AE595A"/>
    <w:multiLevelType w:val="hybridMultilevel"/>
    <w:tmpl w:val="2612D82A"/>
    <w:lvl w:ilvl="0" w:tplc="4CF22D16">
      <w:start w:val="1"/>
      <w:numFmt w:val="decimal"/>
      <w:lvlText w:val="%1."/>
      <w:lvlJc w:val="left"/>
      <w:pPr>
        <w:ind w:left="1069" w:hanging="36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2C71C23"/>
    <w:multiLevelType w:val="hybridMultilevel"/>
    <w:tmpl w:val="C260728C"/>
    <w:lvl w:ilvl="0" w:tplc="A6D4B33E">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41C1D24"/>
    <w:multiLevelType w:val="hybridMultilevel"/>
    <w:tmpl w:val="2E1EC10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7AE152DA"/>
    <w:multiLevelType w:val="hybridMultilevel"/>
    <w:tmpl w:val="70E223A6"/>
    <w:lvl w:ilvl="0" w:tplc="B9CEA9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7D532F79"/>
    <w:multiLevelType w:val="hybridMultilevel"/>
    <w:tmpl w:val="030A0D60"/>
    <w:lvl w:ilvl="0" w:tplc="1D5809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4"/>
  </w:num>
  <w:num w:numId="2">
    <w:abstractNumId w:val="26"/>
  </w:num>
  <w:num w:numId="3">
    <w:abstractNumId w:val="25"/>
  </w:num>
  <w:num w:numId="4">
    <w:abstractNumId w:val="6"/>
  </w:num>
  <w:num w:numId="5">
    <w:abstractNumId w:val="15"/>
  </w:num>
  <w:num w:numId="6">
    <w:abstractNumId w:val="12"/>
  </w:num>
  <w:num w:numId="7">
    <w:abstractNumId w:val="16"/>
  </w:num>
  <w:num w:numId="8">
    <w:abstractNumId w:val="1"/>
  </w:num>
  <w:num w:numId="9">
    <w:abstractNumId w:val="3"/>
  </w:num>
  <w:num w:numId="10">
    <w:abstractNumId w:val="4"/>
  </w:num>
  <w:num w:numId="11">
    <w:abstractNumId w:val="5"/>
  </w:num>
  <w:num w:numId="12">
    <w:abstractNumId w:val="14"/>
  </w:num>
  <w:num w:numId="13">
    <w:abstractNumId w:val="21"/>
  </w:num>
  <w:num w:numId="14">
    <w:abstractNumId w:val="13"/>
  </w:num>
  <w:num w:numId="15">
    <w:abstractNumId w:val="10"/>
  </w:num>
  <w:num w:numId="16">
    <w:abstractNumId w:val="11"/>
  </w:num>
  <w:num w:numId="17">
    <w:abstractNumId w:val="18"/>
  </w:num>
  <w:num w:numId="18">
    <w:abstractNumId w:val="9"/>
  </w:num>
  <w:num w:numId="19">
    <w:abstractNumId w:val="20"/>
  </w:num>
  <w:num w:numId="20">
    <w:abstractNumId w:val="19"/>
  </w:num>
  <w:num w:numId="21">
    <w:abstractNumId w:val="8"/>
  </w:num>
  <w:num w:numId="22">
    <w:abstractNumId w:val="17"/>
  </w:num>
  <w:num w:numId="23">
    <w:abstractNumId w:val="23"/>
  </w:num>
  <w:num w:numId="24">
    <w:abstractNumId w:val="2"/>
  </w:num>
  <w:num w:numId="25">
    <w:abstractNumId w:val="7"/>
  </w:num>
  <w:num w:numId="26">
    <w:abstractNumId w:val="0"/>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E93"/>
    <w:rsid w:val="00002F2E"/>
    <w:rsid w:val="00003CF0"/>
    <w:rsid w:val="000043B0"/>
    <w:rsid w:val="00005BDE"/>
    <w:rsid w:val="000061F6"/>
    <w:rsid w:val="000113FE"/>
    <w:rsid w:val="000131E0"/>
    <w:rsid w:val="00013F78"/>
    <w:rsid w:val="000175DD"/>
    <w:rsid w:val="00017AE4"/>
    <w:rsid w:val="000205FD"/>
    <w:rsid w:val="00022A7B"/>
    <w:rsid w:val="00024122"/>
    <w:rsid w:val="000254F6"/>
    <w:rsid w:val="000258DD"/>
    <w:rsid w:val="00027A90"/>
    <w:rsid w:val="00027EA2"/>
    <w:rsid w:val="00033CC6"/>
    <w:rsid w:val="000349F2"/>
    <w:rsid w:val="00037158"/>
    <w:rsid w:val="0003717A"/>
    <w:rsid w:val="00041B99"/>
    <w:rsid w:val="00041D27"/>
    <w:rsid w:val="00042B6C"/>
    <w:rsid w:val="0004455D"/>
    <w:rsid w:val="00044C7E"/>
    <w:rsid w:val="00045554"/>
    <w:rsid w:val="00045AC2"/>
    <w:rsid w:val="00046114"/>
    <w:rsid w:val="000462B9"/>
    <w:rsid w:val="00046EFB"/>
    <w:rsid w:val="000518DF"/>
    <w:rsid w:val="000519B2"/>
    <w:rsid w:val="00052F99"/>
    <w:rsid w:val="000547D7"/>
    <w:rsid w:val="00054E88"/>
    <w:rsid w:val="00060811"/>
    <w:rsid w:val="00062381"/>
    <w:rsid w:val="0006352E"/>
    <w:rsid w:val="00064A9D"/>
    <w:rsid w:val="00066405"/>
    <w:rsid w:val="00067775"/>
    <w:rsid w:val="00070DB3"/>
    <w:rsid w:val="00071C45"/>
    <w:rsid w:val="00076093"/>
    <w:rsid w:val="00076E4C"/>
    <w:rsid w:val="00082403"/>
    <w:rsid w:val="000825E0"/>
    <w:rsid w:val="000828CA"/>
    <w:rsid w:val="00085009"/>
    <w:rsid w:val="00085C12"/>
    <w:rsid w:val="00087ADE"/>
    <w:rsid w:val="000914C7"/>
    <w:rsid w:val="00091BC2"/>
    <w:rsid w:val="000A0428"/>
    <w:rsid w:val="000A26D7"/>
    <w:rsid w:val="000A311C"/>
    <w:rsid w:val="000A5C0A"/>
    <w:rsid w:val="000A660B"/>
    <w:rsid w:val="000A6C1A"/>
    <w:rsid w:val="000A6D92"/>
    <w:rsid w:val="000B15C3"/>
    <w:rsid w:val="000B19DC"/>
    <w:rsid w:val="000B3BB8"/>
    <w:rsid w:val="000B4C97"/>
    <w:rsid w:val="000B5410"/>
    <w:rsid w:val="000B55CC"/>
    <w:rsid w:val="000B5DC7"/>
    <w:rsid w:val="000B6D78"/>
    <w:rsid w:val="000C0FD3"/>
    <w:rsid w:val="000C20B0"/>
    <w:rsid w:val="000C5ACD"/>
    <w:rsid w:val="000D0C42"/>
    <w:rsid w:val="000D24F7"/>
    <w:rsid w:val="000D3A96"/>
    <w:rsid w:val="000D55C7"/>
    <w:rsid w:val="000D5930"/>
    <w:rsid w:val="000D5AB8"/>
    <w:rsid w:val="000D5FA4"/>
    <w:rsid w:val="000D628B"/>
    <w:rsid w:val="000D6D34"/>
    <w:rsid w:val="000D7F12"/>
    <w:rsid w:val="000E1777"/>
    <w:rsid w:val="000E5037"/>
    <w:rsid w:val="000E58D3"/>
    <w:rsid w:val="000E63FF"/>
    <w:rsid w:val="000F01BC"/>
    <w:rsid w:val="000F147E"/>
    <w:rsid w:val="000F2300"/>
    <w:rsid w:val="000F4FB8"/>
    <w:rsid w:val="000F65BD"/>
    <w:rsid w:val="000F6A79"/>
    <w:rsid w:val="000F6AC0"/>
    <w:rsid w:val="00101B7F"/>
    <w:rsid w:val="00103099"/>
    <w:rsid w:val="00103221"/>
    <w:rsid w:val="00103936"/>
    <w:rsid w:val="001041BE"/>
    <w:rsid w:val="00104F92"/>
    <w:rsid w:val="001100F0"/>
    <w:rsid w:val="00112E17"/>
    <w:rsid w:val="00112F1D"/>
    <w:rsid w:val="001139B3"/>
    <w:rsid w:val="00113D55"/>
    <w:rsid w:val="0011431B"/>
    <w:rsid w:val="0011740C"/>
    <w:rsid w:val="001205E2"/>
    <w:rsid w:val="00120813"/>
    <w:rsid w:val="00120B6D"/>
    <w:rsid w:val="00126E11"/>
    <w:rsid w:val="00131818"/>
    <w:rsid w:val="0013305C"/>
    <w:rsid w:val="001331E3"/>
    <w:rsid w:val="00133D22"/>
    <w:rsid w:val="00136020"/>
    <w:rsid w:val="00137E12"/>
    <w:rsid w:val="00140708"/>
    <w:rsid w:val="00141463"/>
    <w:rsid w:val="00142F53"/>
    <w:rsid w:val="00143D36"/>
    <w:rsid w:val="001442DE"/>
    <w:rsid w:val="0014566E"/>
    <w:rsid w:val="0014590B"/>
    <w:rsid w:val="00146263"/>
    <w:rsid w:val="0014714C"/>
    <w:rsid w:val="00147349"/>
    <w:rsid w:val="00147437"/>
    <w:rsid w:val="00152CAC"/>
    <w:rsid w:val="00153924"/>
    <w:rsid w:val="00153EA6"/>
    <w:rsid w:val="00155F97"/>
    <w:rsid w:val="00157210"/>
    <w:rsid w:val="00157C3E"/>
    <w:rsid w:val="001611C8"/>
    <w:rsid w:val="00161A96"/>
    <w:rsid w:val="0016217B"/>
    <w:rsid w:val="0016361A"/>
    <w:rsid w:val="00163A80"/>
    <w:rsid w:val="00164A12"/>
    <w:rsid w:val="001653DC"/>
    <w:rsid w:val="001706E9"/>
    <w:rsid w:val="00170DB0"/>
    <w:rsid w:val="001749EF"/>
    <w:rsid w:val="0017547A"/>
    <w:rsid w:val="00175F78"/>
    <w:rsid w:val="001776A7"/>
    <w:rsid w:val="0018030B"/>
    <w:rsid w:val="00181036"/>
    <w:rsid w:val="00183302"/>
    <w:rsid w:val="00184F50"/>
    <w:rsid w:val="0018753E"/>
    <w:rsid w:val="001908AA"/>
    <w:rsid w:val="00193A5B"/>
    <w:rsid w:val="00194873"/>
    <w:rsid w:val="001965CA"/>
    <w:rsid w:val="00196D7F"/>
    <w:rsid w:val="001976BF"/>
    <w:rsid w:val="001A24D1"/>
    <w:rsid w:val="001A388F"/>
    <w:rsid w:val="001A3DF2"/>
    <w:rsid w:val="001A4A54"/>
    <w:rsid w:val="001A58CC"/>
    <w:rsid w:val="001A5EF5"/>
    <w:rsid w:val="001A7BC9"/>
    <w:rsid w:val="001B172B"/>
    <w:rsid w:val="001B199C"/>
    <w:rsid w:val="001B2A5F"/>
    <w:rsid w:val="001B7733"/>
    <w:rsid w:val="001B7B30"/>
    <w:rsid w:val="001C2969"/>
    <w:rsid w:val="001C384B"/>
    <w:rsid w:val="001C5A6B"/>
    <w:rsid w:val="001C5B9C"/>
    <w:rsid w:val="001C6E75"/>
    <w:rsid w:val="001D1FEB"/>
    <w:rsid w:val="001E0F1F"/>
    <w:rsid w:val="001E1AFF"/>
    <w:rsid w:val="001E3239"/>
    <w:rsid w:val="001E504B"/>
    <w:rsid w:val="001E50F4"/>
    <w:rsid w:val="001E6F59"/>
    <w:rsid w:val="001F16B8"/>
    <w:rsid w:val="001F1DB8"/>
    <w:rsid w:val="001F33F5"/>
    <w:rsid w:val="001F3ECB"/>
    <w:rsid w:val="001F482F"/>
    <w:rsid w:val="001F5332"/>
    <w:rsid w:val="001F6136"/>
    <w:rsid w:val="001F6529"/>
    <w:rsid w:val="001F74C0"/>
    <w:rsid w:val="001F7870"/>
    <w:rsid w:val="001F78BF"/>
    <w:rsid w:val="001F7F44"/>
    <w:rsid w:val="002007E3"/>
    <w:rsid w:val="0020133E"/>
    <w:rsid w:val="00201812"/>
    <w:rsid w:val="00201FDD"/>
    <w:rsid w:val="00202550"/>
    <w:rsid w:val="00202DEC"/>
    <w:rsid w:val="002048B2"/>
    <w:rsid w:val="002060B0"/>
    <w:rsid w:val="002134A8"/>
    <w:rsid w:val="00213633"/>
    <w:rsid w:val="00215162"/>
    <w:rsid w:val="0021710A"/>
    <w:rsid w:val="0022063B"/>
    <w:rsid w:val="00220854"/>
    <w:rsid w:val="00220C3F"/>
    <w:rsid w:val="002212A7"/>
    <w:rsid w:val="00222D48"/>
    <w:rsid w:val="00223CEF"/>
    <w:rsid w:val="002241C9"/>
    <w:rsid w:val="00224F63"/>
    <w:rsid w:val="0022585C"/>
    <w:rsid w:val="002268F0"/>
    <w:rsid w:val="00226FAA"/>
    <w:rsid w:val="00227A25"/>
    <w:rsid w:val="00230800"/>
    <w:rsid w:val="00230938"/>
    <w:rsid w:val="00232A49"/>
    <w:rsid w:val="00233014"/>
    <w:rsid w:val="00233E0A"/>
    <w:rsid w:val="00237323"/>
    <w:rsid w:val="00241AFB"/>
    <w:rsid w:val="00242199"/>
    <w:rsid w:val="002475AD"/>
    <w:rsid w:val="00250095"/>
    <w:rsid w:val="00255AA0"/>
    <w:rsid w:val="002622C5"/>
    <w:rsid w:val="0026293F"/>
    <w:rsid w:val="00263FD9"/>
    <w:rsid w:val="002647B3"/>
    <w:rsid w:val="00264E5B"/>
    <w:rsid w:val="00266140"/>
    <w:rsid w:val="0027045C"/>
    <w:rsid w:val="00270CE7"/>
    <w:rsid w:val="00274115"/>
    <w:rsid w:val="002804AF"/>
    <w:rsid w:val="00281531"/>
    <w:rsid w:val="0028434B"/>
    <w:rsid w:val="00284986"/>
    <w:rsid w:val="00285C83"/>
    <w:rsid w:val="00291B22"/>
    <w:rsid w:val="00292626"/>
    <w:rsid w:val="002933BD"/>
    <w:rsid w:val="0029393F"/>
    <w:rsid w:val="00293AD6"/>
    <w:rsid w:val="0029402F"/>
    <w:rsid w:val="00295311"/>
    <w:rsid w:val="00295700"/>
    <w:rsid w:val="00296B4E"/>
    <w:rsid w:val="00297F40"/>
    <w:rsid w:val="002A1A48"/>
    <w:rsid w:val="002A46B6"/>
    <w:rsid w:val="002A4CC2"/>
    <w:rsid w:val="002A538B"/>
    <w:rsid w:val="002A5633"/>
    <w:rsid w:val="002A5A41"/>
    <w:rsid w:val="002A7494"/>
    <w:rsid w:val="002B1605"/>
    <w:rsid w:val="002B2DF5"/>
    <w:rsid w:val="002B321A"/>
    <w:rsid w:val="002B696B"/>
    <w:rsid w:val="002C02E3"/>
    <w:rsid w:val="002C30F4"/>
    <w:rsid w:val="002C50F0"/>
    <w:rsid w:val="002C53EF"/>
    <w:rsid w:val="002C5DD2"/>
    <w:rsid w:val="002C61E8"/>
    <w:rsid w:val="002D2291"/>
    <w:rsid w:val="002D582B"/>
    <w:rsid w:val="002D5B04"/>
    <w:rsid w:val="002D6082"/>
    <w:rsid w:val="002D62DA"/>
    <w:rsid w:val="002D6A0A"/>
    <w:rsid w:val="002E1D4C"/>
    <w:rsid w:val="002E2274"/>
    <w:rsid w:val="002E231A"/>
    <w:rsid w:val="002E347B"/>
    <w:rsid w:val="002E4668"/>
    <w:rsid w:val="002E4BE0"/>
    <w:rsid w:val="002E7416"/>
    <w:rsid w:val="002E7625"/>
    <w:rsid w:val="002F2461"/>
    <w:rsid w:val="002F2761"/>
    <w:rsid w:val="002F36C3"/>
    <w:rsid w:val="002F3D42"/>
    <w:rsid w:val="002F41EB"/>
    <w:rsid w:val="002F48BF"/>
    <w:rsid w:val="002F5318"/>
    <w:rsid w:val="002F64E6"/>
    <w:rsid w:val="0030054E"/>
    <w:rsid w:val="00300783"/>
    <w:rsid w:val="00301DC9"/>
    <w:rsid w:val="003045B6"/>
    <w:rsid w:val="00304BE0"/>
    <w:rsid w:val="00311252"/>
    <w:rsid w:val="00315525"/>
    <w:rsid w:val="003169CF"/>
    <w:rsid w:val="00322AAA"/>
    <w:rsid w:val="003273AE"/>
    <w:rsid w:val="003303B6"/>
    <w:rsid w:val="0033096A"/>
    <w:rsid w:val="00331768"/>
    <w:rsid w:val="003353FE"/>
    <w:rsid w:val="0033685A"/>
    <w:rsid w:val="00337C49"/>
    <w:rsid w:val="00342A95"/>
    <w:rsid w:val="0034736A"/>
    <w:rsid w:val="0035078C"/>
    <w:rsid w:val="00350F26"/>
    <w:rsid w:val="00351FFD"/>
    <w:rsid w:val="00352389"/>
    <w:rsid w:val="00352C6F"/>
    <w:rsid w:val="00355D6C"/>
    <w:rsid w:val="00363F21"/>
    <w:rsid w:val="00365F7D"/>
    <w:rsid w:val="003660B1"/>
    <w:rsid w:val="00370143"/>
    <w:rsid w:val="0037183F"/>
    <w:rsid w:val="00371ACF"/>
    <w:rsid w:val="00372F01"/>
    <w:rsid w:val="00376DBE"/>
    <w:rsid w:val="00382625"/>
    <w:rsid w:val="0038312B"/>
    <w:rsid w:val="00385B79"/>
    <w:rsid w:val="00386A04"/>
    <w:rsid w:val="003870C6"/>
    <w:rsid w:val="003875FE"/>
    <w:rsid w:val="00387BB9"/>
    <w:rsid w:val="00390E30"/>
    <w:rsid w:val="00391762"/>
    <w:rsid w:val="00394386"/>
    <w:rsid w:val="003A0540"/>
    <w:rsid w:val="003A065A"/>
    <w:rsid w:val="003A16D9"/>
    <w:rsid w:val="003A398E"/>
    <w:rsid w:val="003A3C10"/>
    <w:rsid w:val="003A56AC"/>
    <w:rsid w:val="003B2919"/>
    <w:rsid w:val="003B2A73"/>
    <w:rsid w:val="003B4088"/>
    <w:rsid w:val="003B40E2"/>
    <w:rsid w:val="003B7850"/>
    <w:rsid w:val="003C067F"/>
    <w:rsid w:val="003C26FF"/>
    <w:rsid w:val="003C28EB"/>
    <w:rsid w:val="003C48C2"/>
    <w:rsid w:val="003C4C0E"/>
    <w:rsid w:val="003C530E"/>
    <w:rsid w:val="003C6758"/>
    <w:rsid w:val="003C726E"/>
    <w:rsid w:val="003D02BF"/>
    <w:rsid w:val="003D03D6"/>
    <w:rsid w:val="003D24F6"/>
    <w:rsid w:val="003D279B"/>
    <w:rsid w:val="003D29F4"/>
    <w:rsid w:val="003D543B"/>
    <w:rsid w:val="003E07BA"/>
    <w:rsid w:val="003E2141"/>
    <w:rsid w:val="003E2649"/>
    <w:rsid w:val="003E2C10"/>
    <w:rsid w:val="003F0549"/>
    <w:rsid w:val="003F26FC"/>
    <w:rsid w:val="003F2995"/>
    <w:rsid w:val="003F6028"/>
    <w:rsid w:val="00400347"/>
    <w:rsid w:val="004029D9"/>
    <w:rsid w:val="0040359A"/>
    <w:rsid w:val="00404E7E"/>
    <w:rsid w:val="004055F8"/>
    <w:rsid w:val="00405B12"/>
    <w:rsid w:val="00406E5E"/>
    <w:rsid w:val="004078F4"/>
    <w:rsid w:val="00407C6D"/>
    <w:rsid w:val="00411FFE"/>
    <w:rsid w:val="00412890"/>
    <w:rsid w:val="00412B13"/>
    <w:rsid w:val="00413721"/>
    <w:rsid w:val="00414DEC"/>
    <w:rsid w:val="00421821"/>
    <w:rsid w:val="00422856"/>
    <w:rsid w:val="00426723"/>
    <w:rsid w:val="00430EDA"/>
    <w:rsid w:val="00431754"/>
    <w:rsid w:val="00431F6B"/>
    <w:rsid w:val="004334D3"/>
    <w:rsid w:val="00434882"/>
    <w:rsid w:val="00435E58"/>
    <w:rsid w:val="00443B1C"/>
    <w:rsid w:val="004451D2"/>
    <w:rsid w:val="00450C6D"/>
    <w:rsid w:val="00452A00"/>
    <w:rsid w:val="00454C99"/>
    <w:rsid w:val="004550B4"/>
    <w:rsid w:val="00456480"/>
    <w:rsid w:val="004569AD"/>
    <w:rsid w:val="00456A0E"/>
    <w:rsid w:val="00456F94"/>
    <w:rsid w:val="0045771F"/>
    <w:rsid w:val="00460C04"/>
    <w:rsid w:val="00461B65"/>
    <w:rsid w:val="00462DAB"/>
    <w:rsid w:val="00463DB3"/>
    <w:rsid w:val="0046495C"/>
    <w:rsid w:val="00464B57"/>
    <w:rsid w:val="00466E33"/>
    <w:rsid w:val="00470199"/>
    <w:rsid w:val="00471405"/>
    <w:rsid w:val="0047223B"/>
    <w:rsid w:val="004736EB"/>
    <w:rsid w:val="0047398E"/>
    <w:rsid w:val="0047450F"/>
    <w:rsid w:val="00477A92"/>
    <w:rsid w:val="00477EA4"/>
    <w:rsid w:val="004807A8"/>
    <w:rsid w:val="00480D87"/>
    <w:rsid w:val="00481D6E"/>
    <w:rsid w:val="00484FA0"/>
    <w:rsid w:val="00486013"/>
    <w:rsid w:val="00491ABF"/>
    <w:rsid w:val="00491F03"/>
    <w:rsid w:val="0049271F"/>
    <w:rsid w:val="00495550"/>
    <w:rsid w:val="004966FF"/>
    <w:rsid w:val="00497001"/>
    <w:rsid w:val="004977FF"/>
    <w:rsid w:val="004A0D36"/>
    <w:rsid w:val="004A14DD"/>
    <w:rsid w:val="004A1A34"/>
    <w:rsid w:val="004A1BAA"/>
    <w:rsid w:val="004A2B34"/>
    <w:rsid w:val="004A33A9"/>
    <w:rsid w:val="004A381B"/>
    <w:rsid w:val="004A65C7"/>
    <w:rsid w:val="004A6B55"/>
    <w:rsid w:val="004A771D"/>
    <w:rsid w:val="004B0071"/>
    <w:rsid w:val="004B351D"/>
    <w:rsid w:val="004B445A"/>
    <w:rsid w:val="004B476E"/>
    <w:rsid w:val="004B5A2F"/>
    <w:rsid w:val="004C1054"/>
    <w:rsid w:val="004C15D7"/>
    <w:rsid w:val="004C2D3D"/>
    <w:rsid w:val="004C48C4"/>
    <w:rsid w:val="004C719A"/>
    <w:rsid w:val="004D091D"/>
    <w:rsid w:val="004D2465"/>
    <w:rsid w:val="004D4CD5"/>
    <w:rsid w:val="004D52F5"/>
    <w:rsid w:val="004D53B6"/>
    <w:rsid w:val="004D6777"/>
    <w:rsid w:val="004D69FA"/>
    <w:rsid w:val="004E451A"/>
    <w:rsid w:val="004E54C2"/>
    <w:rsid w:val="004E6B13"/>
    <w:rsid w:val="004F0742"/>
    <w:rsid w:val="004F35A1"/>
    <w:rsid w:val="004F4104"/>
    <w:rsid w:val="004F6C61"/>
    <w:rsid w:val="00501226"/>
    <w:rsid w:val="00502B47"/>
    <w:rsid w:val="00503158"/>
    <w:rsid w:val="00504175"/>
    <w:rsid w:val="00504710"/>
    <w:rsid w:val="005056E7"/>
    <w:rsid w:val="00512CD4"/>
    <w:rsid w:val="00515160"/>
    <w:rsid w:val="00517D50"/>
    <w:rsid w:val="00525066"/>
    <w:rsid w:val="005263C1"/>
    <w:rsid w:val="00527A2F"/>
    <w:rsid w:val="00530049"/>
    <w:rsid w:val="005305E6"/>
    <w:rsid w:val="00532C4D"/>
    <w:rsid w:val="00533223"/>
    <w:rsid w:val="005346B4"/>
    <w:rsid w:val="00534728"/>
    <w:rsid w:val="005351A1"/>
    <w:rsid w:val="00537B4F"/>
    <w:rsid w:val="00540505"/>
    <w:rsid w:val="0054062B"/>
    <w:rsid w:val="00541AE7"/>
    <w:rsid w:val="00543574"/>
    <w:rsid w:val="005462AF"/>
    <w:rsid w:val="00546897"/>
    <w:rsid w:val="005468A3"/>
    <w:rsid w:val="005513C7"/>
    <w:rsid w:val="00551869"/>
    <w:rsid w:val="00552A23"/>
    <w:rsid w:val="00552E34"/>
    <w:rsid w:val="00553648"/>
    <w:rsid w:val="00554B85"/>
    <w:rsid w:val="0055656E"/>
    <w:rsid w:val="00560632"/>
    <w:rsid w:val="00561431"/>
    <w:rsid w:val="00561595"/>
    <w:rsid w:val="005650D2"/>
    <w:rsid w:val="005668F0"/>
    <w:rsid w:val="0057137C"/>
    <w:rsid w:val="005726FA"/>
    <w:rsid w:val="0057272E"/>
    <w:rsid w:val="00572770"/>
    <w:rsid w:val="00574361"/>
    <w:rsid w:val="005756BE"/>
    <w:rsid w:val="00575E22"/>
    <w:rsid w:val="00576E38"/>
    <w:rsid w:val="005770CB"/>
    <w:rsid w:val="00577B79"/>
    <w:rsid w:val="00580D1F"/>
    <w:rsid w:val="00581669"/>
    <w:rsid w:val="00581F2C"/>
    <w:rsid w:val="005822C6"/>
    <w:rsid w:val="00584624"/>
    <w:rsid w:val="00584BCC"/>
    <w:rsid w:val="00586B5A"/>
    <w:rsid w:val="00590CC7"/>
    <w:rsid w:val="00591227"/>
    <w:rsid w:val="00591CB3"/>
    <w:rsid w:val="00592063"/>
    <w:rsid w:val="0059295B"/>
    <w:rsid w:val="00593517"/>
    <w:rsid w:val="0059459D"/>
    <w:rsid w:val="00597FA5"/>
    <w:rsid w:val="005A0D73"/>
    <w:rsid w:val="005A1BD4"/>
    <w:rsid w:val="005A2787"/>
    <w:rsid w:val="005A2BA2"/>
    <w:rsid w:val="005A3375"/>
    <w:rsid w:val="005A39FB"/>
    <w:rsid w:val="005A4C14"/>
    <w:rsid w:val="005A4FE6"/>
    <w:rsid w:val="005A5424"/>
    <w:rsid w:val="005A5D09"/>
    <w:rsid w:val="005A5FA8"/>
    <w:rsid w:val="005B1CF5"/>
    <w:rsid w:val="005B3468"/>
    <w:rsid w:val="005B35AC"/>
    <w:rsid w:val="005B4ABE"/>
    <w:rsid w:val="005B55F9"/>
    <w:rsid w:val="005B65CB"/>
    <w:rsid w:val="005B671B"/>
    <w:rsid w:val="005B6B19"/>
    <w:rsid w:val="005C057F"/>
    <w:rsid w:val="005C2632"/>
    <w:rsid w:val="005C72F7"/>
    <w:rsid w:val="005C75B4"/>
    <w:rsid w:val="005D1302"/>
    <w:rsid w:val="005D234C"/>
    <w:rsid w:val="005D3222"/>
    <w:rsid w:val="005D3AB3"/>
    <w:rsid w:val="005D3DF4"/>
    <w:rsid w:val="005D4F46"/>
    <w:rsid w:val="005D738E"/>
    <w:rsid w:val="005E0275"/>
    <w:rsid w:val="005E050C"/>
    <w:rsid w:val="005E07F0"/>
    <w:rsid w:val="005E07F5"/>
    <w:rsid w:val="005E19D4"/>
    <w:rsid w:val="005E2453"/>
    <w:rsid w:val="005E268B"/>
    <w:rsid w:val="005E5507"/>
    <w:rsid w:val="005E75E5"/>
    <w:rsid w:val="005E7BBE"/>
    <w:rsid w:val="005F0421"/>
    <w:rsid w:val="005F1531"/>
    <w:rsid w:val="005F3E68"/>
    <w:rsid w:val="005F4AB9"/>
    <w:rsid w:val="005F6FBF"/>
    <w:rsid w:val="006009F9"/>
    <w:rsid w:val="006014E8"/>
    <w:rsid w:val="00601691"/>
    <w:rsid w:val="00603E93"/>
    <w:rsid w:val="0061157F"/>
    <w:rsid w:val="0061270F"/>
    <w:rsid w:val="00612FE3"/>
    <w:rsid w:val="00613EAE"/>
    <w:rsid w:val="00614066"/>
    <w:rsid w:val="00615025"/>
    <w:rsid w:val="006156FB"/>
    <w:rsid w:val="0061614E"/>
    <w:rsid w:val="00616FBB"/>
    <w:rsid w:val="00617437"/>
    <w:rsid w:val="006205F9"/>
    <w:rsid w:val="006206A7"/>
    <w:rsid w:val="0062080D"/>
    <w:rsid w:val="00623BC6"/>
    <w:rsid w:val="00623CC0"/>
    <w:rsid w:val="00623E3C"/>
    <w:rsid w:val="00625936"/>
    <w:rsid w:val="00626001"/>
    <w:rsid w:val="00627C91"/>
    <w:rsid w:val="006304C3"/>
    <w:rsid w:val="00631F52"/>
    <w:rsid w:val="006340C7"/>
    <w:rsid w:val="00634800"/>
    <w:rsid w:val="006349FA"/>
    <w:rsid w:val="006353E8"/>
    <w:rsid w:val="00635E13"/>
    <w:rsid w:val="00641A15"/>
    <w:rsid w:val="0064253B"/>
    <w:rsid w:val="00642A14"/>
    <w:rsid w:val="00642FC3"/>
    <w:rsid w:val="00643FF6"/>
    <w:rsid w:val="006501FE"/>
    <w:rsid w:val="00651428"/>
    <w:rsid w:val="00651933"/>
    <w:rsid w:val="00651A8B"/>
    <w:rsid w:val="00654B43"/>
    <w:rsid w:val="00654FFC"/>
    <w:rsid w:val="00655570"/>
    <w:rsid w:val="00657897"/>
    <w:rsid w:val="00657DD9"/>
    <w:rsid w:val="00660520"/>
    <w:rsid w:val="00661654"/>
    <w:rsid w:val="006616E1"/>
    <w:rsid w:val="00661E0B"/>
    <w:rsid w:val="006655A8"/>
    <w:rsid w:val="00665DB3"/>
    <w:rsid w:val="00673D80"/>
    <w:rsid w:val="00680944"/>
    <w:rsid w:val="00680B2D"/>
    <w:rsid w:val="00680EF3"/>
    <w:rsid w:val="00681300"/>
    <w:rsid w:val="006814A6"/>
    <w:rsid w:val="00682D7A"/>
    <w:rsid w:val="00683A30"/>
    <w:rsid w:val="0068727D"/>
    <w:rsid w:val="00687B79"/>
    <w:rsid w:val="006904C6"/>
    <w:rsid w:val="00691D6A"/>
    <w:rsid w:val="006940A0"/>
    <w:rsid w:val="0069529C"/>
    <w:rsid w:val="0069693A"/>
    <w:rsid w:val="006A176C"/>
    <w:rsid w:val="006A2823"/>
    <w:rsid w:val="006A2CD9"/>
    <w:rsid w:val="006A4FD1"/>
    <w:rsid w:val="006A568D"/>
    <w:rsid w:val="006A6D42"/>
    <w:rsid w:val="006A6D7A"/>
    <w:rsid w:val="006B1D39"/>
    <w:rsid w:val="006B3082"/>
    <w:rsid w:val="006C0F46"/>
    <w:rsid w:val="006C479F"/>
    <w:rsid w:val="006C73AA"/>
    <w:rsid w:val="006D02D8"/>
    <w:rsid w:val="006D1F6D"/>
    <w:rsid w:val="006D2EBA"/>
    <w:rsid w:val="006D3DD2"/>
    <w:rsid w:val="006D54EB"/>
    <w:rsid w:val="006E0C35"/>
    <w:rsid w:val="006E179E"/>
    <w:rsid w:val="006E2A96"/>
    <w:rsid w:val="006E3B69"/>
    <w:rsid w:val="006E3DAD"/>
    <w:rsid w:val="006E67D5"/>
    <w:rsid w:val="006F0ABA"/>
    <w:rsid w:val="006F0DF4"/>
    <w:rsid w:val="006F3157"/>
    <w:rsid w:val="006F4403"/>
    <w:rsid w:val="006F57DA"/>
    <w:rsid w:val="006F5CD3"/>
    <w:rsid w:val="006F7C89"/>
    <w:rsid w:val="00700E31"/>
    <w:rsid w:val="0070110A"/>
    <w:rsid w:val="0070626D"/>
    <w:rsid w:val="0070719F"/>
    <w:rsid w:val="007073CD"/>
    <w:rsid w:val="00712D2E"/>
    <w:rsid w:val="00715791"/>
    <w:rsid w:val="00715A88"/>
    <w:rsid w:val="007213FA"/>
    <w:rsid w:val="00721DDB"/>
    <w:rsid w:val="00722161"/>
    <w:rsid w:val="0072291C"/>
    <w:rsid w:val="00722E35"/>
    <w:rsid w:val="00723A76"/>
    <w:rsid w:val="00725465"/>
    <w:rsid w:val="00725C3E"/>
    <w:rsid w:val="00725D2D"/>
    <w:rsid w:val="00726125"/>
    <w:rsid w:val="0072690E"/>
    <w:rsid w:val="00727347"/>
    <w:rsid w:val="00731CBE"/>
    <w:rsid w:val="007355E1"/>
    <w:rsid w:val="007369C6"/>
    <w:rsid w:val="0074223A"/>
    <w:rsid w:val="0074513C"/>
    <w:rsid w:val="00746B02"/>
    <w:rsid w:val="00747E93"/>
    <w:rsid w:val="00750EFD"/>
    <w:rsid w:val="007510DE"/>
    <w:rsid w:val="0075218E"/>
    <w:rsid w:val="0075330D"/>
    <w:rsid w:val="007540C5"/>
    <w:rsid w:val="007543A0"/>
    <w:rsid w:val="0075511C"/>
    <w:rsid w:val="007553EA"/>
    <w:rsid w:val="00755BDC"/>
    <w:rsid w:val="007567D6"/>
    <w:rsid w:val="00762068"/>
    <w:rsid w:val="00762148"/>
    <w:rsid w:val="00770B55"/>
    <w:rsid w:val="00772279"/>
    <w:rsid w:val="00773E9B"/>
    <w:rsid w:val="0077472A"/>
    <w:rsid w:val="0077572D"/>
    <w:rsid w:val="00775F38"/>
    <w:rsid w:val="007765E8"/>
    <w:rsid w:val="0078251D"/>
    <w:rsid w:val="00782CA6"/>
    <w:rsid w:val="00786BCA"/>
    <w:rsid w:val="007907B2"/>
    <w:rsid w:val="007928A6"/>
    <w:rsid w:val="00793588"/>
    <w:rsid w:val="00794C1C"/>
    <w:rsid w:val="00794D72"/>
    <w:rsid w:val="00796CB7"/>
    <w:rsid w:val="00797C1C"/>
    <w:rsid w:val="007A01C0"/>
    <w:rsid w:val="007A026A"/>
    <w:rsid w:val="007A0B9A"/>
    <w:rsid w:val="007A132D"/>
    <w:rsid w:val="007A2CC3"/>
    <w:rsid w:val="007A7369"/>
    <w:rsid w:val="007A766D"/>
    <w:rsid w:val="007A7812"/>
    <w:rsid w:val="007B1DAD"/>
    <w:rsid w:val="007B357E"/>
    <w:rsid w:val="007B4AF9"/>
    <w:rsid w:val="007C273E"/>
    <w:rsid w:val="007C2901"/>
    <w:rsid w:val="007C2EC4"/>
    <w:rsid w:val="007C33AF"/>
    <w:rsid w:val="007C4B0B"/>
    <w:rsid w:val="007C684C"/>
    <w:rsid w:val="007C742C"/>
    <w:rsid w:val="007D0C81"/>
    <w:rsid w:val="007D3AE3"/>
    <w:rsid w:val="007D3F91"/>
    <w:rsid w:val="007D663B"/>
    <w:rsid w:val="007D6986"/>
    <w:rsid w:val="007E1559"/>
    <w:rsid w:val="007E3001"/>
    <w:rsid w:val="007E650A"/>
    <w:rsid w:val="007F09F6"/>
    <w:rsid w:val="007F24B7"/>
    <w:rsid w:val="007F38D9"/>
    <w:rsid w:val="007F3EC2"/>
    <w:rsid w:val="007F5251"/>
    <w:rsid w:val="007F7847"/>
    <w:rsid w:val="008004BA"/>
    <w:rsid w:val="008004FF"/>
    <w:rsid w:val="008122A0"/>
    <w:rsid w:val="00813E86"/>
    <w:rsid w:val="0081754F"/>
    <w:rsid w:val="00817E3B"/>
    <w:rsid w:val="00821978"/>
    <w:rsid w:val="00824507"/>
    <w:rsid w:val="0082583E"/>
    <w:rsid w:val="00825D04"/>
    <w:rsid w:val="008266AB"/>
    <w:rsid w:val="00826D7E"/>
    <w:rsid w:val="008271C6"/>
    <w:rsid w:val="0083055E"/>
    <w:rsid w:val="00832CE4"/>
    <w:rsid w:val="00833B3A"/>
    <w:rsid w:val="008342C7"/>
    <w:rsid w:val="00835844"/>
    <w:rsid w:val="00837BA8"/>
    <w:rsid w:val="008407C0"/>
    <w:rsid w:val="00842CB7"/>
    <w:rsid w:val="00842EB8"/>
    <w:rsid w:val="00844328"/>
    <w:rsid w:val="00845D4A"/>
    <w:rsid w:val="008518DC"/>
    <w:rsid w:val="00853676"/>
    <w:rsid w:val="008560D4"/>
    <w:rsid w:val="00856A17"/>
    <w:rsid w:val="0085799B"/>
    <w:rsid w:val="008606B8"/>
    <w:rsid w:val="00864138"/>
    <w:rsid w:val="00864AC7"/>
    <w:rsid w:val="008704A3"/>
    <w:rsid w:val="00872265"/>
    <w:rsid w:val="00873EC3"/>
    <w:rsid w:val="008744C8"/>
    <w:rsid w:val="008749BA"/>
    <w:rsid w:val="00874D02"/>
    <w:rsid w:val="0087596E"/>
    <w:rsid w:val="00875AB9"/>
    <w:rsid w:val="0087614F"/>
    <w:rsid w:val="00880C59"/>
    <w:rsid w:val="0088173B"/>
    <w:rsid w:val="00881F03"/>
    <w:rsid w:val="00883739"/>
    <w:rsid w:val="00887C23"/>
    <w:rsid w:val="008901E2"/>
    <w:rsid w:val="00890823"/>
    <w:rsid w:val="008922AB"/>
    <w:rsid w:val="00893B41"/>
    <w:rsid w:val="00893CA5"/>
    <w:rsid w:val="0089539F"/>
    <w:rsid w:val="008A0DF5"/>
    <w:rsid w:val="008A1B6E"/>
    <w:rsid w:val="008A494B"/>
    <w:rsid w:val="008A5419"/>
    <w:rsid w:val="008A54DA"/>
    <w:rsid w:val="008B1EC6"/>
    <w:rsid w:val="008B3225"/>
    <w:rsid w:val="008B502C"/>
    <w:rsid w:val="008B5D8B"/>
    <w:rsid w:val="008B6243"/>
    <w:rsid w:val="008B62BA"/>
    <w:rsid w:val="008B7615"/>
    <w:rsid w:val="008C128D"/>
    <w:rsid w:val="008C2B01"/>
    <w:rsid w:val="008C41BC"/>
    <w:rsid w:val="008C435A"/>
    <w:rsid w:val="008C4F4F"/>
    <w:rsid w:val="008D0261"/>
    <w:rsid w:val="008D18E9"/>
    <w:rsid w:val="008D3D1F"/>
    <w:rsid w:val="008D3E2B"/>
    <w:rsid w:val="008D3EF2"/>
    <w:rsid w:val="008D4FC0"/>
    <w:rsid w:val="008D567A"/>
    <w:rsid w:val="008D5F36"/>
    <w:rsid w:val="008D7244"/>
    <w:rsid w:val="008E112D"/>
    <w:rsid w:val="008E45DA"/>
    <w:rsid w:val="008E57DC"/>
    <w:rsid w:val="008E6752"/>
    <w:rsid w:val="008F271A"/>
    <w:rsid w:val="008F2746"/>
    <w:rsid w:val="008F3F89"/>
    <w:rsid w:val="008F4185"/>
    <w:rsid w:val="008F5D5B"/>
    <w:rsid w:val="00901CF1"/>
    <w:rsid w:val="00902926"/>
    <w:rsid w:val="00903562"/>
    <w:rsid w:val="00903CCC"/>
    <w:rsid w:val="00904CD0"/>
    <w:rsid w:val="009056CC"/>
    <w:rsid w:val="00910278"/>
    <w:rsid w:val="00911E6F"/>
    <w:rsid w:val="0091367F"/>
    <w:rsid w:val="009168EF"/>
    <w:rsid w:val="00923411"/>
    <w:rsid w:val="00925764"/>
    <w:rsid w:val="0092741F"/>
    <w:rsid w:val="0093348B"/>
    <w:rsid w:val="00934954"/>
    <w:rsid w:val="00935525"/>
    <w:rsid w:val="00936448"/>
    <w:rsid w:val="009421D1"/>
    <w:rsid w:val="009459C2"/>
    <w:rsid w:val="00950F21"/>
    <w:rsid w:val="00951A9B"/>
    <w:rsid w:val="00952E7B"/>
    <w:rsid w:val="00954E0A"/>
    <w:rsid w:val="0095573A"/>
    <w:rsid w:val="00955B18"/>
    <w:rsid w:val="009561BD"/>
    <w:rsid w:val="00957744"/>
    <w:rsid w:val="00960DC1"/>
    <w:rsid w:val="00961AEA"/>
    <w:rsid w:val="00962D63"/>
    <w:rsid w:val="00964E23"/>
    <w:rsid w:val="00966089"/>
    <w:rsid w:val="00966EDC"/>
    <w:rsid w:val="00971524"/>
    <w:rsid w:val="009723D1"/>
    <w:rsid w:val="00973176"/>
    <w:rsid w:val="00973D3C"/>
    <w:rsid w:val="00974854"/>
    <w:rsid w:val="0098092E"/>
    <w:rsid w:val="00981C86"/>
    <w:rsid w:val="00982496"/>
    <w:rsid w:val="0098274D"/>
    <w:rsid w:val="009838DB"/>
    <w:rsid w:val="009839E1"/>
    <w:rsid w:val="00986CC6"/>
    <w:rsid w:val="009873AD"/>
    <w:rsid w:val="00987B94"/>
    <w:rsid w:val="0099221A"/>
    <w:rsid w:val="009944C9"/>
    <w:rsid w:val="00995AA5"/>
    <w:rsid w:val="009A1769"/>
    <w:rsid w:val="009A31F4"/>
    <w:rsid w:val="009A47A7"/>
    <w:rsid w:val="009A589D"/>
    <w:rsid w:val="009A7017"/>
    <w:rsid w:val="009A7BBE"/>
    <w:rsid w:val="009B0121"/>
    <w:rsid w:val="009B06E7"/>
    <w:rsid w:val="009B1BED"/>
    <w:rsid w:val="009B2C6F"/>
    <w:rsid w:val="009B311F"/>
    <w:rsid w:val="009B3F1D"/>
    <w:rsid w:val="009B41E9"/>
    <w:rsid w:val="009B5BED"/>
    <w:rsid w:val="009C42FF"/>
    <w:rsid w:val="009C4F40"/>
    <w:rsid w:val="009C556C"/>
    <w:rsid w:val="009C5C90"/>
    <w:rsid w:val="009C7728"/>
    <w:rsid w:val="009D0F62"/>
    <w:rsid w:val="009D2D9F"/>
    <w:rsid w:val="009D2ECE"/>
    <w:rsid w:val="009D4866"/>
    <w:rsid w:val="009D5219"/>
    <w:rsid w:val="009D5650"/>
    <w:rsid w:val="009D6796"/>
    <w:rsid w:val="009D714A"/>
    <w:rsid w:val="009D73C3"/>
    <w:rsid w:val="009D7F58"/>
    <w:rsid w:val="009E018F"/>
    <w:rsid w:val="009E12E1"/>
    <w:rsid w:val="009E12E8"/>
    <w:rsid w:val="009E2F39"/>
    <w:rsid w:val="009E4DD2"/>
    <w:rsid w:val="009E62DC"/>
    <w:rsid w:val="009E65D8"/>
    <w:rsid w:val="009F020F"/>
    <w:rsid w:val="009F43D9"/>
    <w:rsid w:val="009F4428"/>
    <w:rsid w:val="009F4EF4"/>
    <w:rsid w:val="009F531A"/>
    <w:rsid w:val="009F5F89"/>
    <w:rsid w:val="009F7570"/>
    <w:rsid w:val="009F7786"/>
    <w:rsid w:val="00A02027"/>
    <w:rsid w:val="00A03552"/>
    <w:rsid w:val="00A04D1D"/>
    <w:rsid w:val="00A07FCC"/>
    <w:rsid w:val="00A11614"/>
    <w:rsid w:val="00A17BA9"/>
    <w:rsid w:val="00A20188"/>
    <w:rsid w:val="00A2299A"/>
    <w:rsid w:val="00A24E76"/>
    <w:rsid w:val="00A251C9"/>
    <w:rsid w:val="00A25969"/>
    <w:rsid w:val="00A31B9E"/>
    <w:rsid w:val="00A31F5C"/>
    <w:rsid w:val="00A35528"/>
    <w:rsid w:val="00A356C7"/>
    <w:rsid w:val="00A371FE"/>
    <w:rsid w:val="00A40361"/>
    <w:rsid w:val="00A407C9"/>
    <w:rsid w:val="00A42252"/>
    <w:rsid w:val="00A47A02"/>
    <w:rsid w:val="00A50145"/>
    <w:rsid w:val="00A5037D"/>
    <w:rsid w:val="00A505BF"/>
    <w:rsid w:val="00A51AB6"/>
    <w:rsid w:val="00A5265D"/>
    <w:rsid w:val="00A53009"/>
    <w:rsid w:val="00A5338A"/>
    <w:rsid w:val="00A53F43"/>
    <w:rsid w:val="00A543AC"/>
    <w:rsid w:val="00A54557"/>
    <w:rsid w:val="00A561FD"/>
    <w:rsid w:val="00A63142"/>
    <w:rsid w:val="00A63A42"/>
    <w:rsid w:val="00A64807"/>
    <w:rsid w:val="00A64860"/>
    <w:rsid w:val="00A65AD0"/>
    <w:rsid w:val="00A666BE"/>
    <w:rsid w:val="00A66CC2"/>
    <w:rsid w:val="00A72126"/>
    <w:rsid w:val="00A72AE4"/>
    <w:rsid w:val="00A73C38"/>
    <w:rsid w:val="00A73F2E"/>
    <w:rsid w:val="00A74767"/>
    <w:rsid w:val="00A76160"/>
    <w:rsid w:val="00A77E98"/>
    <w:rsid w:val="00A83B81"/>
    <w:rsid w:val="00A864A4"/>
    <w:rsid w:val="00A90706"/>
    <w:rsid w:val="00A93065"/>
    <w:rsid w:val="00A951F9"/>
    <w:rsid w:val="00A97294"/>
    <w:rsid w:val="00A97EC9"/>
    <w:rsid w:val="00A97ED7"/>
    <w:rsid w:val="00AA0A63"/>
    <w:rsid w:val="00AA2AE8"/>
    <w:rsid w:val="00AA35D8"/>
    <w:rsid w:val="00AA3C1C"/>
    <w:rsid w:val="00AA4289"/>
    <w:rsid w:val="00AA473C"/>
    <w:rsid w:val="00AA53BF"/>
    <w:rsid w:val="00AA5FBA"/>
    <w:rsid w:val="00AB2D6D"/>
    <w:rsid w:val="00AB3297"/>
    <w:rsid w:val="00AB35B4"/>
    <w:rsid w:val="00AB44FD"/>
    <w:rsid w:val="00AB7B93"/>
    <w:rsid w:val="00AC0254"/>
    <w:rsid w:val="00AC164A"/>
    <w:rsid w:val="00AC1779"/>
    <w:rsid w:val="00AC203D"/>
    <w:rsid w:val="00AC39B5"/>
    <w:rsid w:val="00AC3E06"/>
    <w:rsid w:val="00AD0E41"/>
    <w:rsid w:val="00AD3C31"/>
    <w:rsid w:val="00AD3FE8"/>
    <w:rsid w:val="00AD57C4"/>
    <w:rsid w:val="00AD6434"/>
    <w:rsid w:val="00AE1688"/>
    <w:rsid w:val="00AE2900"/>
    <w:rsid w:val="00AE3B15"/>
    <w:rsid w:val="00AE4F82"/>
    <w:rsid w:val="00AF0473"/>
    <w:rsid w:val="00AF17AB"/>
    <w:rsid w:val="00AF1965"/>
    <w:rsid w:val="00AF31B5"/>
    <w:rsid w:val="00AF60A6"/>
    <w:rsid w:val="00AF657A"/>
    <w:rsid w:val="00AF658A"/>
    <w:rsid w:val="00AF65F5"/>
    <w:rsid w:val="00AF74F2"/>
    <w:rsid w:val="00AF7AC3"/>
    <w:rsid w:val="00AF7D27"/>
    <w:rsid w:val="00B00BC8"/>
    <w:rsid w:val="00B0278F"/>
    <w:rsid w:val="00B039AF"/>
    <w:rsid w:val="00B04314"/>
    <w:rsid w:val="00B0787C"/>
    <w:rsid w:val="00B07D9B"/>
    <w:rsid w:val="00B10443"/>
    <w:rsid w:val="00B1134E"/>
    <w:rsid w:val="00B131A4"/>
    <w:rsid w:val="00B133D3"/>
    <w:rsid w:val="00B13FFA"/>
    <w:rsid w:val="00B1672C"/>
    <w:rsid w:val="00B174F6"/>
    <w:rsid w:val="00B17528"/>
    <w:rsid w:val="00B17CB0"/>
    <w:rsid w:val="00B2230E"/>
    <w:rsid w:val="00B23E04"/>
    <w:rsid w:val="00B24D88"/>
    <w:rsid w:val="00B259F9"/>
    <w:rsid w:val="00B32DFE"/>
    <w:rsid w:val="00B35E67"/>
    <w:rsid w:val="00B40A4A"/>
    <w:rsid w:val="00B43494"/>
    <w:rsid w:val="00B43B95"/>
    <w:rsid w:val="00B43C5D"/>
    <w:rsid w:val="00B4652D"/>
    <w:rsid w:val="00B47645"/>
    <w:rsid w:val="00B511F4"/>
    <w:rsid w:val="00B54ADD"/>
    <w:rsid w:val="00B63B4E"/>
    <w:rsid w:val="00B667AD"/>
    <w:rsid w:val="00B675E8"/>
    <w:rsid w:val="00B70616"/>
    <w:rsid w:val="00B715B6"/>
    <w:rsid w:val="00B71B51"/>
    <w:rsid w:val="00B720F7"/>
    <w:rsid w:val="00B74B22"/>
    <w:rsid w:val="00B75840"/>
    <w:rsid w:val="00B76B66"/>
    <w:rsid w:val="00B77658"/>
    <w:rsid w:val="00B81519"/>
    <w:rsid w:val="00B81A46"/>
    <w:rsid w:val="00B8202A"/>
    <w:rsid w:val="00B82D6E"/>
    <w:rsid w:val="00B83FA7"/>
    <w:rsid w:val="00B86729"/>
    <w:rsid w:val="00B9099E"/>
    <w:rsid w:val="00B91B92"/>
    <w:rsid w:val="00B92A0C"/>
    <w:rsid w:val="00B93051"/>
    <w:rsid w:val="00B93D59"/>
    <w:rsid w:val="00B95453"/>
    <w:rsid w:val="00B95F25"/>
    <w:rsid w:val="00B9725C"/>
    <w:rsid w:val="00BA3338"/>
    <w:rsid w:val="00BA343A"/>
    <w:rsid w:val="00BA4285"/>
    <w:rsid w:val="00BA48E8"/>
    <w:rsid w:val="00BA498D"/>
    <w:rsid w:val="00BA581D"/>
    <w:rsid w:val="00BA6776"/>
    <w:rsid w:val="00BA72B8"/>
    <w:rsid w:val="00BA74E0"/>
    <w:rsid w:val="00BB79A1"/>
    <w:rsid w:val="00BB7C86"/>
    <w:rsid w:val="00BC0731"/>
    <w:rsid w:val="00BC087F"/>
    <w:rsid w:val="00BC0A1A"/>
    <w:rsid w:val="00BC465F"/>
    <w:rsid w:val="00BC4A3C"/>
    <w:rsid w:val="00BC5C25"/>
    <w:rsid w:val="00BC5F4D"/>
    <w:rsid w:val="00BC63C6"/>
    <w:rsid w:val="00BD10A8"/>
    <w:rsid w:val="00BD4075"/>
    <w:rsid w:val="00BD4FD0"/>
    <w:rsid w:val="00BD578E"/>
    <w:rsid w:val="00BD6BC1"/>
    <w:rsid w:val="00BE07B3"/>
    <w:rsid w:val="00BE17AC"/>
    <w:rsid w:val="00BE1EDF"/>
    <w:rsid w:val="00BE2AA4"/>
    <w:rsid w:val="00BE2D41"/>
    <w:rsid w:val="00BE608D"/>
    <w:rsid w:val="00BE6328"/>
    <w:rsid w:val="00BE7EBD"/>
    <w:rsid w:val="00BF286B"/>
    <w:rsid w:val="00BF58F9"/>
    <w:rsid w:val="00BF6849"/>
    <w:rsid w:val="00BF7831"/>
    <w:rsid w:val="00BF7E17"/>
    <w:rsid w:val="00C0097A"/>
    <w:rsid w:val="00C01A38"/>
    <w:rsid w:val="00C056D4"/>
    <w:rsid w:val="00C07824"/>
    <w:rsid w:val="00C07D76"/>
    <w:rsid w:val="00C07D80"/>
    <w:rsid w:val="00C10D0A"/>
    <w:rsid w:val="00C11F56"/>
    <w:rsid w:val="00C1449C"/>
    <w:rsid w:val="00C14ABF"/>
    <w:rsid w:val="00C16378"/>
    <w:rsid w:val="00C16469"/>
    <w:rsid w:val="00C165B7"/>
    <w:rsid w:val="00C16D16"/>
    <w:rsid w:val="00C17DF6"/>
    <w:rsid w:val="00C20192"/>
    <w:rsid w:val="00C22EBD"/>
    <w:rsid w:val="00C27BC4"/>
    <w:rsid w:val="00C317A6"/>
    <w:rsid w:val="00C31823"/>
    <w:rsid w:val="00C31D3E"/>
    <w:rsid w:val="00C31DBC"/>
    <w:rsid w:val="00C3272D"/>
    <w:rsid w:val="00C32F51"/>
    <w:rsid w:val="00C364EC"/>
    <w:rsid w:val="00C40886"/>
    <w:rsid w:val="00C435EF"/>
    <w:rsid w:val="00C43A3B"/>
    <w:rsid w:val="00C517F6"/>
    <w:rsid w:val="00C51E5D"/>
    <w:rsid w:val="00C5362D"/>
    <w:rsid w:val="00C57F61"/>
    <w:rsid w:val="00C60694"/>
    <w:rsid w:val="00C62350"/>
    <w:rsid w:val="00C62B24"/>
    <w:rsid w:val="00C65333"/>
    <w:rsid w:val="00C67688"/>
    <w:rsid w:val="00C67E5F"/>
    <w:rsid w:val="00C71D7B"/>
    <w:rsid w:val="00C73DEF"/>
    <w:rsid w:val="00C745F7"/>
    <w:rsid w:val="00C81659"/>
    <w:rsid w:val="00C83A8B"/>
    <w:rsid w:val="00C842DA"/>
    <w:rsid w:val="00C86D31"/>
    <w:rsid w:val="00C90159"/>
    <w:rsid w:val="00C90AB6"/>
    <w:rsid w:val="00C91129"/>
    <w:rsid w:val="00C9214B"/>
    <w:rsid w:val="00C9218D"/>
    <w:rsid w:val="00C92E9B"/>
    <w:rsid w:val="00C9495B"/>
    <w:rsid w:val="00C9505F"/>
    <w:rsid w:val="00C96947"/>
    <w:rsid w:val="00CA02C9"/>
    <w:rsid w:val="00CA2C04"/>
    <w:rsid w:val="00CA3544"/>
    <w:rsid w:val="00CA39B3"/>
    <w:rsid w:val="00CA3D40"/>
    <w:rsid w:val="00CA402E"/>
    <w:rsid w:val="00CA50BD"/>
    <w:rsid w:val="00CB0ABF"/>
    <w:rsid w:val="00CB1164"/>
    <w:rsid w:val="00CB1168"/>
    <w:rsid w:val="00CB324A"/>
    <w:rsid w:val="00CB4144"/>
    <w:rsid w:val="00CC05E1"/>
    <w:rsid w:val="00CC09C0"/>
    <w:rsid w:val="00CC14A9"/>
    <w:rsid w:val="00CC296C"/>
    <w:rsid w:val="00CC2F2C"/>
    <w:rsid w:val="00CC30FE"/>
    <w:rsid w:val="00CC4668"/>
    <w:rsid w:val="00CC47C7"/>
    <w:rsid w:val="00CC57A3"/>
    <w:rsid w:val="00CC6551"/>
    <w:rsid w:val="00CC6B85"/>
    <w:rsid w:val="00CC73AF"/>
    <w:rsid w:val="00CD029C"/>
    <w:rsid w:val="00CD218A"/>
    <w:rsid w:val="00CD353D"/>
    <w:rsid w:val="00CD7325"/>
    <w:rsid w:val="00CE28AF"/>
    <w:rsid w:val="00CE2F3A"/>
    <w:rsid w:val="00CE56CB"/>
    <w:rsid w:val="00CE6971"/>
    <w:rsid w:val="00CE7835"/>
    <w:rsid w:val="00CF08FF"/>
    <w:rsid w:val="00CF24FE"/>
    <w:rsid w:val="00CF27A6"/>
    <w:rsid w:val="00CF3050"/>
    <w:rsid w:val="00CF4C22"/>
    <w:rsid w:val="00CF534C"/>
    <w:rsid w:val="00CF58B0"/>
    <w:rsid w:val="00CF64B1"/>
    <w:rsid w:val="00CF6AF7"/>
    <w:rsid w:val="00CF6C2B"/>
    <w:rsid w:val="00D01445"/>
    <w:rsid w:val="00D0275D"/>
    <w:rsid w:val="00D0340E"/>
    <w:rsid w:val="00D03A6A"/>
    <w:rsid w:val="00D045A6"/>
    <w:rsid w:val="00D058D5"/>
    <w:rsid w:val="00D15EE1"/>
    <w:rsid w:val="00D16D4A"/>
    <w:rsid w:val="00D171E3"/>
    <w:rsid w:val="00D21DFC"/>
    <w:rsid w:val="00D232A3"/>
    <w:rsid w:val="00D2688C"/>
    <w:rsid w:val="00D27FD4"/>
    <w:rsid w:val="00D32947"/>
    <w:rsid w:val="00D35438"/>
    <w:rsid w:val="00D354D7"/>
    <w:rsid w:val="00D40C6A"/>
    <w:rsid w:val="00D410EC"/>
    <w:rsid w:val="00D42CA2"/>
    <w:rsid w:val="00D42DC8"/>
    <w:rsid w:val="00D43A5B"/>
    <w:rsid w:val="00D43A8C"/>
    <w:rsid w:val="00D43B31"/>
    <w:rsid w:val="00D43E89"/>
    <w:rsid w:val="00D4560C"/>
    <w:rsid w:val="00D45C7D"/>
    <w:rsid w:val="00D47C59"/>
    <w:rsid w:val="00D50BA2"/>
    <w:rsid w:val="00D5162A"/>
    <w:rsid w:val="00D52417"/>
    <w:rsid w:val="00D5574C"/>
    <w:rsid w:val="00D561DC"/>
    <w:rsid w:val="00D56315"/>
    <w:rsid w:val="00D56EC1"/>
    <w:rsid w:val="00D572A6"/>
    <w:rsid w:val="00D57823"/>
    <w:rsid w:val="00D611F5"/>
    <w:rsid w:val="00D61234"/>
    <w:rsid w:val="00D63A21"/>
    <w:rsid w:val="00D64061"/>
    <w:rsid w:val="00D64C06"/>
    <w:rsid w:val="00D6725B"/>
    <w:rsid w:val="00D67AF9"/>
    <w:rsid w:val="00D70A46"/>
    <w:rsid w:val="00D7458B"/>
    <w:rsid w:val="00D748A6"/>
    <w:rsid w:val="00D758A2"/>
    <w:rsid w:val="00D76A15"/>
    <w:rsid w:val="00D7768A"/>
    <w:rsid w:val="00D77ABB"/>
    <w:rsid w:val="00D805E8"/>
    <w:rsid w:val="00D807FD"/>
    <w:rsid w:val="00D8495F"/>
    <w:rsid w:val="00D878C7"/>
    <w:rsid w:val="00D906BC"/>
    <w:rsid w:val="00D90D85"/>
    <w:rsid w:val="00D91310"/>
    <w:rsid w:val="00D95069"/>
    <w:rsid w:val="00D956EE"/>
    <w:rsid w:val="00D976D9"/>
    <w:rsid w:val="00DA1CC4"/>
    <w:rsid w:val="00DA2BC1"/>
    <w:rsid w:val="00DA316D"/>
    <w:rsid w:val="00DA31EE"/>
    <w:rsid w:val="00DA36F8"/>
    <w:rsid w:val="00DA4A18"/>
    <w:rsid w:val="00DA62FF"/>
    <w:rsid w:val="00DA7B7A"/>
    <w:rsid w:val="00DB06B7"/>
    <w:rsid w:val="00DB378A"/>
    <w:rsid w:val="00DB66E2"/>
    <w:rsid w:val="00DB6883"/>
    <w:rsid w:val="00DB6D85"/>
    <w:rsid w:val="00DC08FF"/>
    <w:rsid w:val="00DC0CEA"/>
    <w:rsid w:val="00DC1096"/>
    <w:rsid w:val="00DC28C7"/>
    <w:rsid w:val="00DC37FE"/>
    <w:rsid w:val="00DC4CB6"/>
    <w:rsid w:val="00DC6543"/>
    <w:rsid w:val="00DC6DB7"/>
    <w:rsid w:val="00DC7328"/>
    <w:rsid w:val="00DD1E0B"/>
    <w:rsid w:val="00DD501B"/>
    <w:rsid w:val="00DD5909"/>
    <w:rsid w:val="00DD6A4C"/>
    <w:rsid w:val="00DD792B"/>
    <w:rsid w:val="00DE0908"/>
    <w:rsid w:val="00DE0E69"/>
    <w:rsid w:val="00DE348F"/>
    <w:rsid w:val="00DE36E6"/>
    <w:rsid w:val="00DE7036"/>
    <w:rsid w:val="00DF0B87"/>
    <w:rsid w:val="00DF20D0"/>
    <w:rsid w:val="00DF30CC"/>
    <w:rsid w:val="00DF4A23"/>
    <w:rsid w:val="00E02323"/>
    <w:rsid w:val="00E03F81"/>
    <w:rsid w:val="00E03FC4"/>
    <w:rsid w:val="00E049E1"/>
    <w:rsid w:val="00E13C57"/>
    <w:rsid w:val="00E14EB3"/>
    <w:rsid w:val="00E1515A"/>
    <w:rsid w:val="00E16BBC"/>
    <w:rsid w:val="00E17340"/>
    <w:rsid w:val="00E179EC"/>
    <w:rsid w:val="00E20318"/>
    <w:rsid w:val="00E206F0"/>
    <w:rsid w:val="00E20D4A"/>
    <w:rsid w:val="00E219EF"/>
    <w:rsid w:val="00E2578C"/>
    <w:rsid w:val="00E300DF"/>
    <w:rsid w:val="00E3138C"/>
    <w:rsid w:val="00E34623"/>
    <w:rsid w:val="00E34B46"/>
    <w:rsid w:val="00E360BC"/>
    <w:rsid w:val="00E41300"/>
    <w:rsid w:val="00E41F5E"/>
    <w:rsid w:val="00E42170"/>
    <w:rsid w:val="00E42263"/>
    <w:rsid w:val="00E42804"/>
    <w:rsid w:val="00E43CD4"/>
    <w:rsid w:val="00E44BE8"/>
    <w:rsid w:val="00E44DAC"/>
    <w:rsid w:val="00E46061"/>
    <w:rsid w:val="00E46309"/>
    <w:rsid w:val="00E46C70"/>
    <w:rsid w:val="00E47A96"/>
    <w:rsid w:val="00E515C2"/>
    <w:rsid w:val="00E51B28"/>
    <w:rsid w:val="00E538F3"/>
    <w:rsid w:val="00E5543A"/>
    <w:rsid w:val="00E55644"/>
    <w:rsid w:val="00E60679"/>
    <w:rsid w:val="00E633D5"/>
    <w:rsid w:val="00E63635"/>
    <w:rsid w:val="00E65C2A"/>
    <w:rsid w:val="00E668C0"/>
    <w:rsid w:val="00E66DE7"/>
    <w:rsid w:val="00E71406"/>
    <w:rsid w:val="00E732A9"/>
    <w:rsid w:val="00E7589D"/>
    <w:rsid w:val="00E76677"/>
    <w:rsid w:val="00E83CEC"/>
    <w:rsid w:val="00E855CF"/>
    <w:rsid w:val="00E85663"/>
    <w:rsid w:val="00E86A3B"/>
    <w:rsid w:val="00E86E01"/>
    <w:rsid w:val="00E906AA"/>
    <w:rsid w:val="00E90B11"/>
    <w:rsid w:val="00E916D6"/>
    <w:rsid w:val="00E9201F"/>
    <w:rsid w:val="00E94345"/>
    <w:rsid w:val="00E975E0"/>
    <w:rsid w:val="00EA0BA9"/>
    <w:rsid w:val="00EA12CD"/>
    <w:rsid w:val="00EA371F"/>
    <w:rsid w:val="00EA528A"/>
    <w:rsid w:val="00EA6D54"/>
    <w:rsid w:val="00EA70AF"/>
    <w:rsid w:val="00EB0627"/>
    <w:rsid w:val="00EB333D"/>
    <w:rsid w:val="00EB5D62"/>
    <w:rsid w:val="00EC1A67"/>
    <w:rsid w:val="00EC26D4"/>
    <w:rsid w:val="00EC2A98"/>
    <w:rsid w:val="00EC399F"/>
    <w:rsid w:val="00EC5162"/>
    <w:rsid w:val="00EC5CBF"/>
    <w:rsid w:val="00EC62C7"/>
    <w:rsid w:val="00EC693F"/>
    <w:rsid w:val="00ED06F6"/>
    <w:rsid w:val="00ED188C"/>
    <w:rsid w:val="00ED1CA0"/>
    <w:rsid w:val="00ED2308"/>
    <w:rsid w:val="00ED5F41"/>
    <w:rsid w:val="00ED6134"/>
    <w:rsid w:val="00ED625A"/>
    <w:rsid w:val="00ED6631"/>
    <w:rsid w:val="00ED7CFC"/>
    <w:rsid w:val="00ED7E76"/>
    <w:rsid w:val="00EE03A0"/>
    <w:rsid w:val="00EE1341"/>
    <w:rsid w:val="00EE13B2"/>
    <w:rsid w:val="00EE17B3"/>
    <w:rsid w:val="00EE23D9"/>
    <w:rsid w:val="00EE4CF2"/>
    <w:rsid w:val="00EE51F4"/>
    <w:rsid w:val="00EE5690"/>
    <w:rsid w:val="00EE583E"/>
    <w:rsid w:val="00EE590B"/>
    <w:rsid w:val="00EE602B"/>
    <w:rsid w:val="00EE6140"/>
    <w:rsid w:val="00EE6FB3"/>
    <w:rsid w:val="00EE79AE"/>
    <w:rsid w:val="00EF0503"/>
    <w:rsid w:val="00EF2203"/>
    <w:rsid w:val="00EF29BB"/>
    <w:rsid w:val="00EF3465"/>
    <w:rsid w:val="00EF3B8D"/>
    <w:rsid w:val="00EF7813"/>
    <w:rsid w:val="00F0027A"/>
    <w:rsid w:val="00F011E0"/>
    <w:rsid w:val="00F01A50"/>
    <w:rsid w:val="00F02070"/>
    <w:rsid w:val="00F028FE"/>
    <w:rsid w:val="00F04624"/>
    <w:rsid w:val="00F0534B"/>
    <w:rsid w:val="00F05AF3"/>
    <w:rsid w:val="00F07126"/>
    <w:rsid w:val="00F11644"/>
    <w:rsid w:val="00F12A06"/>
    <w:rsid w:val="00F12F10"/>
    <w:rsid w:val="00F14711"/>
    <w:rsid w:val="00F218AA"/>
    <w:rsid w:val="00F2274C"/>
    <w:rsid w:val="00F2293E"/>
    <w:rsid w:val="00F26112"/>
    <w:rsid w:val="00F263B3"/>
    <w:rsid w:val="00F305F7"/>
    <w:rsid w:val="00F3071C"/>
    <w:rsid w:val="00F310E6"/>
    <w:rsid w:val="00F319CF"/>
    <w:rsid w:val="00F3440D"/>
    <w:rsid w:val="00F34444"/>
    <w:rsid w:val="00F3506E"/>
    <w:rsid w:val="00F36716"/>
    <w:rsid w:val="00F37104"/>
    <w:rsid w:val="00F400ED"/>
    <w:rsid w:val="00F41DA8"/>
    <w:rsid w:val="00F424C4"/>
    <w:rsid w:val="00F44D73"/>
    <w:rsid w:val="00F46C06"/>
    <w:rsid w:val="00F47B13"/>
    <w:rsid w:val="00F51923"/>
    <w:rsid w:val="00F51A75"/>
    <w:rsid w:val="00F52939"/>
    <w:rsid w:val="00F545B5"/>
    <w:rsid w:val="00F5467C"/>
    <w:rsid w:val="00F5554B"/>
    <w:rsid w:val="00F57F71"/>
    <w:rsid w:val="00F60F7D"/>
    <w:rsid w:val="00F61866"/>
    <w:rsid w:val="00F62118"/>
    <w:rsid w:val="00F62242"/>
    <w:rsid w:val="00F6546F"/>
    <w:rsid w:val="00F66F19"/>
    <w:rsid w:val="00F66F7E"/>
    <w:rsid w:val="00F72971"/>
    <w:rsid w:val="00F7471C"/>
    <w:rsid w:val="00F74A2A"/>
    <w:rsid w:val="00F75223"/>
    <w:rsid w:val="00F76B4A"/>
    <w:rsid w:val="00F770FD"/>
    <w:rsid w:val="00F80F73"/>
    <w:rsid w:val="00F81B8A"/>
    <w:rsid w:val="00F81DB3"/>
    <w:rsid w:val="00F82590"/>
    <w:rsid w:val="00F85583"/>
    <w:rsid w:val="00F85B09"/>
    <w:rsid w:val="00F86272"/>
    <w:rsid w:val="00F86820"/>
    <w:rsid w:val="00F90086"/>
    <w:rsid w:val="00F90FED"/>
    <w:rsid w:val="00F94A2B"/>
    <w:rsid w:val="00F96403"/>
    <w:rsid w:val="00F97CC4"/>
    <w:rsid w:val="00FA1772"/>
    <w:rsid w:val="00FA2F70"/>
    <w:rsid w:val="00FA436A"/>
    <w:rsid w:val="00FA6782"/>
    <w:rsid w:val="00FA68C5"/>
    <w:rsid w:val="00FA7147"/>
    <w:rsid w:val="00FA75A9"/>
    <w:rsid w:val="00FB0A84"/>
    <w:rsid w:val="00FB4100"/>
    <w:rsid w:val="00FB5288"/>
    <w:rsid w:val="00FC0073"/>
    <w:rsid w:val="00FC4A90"/>
    <w:rsid w:val="00FC4D23"/>
    <w:rsid w:val="00FC5723"/>
    <w:rsid w:val="00FC5AA2"/>
    <w:rsid w:val="00FC67AE"/>
    <w:rsid w:val="00FC7930"/>
    <w:rsid w:val="00FD0033"/>
    <w:rsid w:val="00FD2207"/>
    <w:rsid w:val="00FD3BED"/>
    <w:rsid w:val="00FD41B9"/>
    <w:rsid w:val="00FD5126"/>
    <w:rsid w:val="00FD6715"/>
    <w:rsid w:val="00FE2645"/>
    <w:rsid w:val="00FE2647"/>
    <w:rsid w:val="00FE38BC"/>
    <w:rsid w:val="00FE478C"/>
    <w:rsid w:val="00FE562D"/>
    <w:rsid w:val="00FE5760"/>
    <w:rsid w:val="00FE6BCE"/>
    <w:rsid w:val="00FF0040"/>
    <w:rsid w:val="00FF02D7"/>
    <w:rsid w:val="00FF0774"/>
    <w:rsid w:val="00FF218D"/>
    <w:rsid w:val="00FF4123"/>
    <w:rsid w:val="00FF52A4"/>
    <w:rsid w:val="00FF653C"/>
    <w:rsid w:val="00FF74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5FD4E"/>
  <w15:chartTrackingRefBased/>
  <w15:docId w15:val="{A692355C-ADB2-49D2-A609-726CD6692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7A132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7A132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A371F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link w:val="40"/>
    <w:uiPriority w:val="9"/>
    <w:qFormat/>
    <w:rsid w:val="00293AD6"/>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2F39"/>
    <w:pPr>
      <w:ind w:left="720"/>
      <w:contextualSpacing/>
    </w:pPr>
  </w:style>
  <w:style w:type="table" w:styleId="a4">
    <w:name w:val="Table Grid"/>
    <w:basedOn w:val="a1"/>
    <w:uiPriority w:val="39"/>
    <w:rsid w:val="009C55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406E5E"/>
    <w:pPr>
      <w:spacing w:after="0" w:line="240" w:lineRule="auto"/>
    </w:pPr>
    <w:rPr>
      <w:rFonts w:ascii="Arial" w:hAnsi="Arial" w:cs="Arial"/>
      <w:sz w:val="18"/>
      <w:szCs w:val="18"/>
    </w:rPr>
  </w:style>
  <w:style w:type="character" w:customStyle="1" w:styleId="a6">
    <w:name w:val="Текст выноски Знак"/>
    <w:basedOn w:val="a0"/>
    <w:link w:val="a5"/>
    <w:uiPriority w:val="99"/>
    <w:semiHidden/>
    <w:rsid w:val="00406E5E"/>
    <w:rPr>
      <w:rFonts w:ascii="Arial" w:hAnsi="Arial" w:cs="Arial"/>
      <w:sz w:val="18"/>
      <w:szCs w:val="18"/>
    </w:rPr>
  </w:style>
  <w:style w:type="paragraph" w:styleId="a7">
    <w:name w:val="footnote text"/>
    <w:basedOn w:val="a"/>
    <w:link w:val="a8"/>
    <w:uiPriority w:val="99"/>
    <w:semiHidden/>
    <w:unhideWhenUsed/>
    <w:rsid w:val="002C30F4"/>
    <w:pPr>
      <w:spacing w:after="0" w:line="240" w:lineRule="auto"/>
    </w:pPr>
    <w:rPr>
      <w:sz w:val="20"/>
      <w:szCs w:val="20"/>
    </w:rPr>
  </w:style>
  <w:style w:type="character" w:customStyle="1" w:styleId="a8">
    <w:name w:val="Текст сноски Знак"/>
    <w:basedOn w:val="a0"/>
    <w:link w:val="a7"/>
    <w:uiPriority w:val="99"/>
    <w:semiHidden/>
    <w:rsid w:val="002C30F4"/>
    <w:rPr>
      <w:sz w:val="20"/>
      <w:szCs w:val="20"/>
    </w:rPr>
  </w:style>
  <w:style w:type="character" w:styleId="a9">
    <w:name w:val="footnote reference"/>
    <w:basedOn w:val="a0"/>
    <w:uiPriority w:val="99"/>
    <w:semiHidden/>
    <w:unhideWhenUsed/>
    <w:rsid w:val="002C30F4"/>
    <w:rPr>
      <w:vertAlign w:val="superscript"/>
    </w:rPr>
  </w:style>
  <w:style w:type="character" w:styleId="aa">
    <w:name w:val="annotation reference"/>
    <w:basedOn w:val="a0"/>
    <w:uiPriority w:val="99"/>
    <w:semiHidden/>
    <w:unhideWhenUsed/>
    <w:rsid w:val="009B0121"/>
    <w:rPr>
      <w:sz w:val="16"/>
      <w:szCs w:val="16"/>
    </w:rPr>
  </w:style>
  <w:style w:type="paragraph" w:styleId="ab">
    <w:name w:val="annotation text"/>
    <w:basedOn w:val="a"/>
    <w:link w:val="ac"/>
    <w:uiPriority w:val="99"/>
    <w:semiHidden/>
    <w:unhideWhenUsed/>
    <w:rsid w:val="009B0121"/>
    <w:pPr>
      <w:spacing w:line="240" w:lineRule="auto"/>
    </w:pPr>
    <w:rPr>
      <w:sz w:val="20"/>
      <w:szCs w:val="20"/>
    </w:rPr>
  </w:style>
  <w:style w:type="character" w:customStyle="1" w:styleId="ac">
    <w:name w:val="Текст примечания Знак"/>
    <w:basedOn w:val="a0"/>
    <w:link w:val="ab"/>
    <w:uiPriority w:val="99"/>
    <w:semiHidden/>
    <w:rsid w:val="009B0121"/>
    <w:rPr>
      <w:sz w:val="20"/>
      <w:szCs w:val="20"/>
    </w:rPr>
  </w:style>
  <w:style w:type="paragraph" w:styleId="ad">
    <w:name w:val="annotation subject"/>
    <w:basedOn w:val="ab"/>
    <w:next w:val="ab"/>
    <w:link w:val="ae"/>
    <w:uiPriority w:val="99"/>
    <w:semiHidden/>
    <w:unhideWhenUsed/>
    <w:rsid w:val="009B0121"/>
    <w:rPr>
      <w:b/>
      <w:bCs/>
    </w:rPr>
  </w:style>
  <w:style w:type="character" w:customStyle="1" w:styleId="ae">
    <w:name w:val="Тема примечания Знак"/>
    <w:basedOn w:val="ac"/>
    <w:link w:val="ad"/>
    <w:uiPriority w:val="99"/>
    <w:semiHidden/>
    <w:rsid w:val="009B0121"/>
    <w:rPr>
      <w:b/>
      <w:bCs/>
      <w:sz w:val="20"/>
      <w:szCs w:val="20"/>
    </w:rPr>
  </w:style>
  <w:style w:type="paragraph" w:styleId="af">
    <w:name w:val="Normal (Web)"/>
    <w:basedOn w:val="a"/>
    <w:uiPriority w:val="99"/>
    <w:unhideWhenUsed/>
    <w:rsid w:val="00F5192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pyright-info">
    <w:name w:val="copyright-info"/>
    <w:basedOn w:val="a"/>
    <w:rsid w:val="00F519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Hyperlink"/>
    <w:basedOn w:val="a0"/>
    <w:uiPriority w:val="99"/>
    <w:unhideWhenUsed/>
    <w:rsid w:val="00F51923"/>
    <w:rPr>
      <w:color w:val="0000FF"/>
      <w:u w:val="single"/>
    </w:rPr>
  </w:style>
  <w:style w:type="character" w:customStyle="1" w:styleId="40">
    <w:name w:val="Заголовок 4 Знак"/>
    <w:basedOn w:val="a0"/>
    <w:link w:val="4"/>
    <w:uiPriority w:val="9"/>
    <w:rsid w:val="00293AD6"/>
    <w:rPr>
      <w:rFonts w:ascii="Times New Roman" w:eastAsia="Times New Roman" w:hAnsi="Times New Roman" w:cs="Times New Roman"/>
      <w:b/>
      <w:bCs/>
      <w:sz w:val="24"/>
      <w:szCs w:val="24"/>
      <w:lang w:eastAsia="ru-RU"/>
    </w:rPr>
  </w:style>
  <w:style w:type="paragraph" w:customStyle="1" w:styleId="utl-icon-num-0">
    <w:name w:val="utl-icon-num-0"/>
    <w:basedOn w:val="a"/>
    <w:rsid w:val="00293A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tl-icon-num-1">
    <w:name w:val="utl-icon-num-1"/>
    <w:basedOn w:val="a"/>
    <w:rsid w:val="00293AD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tl-icon-num-2">
    <w:name w:val="utl-icon-num-2"/>
    <w:basedOn w:val="a"/>
    <w:rsid w:val="00293AD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info">
    <w:name w:val="info"/>
    <w:basedOn w:val="a0"/>
    <w:rsid w:val="00293AD6"/>
  </w:style>
  <w:style w:type="character" w:styleId="af1">
    <w:name w:val="Strong"/>
    <w:basedOn w:val="a0"/>
    <w:uiPriority w:val="22"/>
    <w:qFormat/>
    <w:rsid w:val="00222D48"/>
    <w:rPr>
      <w:b/>
      <w:bCs/>
    </w:rPr>
  </w:style>
  <w:style w:type="character" w:customStyle="1" w:styleId="bookmark">
    <w:name w:val="bookmark"/>
    <w:basedOn w:val="a0"/>
    <w:rsid w:val="00226FAA"/>
  </w:style>
  <w:style w:type="character" w:customStyle="1" w:styleId="docnote-text">
    <w:name w:val="doc__note-text"/>
    <w:basedOn w:val="a0"/>
    <w:rsid w:val="00226FAA"/>
  </w:style>
  <w:style w:type="paragraph" w:customStyle="1" w:styleId="ConsPlusTitle">
    <w:name w:val="ConsPlusTitle"/>
    <w:rsid w:val="00BB79A1"/>
    <w:pPr>
      <w:widowControl w:val="0"/>
      <w:autoSpaceDE w:val="0"/>
      <w:autoSpaceDN w:val="0"/>
      <w:spacing w:after="0" w:line="240" w:lineRule="auto"/>
    </w:pPr>
    <w:rPr>
      <w:rFonts w:ascii="Arial" w:eastAsiaTheme="minorEastAsia" w:hAnsi="Arial" w:cs="Arial"/>
      <w:b/>
      <w:sz w:val="20"/>
      <w:lang w:eastAsia="ru-RU"/>
    </w:rPr>
  </w:style>
  <w:style w:type="paragraph" w:customStyle="1" w:styleId="no-indent">
    <w:name w:val="no-indent"/>
    <w:basedOn w:val="a"/>
    <w:rsid w:val="00F618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7A132D"/>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semiHidden/>
    <w:rsid w:val="007A132D"/>
    <w:rPr>
      <w:rFonts w:asciiTheme="majorHAnsi" w:eastAsiaTheme="majorEastAsia" w:hAnsiTheme="majorHAnsi" w:cstheme="majorBidi"/>
      <w:color w:val="2F5496" w:themeColor="accent1" w:themeShade="BF"/>
      <w:sz w:val="26"/>
      <w:szCs w:val="26"/>
    </w:rPr>
  </w:style>
  <w:style w:type="character" w:customStyle="1" w:styleId="btn">
    <w:name w:val="btn"/>
    <w:basedOn w:val="a0"/>
    <w:rsid w:val="007A132D"/>
  </w:style>
  <w:style w:type="character" w:customStyle="1" w:styleId="doctextviewtypehighlight">
    <w:name w:val="doc__text_viewtype_highlight"/>
    <w:basedOn w:val="a0"/>
    <w:rsid w:val="007A132D"/>
  </w:style>
  <w:style w:type="character" w:customStyle="1" w:styleId="30">
    <w:name w:val="Заголовок 3 Знак"/>
    <w:basedOn w:val="a0"/>
    <w:link w:val="3"/>
    <w:uiPriority w:val="9"/>
    <w:semiHidden/>
    <w:rsid w:val="00A371FE"/>
    <w:rPr>
      <w:rFonts w:asciiTheme="majorHAnsi" w:eastAsiaTheme="majorEastAsia" w:hAnsiTheme="majorHAnsi" w:cstheme="majorBidi"/>
      <w:color w:val="1F3763" w:themeColor="accent1" w:themeShade="7F"/>
      <w:sz w:val="24"/>
      <w:szCs w:val="24"/>
    </w:rPr>
  </w:style>
  <w:style w:type="paragraph" w:styleId="af2">
    <w:name w:val="TOC Heading"/>
    <w:basedOn w:val="1"/>
    <w:next w:val="a"/>
    <w:uiPriority w:val="39"/>
    <w:unhideWhenUsed/>
    <w:qFormat/>
    <w:rsid w:val="00BF7831"/>
    <w:pPr>
      <w:outlineLvl w:val="9"/>
    </w:pPr>
    <w:rPr>
      <w:lang w:eastAsia="ru-RU"/>
    </w:rPr>
  </w:style>
  <w:style w:type="paragraph" w:styleId="11">
    <w:name w:val="toc 1"/>
    <w:basedOn w:val="a"/>
    <w:next w:val="a"/>
    <w:autoRedefine/>
    <w:uiPriority w:val="39"/>
    <w:unhideWhenUsed/>
    <w:rsid w:val="00BF7831"/>
    <w:pPr>
      <w:spacing w:after="100"/>
    </w:pPr>
  </w:style>
  <w:style w:type="paragraph" w:styleId="21">
    <w:name w:val="toc 2"/>
    <w:basedOn w:val="a"/>
    <w:next w:val="a"/>
    <w:autoRedefine/>
    <w:uiPriority w:val="39"/>
    <w:unhideWhenUsed/>
    <w:rsid w:val="00BF7831"/>
    <w:pPr>
      <w:spacing w:after="100"/>
      <w:ind w:left="220"/>
    </w:pPr>
  </w:style>
  <w:style w:type="paragraph" w:styleId="31">
    <w:name w:val="toc 3"/>
    <w:basedOn w:val="a"/>
    <w:next w:val="a"/>
    <w:autoRedefine/>
    <w:uiPriority w:val="39"/>
    <w:unhideWhenUsed/>
    <w:rsid w:val="00BF7831"/>
    <w:pPr>
      <w:spacing w:after="100"/>
      <w:ind w:left="440"/>
    </w:pPr>
  </w:style>
  <w:style w:type="paragraph" w:styleId="af3">
    <w:name w:val="header"/>
    <w:basedOn w:val="a"/>
    <w:link w:val="af4"/>
    <w:uiPriority w:val="99"/>
    <w:unhideWhenUsed/>
    <w:rsid w:val="00C165B7"/>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C165B7"/>
  </w:style>
  <w:style w:type="paragraph" w:styleId="af5">
    <w:name w:val="footer"/>
    <w:basedOn w:val="a"/>
    <w:link w:val="af6"/>
    <w:uiPriority w:val="99"/>
    <w:unhideWhenUsed/>
    <w:rsid w:val="00C165B7"/>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C165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655043">
      <w:bodyDiv w:val="1"/>
      <w:marLeft w:val="0"/>
      <w:marRight w:val="0"/>
      <w:marTop w:val="0"/>
      <w:marBottom w:val="0"/>
      <w:divBdr>
        <w:top w:val="none" w:sz="0" w:space="0" w:color="auto"/>
        <w:left w:val="none" w:sz="0" w:space="0" w:color="auto"/>
        <w:bottom w:val="none" w:sz="0" w:space="0" w:color="auto"/>
        <w:right w:val="none" w:sz="0" w:space="0" w:color="auto"/>
      </w:divBdr>
    </w:div>
    <w:div w:id="260992340">
      <w:bodyDiv w:val="1"/>
      <w:marLeft w:val="0"/>
      <w:marRight w:val="0"/>
      <w:marTop w:val="0"/>
      <w:marBottom w:val="0"/>
      <w:divBdr>
        <w:top w:val="none" w:sz="0" w:space="0" w:color="auto"/>
        <w:left w:val="none" w:sz="0" w:space="0" w:color="auto"/>
        <w:bottom w:val="none" w:sz="0" w:space="0" w:color="auto"/>
        <w:right w:val="none" w:sz="0" w:space="0" w:color="auto"/>
      </w:divBdr>
    </w:div>
    <w:div w:id="280498239">
      <w:bodyDiv w:val="1"/>
      <w:marLeft w:val="0"/>
      <w:marRight w:val="0"/>
      <w:marTop w:val="0"/>
      <w:marBottom w:val="0"/>
      <w:divBdr>
        <w:top w:val="none" w:sz="0" w:space="0" w:color="auto"/>
        <w:left w:val="none" w:sz="0" w:space="0" w:color="auto"/>
        <w:bottom w:val="none" w:sz="0" w:space="0" w:color="auto"/>
        <w:right w:val="none" w:sz="0" w:space="0" w:color="auto"/>
      </w:divBdr>
    </w:div>
    <w:div w:id="342898533">
      <w:bodyDiv w:val="1"/>
      <w:marLeft w:val="0"/>
      <w:marRight w:val="0"/>
      <w:marTop w:val="0"/>
      <w:marBottom w:val="0"/>
      <w:divBdr>
        <w:top w:val="none" w:sz="0" w:space="0" w:color="auto"/>
        <w:left w:val="none" w:sz="0" w:space="0" w:color="auto"/>
        <w:bottom w:val="none" w:sz="0" w:space="0" w:color="auto"/>
        <w:right w:val="none" w:sz="0" w:space="0" w:color="auto"/>
      </w:divBdr>
      <w:divsChild>
        <w:div w:id="92482186">
          <w:marLeft w:val="0"/>
          <w:marRight w:val="0"/>
          <w:marTop w:val="0"/>
          <w:marBottom w:val="300"/>
          <w:divBdr>
            <w:top w:val="none" w:sz="0" w:space="0" w:color="auto"/>
            <w:left w:val="none" w:sz="0" w:space="0" w:color="auto"/>
            <w:bottom w:val="none" w:sz="0" w:space="0" w:color="auto"/>
            <w:right w:val="none" w:sz="0" w:space="0" w:color="auto"/>
          </w:divBdr>
          <w:divsChild>
            <w:div w:id="1800876499">
              <w:marLeft w:val="0"/>
              <w:marRight w:val="0"/>
              <w:marTop w:val="0"/>
              <w:marBottom w:val="0"/>
              <w:divBdr>
                <w:top w:val="none" w:sz="0" w:space="0" w:color="auto"/>
                <w:left w:val="none" w:sz="0" w:space="0" w:color="auto"/>
                <w:bottom w:val="none" w:sz="0" w:space="0" w:color="auto"/>
                <w:right w:val="none" w:sz="0" w:space="0" w:color="auto"/>
              </w:divBdr>
              <w:divsChild>
                <w:div w:id="788008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4642416">
      <w:bodyDiv w:val="1"/>
      <w:marLeft w:val="0"/>
      <w:marRight w:val="0"/>
      <w:marTop w:val="0"/>
      <w:marBottom w:val="0"/>
      <w:divBdr>
        <w:top w:val="none" w:sz="0" w:space="0" w:color="auto"/>
        <w:left w:val="none" w:sz="0" w:space="0" w:color="auto"/>
        <w:bottom w:val="none" w:sz="0" w:space="0" w:color="auto"/>
        <w:right w:val="none" w:sz="0" w:space="0" w:color="auto"/>
      </w:divBdr>
      <w:divsChild>
        <w:div w:id="760682182">
          <w:marLeft w:val="0"/>
          <w:marRight w:val="0"/>
          <w:marTop w:val="0"/>
          <w:marBottom w:val="0"/>
          <w:divBdr>
            <w:top w:val="none" w:sz="0" w:space="0" w:color="auto"/>
            <w:left w:val="none" w:sz="0" w:space="0" w:color="auto"/>
            <w:bottom w:val="none" w:sz="0" w:space="0" w:color="auto"/>
            <w:right w:val="none" w:sz="0" w:space="0" w:color="auto"/>
          </w:divBdr>
        </w:div>
        <w:div w:id="2073118177">
          <w:marLeft w:val="0"/>
          <w:marRight w:val="0"/>
          <w:marTop w:val="0"/>
          <w:marBottom w:val="0"/>
          <w:divBdr>
            <w:top w:val="none" w:sz="0" w:space="0" w:color="auto"/>
            <w:left w:val="none" w:sz="0" w:space="0" w:color="auto"/>
            <w:bottom w:val="none" w:sz="0" w:space="0" w:color="auto"/>
            <w:right w:val="none" w:sz="0" w:space="0" w:color="auto"/>
          </w:divBdr>
          <w:divsChild>
            <w:div w:id="1511605146">
              <w:marLeft w:val="0"/>
              <w:marRight w:val="0"/>
              <w:marTop w:val="0"/>
              <w:marBottom w:val="0"/>
              <w:divBdr>
                <w:top w:val="none" w:sz="0" w:space="0" w:color="auto"/>
                <w:left w:val="none" w:sz="0" w:space="0" w:color="auto"/>
                <w:bottom w:val="none" w:sz="0" w:space="0" w:color="auto"/>
                <w:right w:val="none" w:sz="0" w:space="0" w:color="auto"/>
              </w:divBdr>
              <w:divsChild>
                <w:div w:id="680592477">
                  <w:marLeft w:val="0"/>
                  <w:marRight w:val="0"/>
                  <w:marTop w:val="0"/>
                  <w:marBottom w:val="0"/>
                  <w:divBdr>
                    <w:top w:val="none" w:sz="0" w:space="0" w:color="auto"/>
                    <w:left w:val="none" w:sz="0" w:space="0" w:color="auto"/>
                    <w:bottom w:val="none" w:sz="0" w:space="0" w:color="auto"/>
                    <w:right w:val="none" w:sz="0" w:space="0" w:color="auto"/>
                  </w:divBdr>
                  <w:divsChild>
                    <w:div w:id="1130318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784549">
          <w:marLeft w:val="0"/>
          <w:marRight w:val="0"/>
          <w:marTop w:val="0"/>
          <w:marBottom w:val="0"/>
          <w:divBdr>
            <w:top w:val="none" w:sz="0" w:space="0" w:color="auto"/>
            <w:left w:val="none" w:sz="0" w:space="0" w:color="auto"/>
            <w:bottom w:val="none" w:sz="0" w:space="0" w:color="auto"/>
            <w:right w:val="none" w:sz="0" w:space="0" w:color="auto"/>
          </w:divBdr>
        </w:div>
        <w:div w:id="1629628788">
          <w:marLeft w:val="0"/>
          <w:marRight w:val="0"/>
          <w:marTop w:val="0"/>
          <w:marBottom w:val="0"/>
          <w:divBdr>
            <w:top w:val="none" w:sz="0" w:space="0" w:color="auto"/>
            <w:left w:val="none" w:sz="0" w:space="0" w:color="auto"/>
            <w:bottom w:val="none" w:sz="0" w:space="0" w:color="auto"/>
            <w:right w:val="none" w:sz="0" w:space="0" w:color="auto"/>
          </w:divBdr>
        </w:div>
        <w:div w:id="1756125904">
          <w:marLeft w:val="0"/>
          <w:marRight w:val="0"/>
          <w:marTop w:val="0"/>
          <w:marBottom w:val="0"/>
          <w:divBdr>
            <w:top w:val="none" w:sz="0" w:space="0" w:color="auto"/>
            <w:left w:val="none" w:sz="0" w:space="0" w:color="auto"/>
            <w:bottom w:val="none" w:sz="0" w:space="0" w:color="auto"/>
            <w:right w:val="none" w:sz="0" w:space="0" w:color="auto"/>
          </w:divBdr>
        </w:div>
        <w:div w:id="17394516">
          <w:marLeft w:val="0"/>
          <w:marRight w:val="0"/>
          <w:marTop w:val="0"/>
          <w:marBottom w:val="0"/>
          <w:divBdr>
            <w:top w:val="none" w:sz="0" w:space="0" w:color="auto"/>
            <w:left w:val="none" w:sz="0" w:space="0" w:color="auto"/>
            <w:bottom w:val="none" w:sz="0" w:space="0" w:color="auto"/>
            <w:right w:val="none" w:sz="0" w:space="0" w:color="auto"/>
          </w:divBdr>
        </w:div>
      </w:divsChild>
    </w:div>
    <w:div w:id="414206870">
      <w:bodyDiv w:val="1"/>
      <w:marLeft w:val="0"/>
      <w:marRight w:val="0"/>
      <w:marTop w:val="0"/>
      <w:marBottom w:val="0"/>
      <w:divBdr>
        <w:top w:val="none" w:sz="0" w:space="0" w:color="auto"/>
        <w:left w:val="none" w:sz="0" w:space="0" w:color="auto"/>
        <w:bottom w:val="none" w:sz="0" w:space="0" w:color="auto"/>
        <w:right w:val="none" w:sz="0" w:space="0" w:color="auto"/>
      </w:divBdr>
    </w:div>
    <w:div w:id="414783852">
      <w:bodyDiv w:val="1"/>
      <w:marLeft w:val="0"/>
      <w:marRight w:val="0"/>
      <w:marTop w:val="0"/>
      <w:marBottom w:val="0"/>
      <w:divBdr>
        <w:top w:val="none" w:sz="0" w:space="0" w:color="auto"/>
        <w:left w:val="none" w:sz="0" w:space="0" w:color="auto"/>
        <w:bottom w:val="none" w:sz="0" w:space="0" w:color="auto"/>
        <w:right w:val="none" w:sz="0" w:space="0" w:color="auto"/>
      </w:divBdr>
      <w:divsChild>
        <w:div w:id="1496069334">
          <w:marLeft w:val="600"/>
          <w:marRight w:val="0"/>
          <w:marTop w:val="0"/>
          <w:marBottom w:val="375"/>
          <w:divBdr>
            <w:top w:val="none" w:sz="0" w:space="0" w:color="auto"/>
            <w:left w:val="none" w:sz="0" w:space="0" w:color="auto"/>
            <w:bottom w:val="none" w:sz="0" w:space="0" w:color="auto"/>
            <w:right w:val="none" w:sz="0" w:space="0" w:color="auto"/>
          </w:divBdr>
        </w:div>
        <w:div w:id="523060156">
          <w:marLeft w:val="600"/>
          <w:marRight w:val="0"/>
          <w:marTop w:val="0"/>
          <w:marBottom w:val="375"/>
          <w:divBdr>
            <w:top w:val="none" w:sz="0" w:space="0" w:color="auto"/>
            <w:left w:val="none" w:sz="0" w:space="0" w:color="auto"/>
            <w:bottom w:val="none" w:sz="0" w:space="0" w:color="auto"/>
            <w:right w:val="none" w:sz="0" w:space="0" w:color="auto"/>
          </w:divBdr>
        </w:div>
      </w:divsChild>
    </w:div>
    <w:div w:id="420445414">
      <w:bodyDiv w:val="1"/>
      <w:marLeft w:val="0"/>
      <w:marRight w:val="0"/>
      <w:marTop w:val="0"/>
      <w:marBottom w:val="0"/>
      <w:divBdr>
        <w:top w:val="none" w:sz="0" w:space="0" w:color="auto"/>
        <w:left w:val="none" w:sz="0" w:space="0" w:color="auto"/>
        <w:bottom w:val="none" w:sz="0" w:space="0" w:color="auto"/>
        <w:right w:val="none" w:sz="0" w:space="0" w:color="auto"/>
      </w:divBdr>
    </w:div>
    <w:div w:id="567376274">
      <w:bodyDiv w:val="1"/>
      <w:marLeft w:val="0"/>
      <w:marRight w:val="0"/>
      <w:marTop w:val="0"/>
      <w:marBottom w:val="0"/>
      <w:divBdr>
        <w:top w:val="none" w:sz="0" w:space="0" w:color="auto"/>
        <w:left w:val="none" w:sz="0" w:space="0" w:color="auto"/>
        <w:bottom w:val="none" w:sz="0" w:space="0" w:color="auto"/>
        <w:right w:val="none" w:sz="0" w:space="0" w:color="auto"/>
      </w:divBdr>
    </w:div>
    <w:div w:id="590697956">
      <w:bodyDiv w:val="1"/>
      <w:marLeft w:val="0"/>
      <w:marRight w:val="0"/>
      <w:marTop w:val="0"/>
      <w:marBottom w:val="0"/>
      <w:divBdr>
        <w:top w:val="none" w:sz="0" w:space="0" w:color="auto"/>
        <w:left w:val="none" w:sz="0" w:space="0" w:color="auto"/>
        <w:bottom w:val="none" w:sz="0" w:space="0" w:color="auto"/>
        <w:right w:val="none" w:sz="0" w:space="0" w:color="auto"/>
      </w:divBdr>
    </w:div>
    <w:div w:id="590698727">
      <w:bodyDiv w:val="1"/>
      <w:marLeft w:val="0"/>
      <w:marRight w:val="0"/>
      <w:marTop w:val="0"/>
      <w:marBottom w:val="0"/>
      <w:divBdr>
        <w:top w:val="none" w:sz="0" w:space="0" w:color="auto"/>
        <w:left w:val="none" w:sz="0" w:space="0" w:color="auto"/>
        <w:bottom w:val="none" w:sz="0" w:space="0" w:color="auto"/>
        <w:right w:val="none" w:sz="0" w:space="0" w:color="auto"/>
      </w:divBdr>
    </w:div>
    <w:div w:id="593788327">
      <w:bodyDiv w:val="1"/>
      <w:marLeft w:val="0"/>
      <w:marRight w:val="0"/>
      <w:marTop w:val="0"/>
      <w:marBottom w:val="0"/>
      <w:divBdr>
        <w:top w:val="none" w:sz="0" w:space="0" w:color="auto"/>
        <w:left w:val="none" w:sz="0" w:space="0" w:color="auto"/>
        <w:bottom w:val="none" w:sz="0" w:space="0" w:color="auto"/>
        <w:right w:val="none" w:sz="0" w:space="0" w:color="auto"/>
      </w:divBdr>
      <w:divsChild>
        <w:div w:id="1647473046">
          <w:marLeft w:val="0"/>
          <w:marRight w:val="0"/>
          <w:marTop w:val="360"/>
          <w:marBottom w:val="360"/>
          <w:divBdr>
            <w:top w:val="none" w:sz="0" w:space="0" w:color="auto"/>
            <w:left w:val="none" w:sz="0" w:space="0" w:color="auto"/>
            <w:bottom w:val="none" w:sz="0" w:space="0" w:color="auto"/>
            <w:right w:val="none" w:sz="0" w:space="0" w:color="auto"/>
          </w:divBdr>
        </w:div>
      </w:divsChild>
    </w:div>
    <w:div w:id="802691971">
      <w:bodyDiv w:val="1"/>
      <w:marLeft w:val="0"/>
      <w:marRight w:val="0"/>
      <w:marTop w:val="0"/>
      <w:marBottom w:val="0"/>
      <w:divBdr>
        <w:top w:val="none" w:sz="0" w:space="0" w:color="auto"/>
        <w:left w:val="none" w:sz="0" w:space="0" w:color="auto"/>
        <w:bottom w:val="none" w:sz="0" w:space="0" w:color="auto"/>
        <w:right w:val="none" w:sz="0" w:space="0" w:color="auto"/>
      </w:divBdr>
    </w:div>
    <w:div w:id="926889398">
      <w:bodyDiv w:val="1"/>
      <w:marLeft w:val="0"/>
      <w:marRight w:val="0"/>
      <w:marTop w:val="0"/>
      <w:marBottom w:val="0"/>
      <w:divBdr>
        <w:top w:val="none" w:sz="0" w:space="0" w:color="auto"/>
        <w:left w:val="none" w:sz="0" w:space="0" w:color="auto"/>
        <w:bottom w:val="none" w:sz="0" w:space="0" w:color="auto"/>
        <w:right w:val="none" w:sz="0" w:space="0" w:color="auto"/>
      </w:divBdr>
    </w:div>
    <w:div w:id="945579393">
      <w:bodyDiv w:val="1"/>
      <w:marLeft w:val="0"/>
      <w:marRight w:val="0"/>
      <w:marTop w:val="0"/>
      <w:marBottom w:val="0"/>
      <w:divBdr>
        <w:top w:val="none" w:sz="0" w:space="0" w:color="auto"/>
        <w:left w:val="none" w:sz="0" w:space="0" w:color="auto"/>
        <w:bottom w:val="none" w:sz="0" w:space="0" w:color="auto"/>
        <w:right w:val="none" w:sz="0" w:space="0" w:color="auto"/>
      </w:divBdr>
    </w:div>
    <w:div w:id="975454436">
      <w:bodyDiv w:val="1"/>
      <w:marLeft w:val="0"/>
      <w:marRight w:val="0"/>
      <w:marTop w:val="0"/>
      <w:marBottom w:val="0"/>
      <w:divBdr>
        <w:top w:val="none" w:sz="0" w:space="0" w:color="auto"/>
        <w:left w:val="none" w:sz="0" w:space="0" w:color="auto"/>
        <w:bottom w:val="none" w:sz="0" w:space="0" w:color="auto"/>
        <w:right w:val="none" w:sz="0" w:space="0" w:color="auto"/>
      </w:divBdr>
    </w:div>
    <w:div w:id="976839147">
      <w:bodyDiv w:val="1"/>
      <w:marLeft w:val="0"/>
      <w:marRight w:val="0"/>
      <w:marTop w:val="0"/>
      <w:marBottom w:val="0"/>
      <w:divBdr>
        <w:top w:val="none" w:sz="0" w:space="0" w:color="auto"/>
        <w:left w:val="none" w:sz="0" w:space="0" w:color="auto"/>
        <w:bottom w:val="none" w:sz="0" w:space="0" w:color="auto"/>
        <w:right w:val="none" w:sz="0" w:space="0" w:color="auto"/>
      </w:divBdr>
      <w:divsChild>
        <w:div w:id="1406682295">
          <w:marLeft w:val="600"/>
          <w:marRight w:val="0"/>
          <w:marTop w:val="0"/>
          <w:marBottom w:val="375"/>
          <w:divBdr>
            <w:top w:val="none" w:sz="0" w:space="0" w:color="auto"/>
            <w:left w:val="none" w:sz="0" w:space="0" w:color="auto"/>
            <w:bottom w:val="none" w:sz="0" w:space="0" w:color="auto"/>
            <w:right w:val="none" w:sz="0" w:space="0" w:color="auto"/>
          </w:divBdr>
        </w:div>
      </w:divsChild>
    </w:div>
    <w:div w:id="1077560318">
      <w:bodyDiv w:val="1"/>
      <w:marLeft w:val="0"/>
      <w:marRight w:val="0"/>
      <w:marTop w:val="0"/>
      <w:marBottom w:val="0"/>
      <w:divBdr>
        <w:top w:val="none" w:sz="0" w:space="0" w:color="auto"/>
        <w:left w:val="none" w:sz="0" w:space="0" w:color="auto"/>
        <w:bottom w:val="none" w:sz="0" w:space="0" w:color="auto"/>
        <w:right w:val="none" w:sz="0" w:space="0" w:color="auto"/>
      </w:divBdr>
    </w:div>
    <w:div w:id="1170290048">
      <w:bodyDiv w:val="1"/>
      <w:marLeft w:val="0"/>
      <w:marRight w:val="0"/>
      <w:marTop w:val="0"/>
      <w:marBottom w:val="0"/>
      <w:divBdr>
        <w:top w:val="none" w:sz="0" w:space="0" w:color="auto"/>
        <w:left w:val="none" w:sz="0" w:space="0" w:color="auto"/>
        <w:bottom w:val="none" w:sz="0" w:space="0" w:color="auto"/>
        <w:right w:val="none" w:sz="0" w:space="0" w:color="auto"/>
      </w:divBdr>
    </w:div>
    <w:div w:id="1209681111">
      <w:bodyDiv w:val="1"/>
      <w:marLeft w:val="0"/>
      <w:marRight w:val="0"/>
      <w:marTop w:val="0"/>
      <w:marBottom w:val="0"/>
      <w:divBdr>
        <w:top w:val="none" w:sz="0" w:space="0" w:color="auto"/>
        <w:left w:val="none" w:sz="0" w:space="0" w:color="auto"/>
        <w:bottom w:val="none" w:sz="0" w:space="0" w:color="auto"/>
        <w:right w:val="none" w:sz="0" w:space="0" w:color="auto"/>
      </w:divBdr>
    </w:div>
    <w:div w:id="1232424832">
      <w:bodyDiv w:val="1"/>
      <w:marLeft w:val="0"/>
      <w:marRight w:val="0"/>
      <w:marTop w:val="0"/>
      <w:marBottom w:val="0"/>
      <w:divBdr>
        <w:top w:val="none" w:sz="0" w:space="0" w:color="auto"/>
        <w:left w:val="none" w:sz="0" w:space="0" w:color="auto"/>
        <w:bottom w:val="none" w:sz="0" w:space="0" w:color="auto"/>
        <w:right w:val="none" w:sz="0" w:space="0" w:color="auto"/>
      </w:divBdr>
    </w:div>
    <w:div w:id="1243101268">
      <w:bodyDiv w:val="1"/>
      <w:marLeft w:val="0"/>
      <w:marRight w:val="0"/>
      <w:marTop w:val="0"/>
      <w:marBottom w:val="0"/>
      <w:divBdr>
        <w:top w:val="none" w:sz="0" w:space="0" w:color="auto"/>
        <w:left w:val="none" w:sz="0" w:space="0" w:color="auto"/>
        <w:bottom w:val="none" w:sz="0" w:space="0" w:color="auto"/>
        <w:right w:val="none" w:sz="0" w:space="0" w:color="auto"/>
      </w:divBdr>
    </w:div>
    <w:div w:id="1380544578">
      <w:bodyDiv w:val="1"/>
      <w:marLeft w:val="0"/>
      <w:marRight w:val="0"/>
      <w:marTop w:val="0"/>
      <w:marBottom w:val="0"/>
      <w:divBdr>
        <w:top w:val="none" w:sz="0" w:space="0" w:color="auto"/>
        <w:left w:val="none" w:sz="0" w:space="0" w:color="auto"/>
        <w:bottom w:val="none" w:sz="0" w:space="0" w:color="auto"/>
        <w:right w:val="none" w:sz="0" w:space="0" w:color="auto"/>
      </w:divBdr>
    </w:div>
    <w:div w:id="1471635321">
      <w:bodyDiv w:val="1"/>
      <w:marLeft w:val="0"/>
      <w:marRight w:val="0"/>
      <w:marTop w:val="0"/>
      <w:marBottom w:val="0"/>
      <w:divBdr>
        <w:top w:val="none" w:sz="0" w:space="0" w:color="auto"/>
        <w:left w:val="none" w:sz="0" w:space="0" w:color="auto"/>
        <w:bottom w:val="none" w:sz="0" w:space="0" w:color="auto"/>
        <w:right w:val="none" w:sz="0" w:space="0" w:color="auto"/>
      </w:divBdr>
    </w:div>
    <w:div w:id="1570580775">
      <w:bodyDiv w:val="1"/>
      <w:marLeft w:val="0"/>
      <w:marRight w:val="0"/>
      <w:marTop w:val="0"/>
      <w:marBottom w:val="0"/>
      <w:divBdr>
        <w:top w:val="none" w:sz="0" w:space="0" w:color="auto"/>
        <w:left w:val="none" w:sz="0" w:space="0" w:color="auto"/>
        <w:bottom w:val="none" w:sz="0" w:space="0" w:color="auto"/>
        <w:right w:val="none" w:sz="0" w:space="0" w:color="auto"/>
      </w:divBdr>
    </w:div>
    <w:div w:id="1625430738">
      <w:bodyDiv w:val="1"/>
      <w:marLeft w:val="0"/>
      <w:marRight w:val="0"/>
      <w:marTop w:val="0"/>
      <w:marBottom w:val="0"/>
      <w:divBdr>
        <w:top w:val="none" w:sz="0" w:space="0" w:color="auto"/>
        <w:left w:val="none" w:sz="0" w:space="0" w:color="auto"/>
        <w:bottom w:val="none" w:sz="0" w:space="0" w:color="auto"/>
        <w:right w:val="none" w:sz="0" w:space="0" w:color="auto"/>
      </w:divBdr>
    </w:div>
    <w:div w:id="1653560443">
      <w:bodyDiv w:val="1"/>
      <w:marLeft w:val="0"/>
      <w:marRight w:val="0"/>
      <w:marTop w:val="0"/>
      <w:marBottom w:val="0"/>
      <w:divBdr>
        <w:top w:val="none" w:sz="0" w:space="0" w:color="auto"/>
        <w:left w:val="none" w:sz="0" w:space="0" w:color="auto"/>
        <w:bottom w:val="none" w:sz="0" w:space="0" w:color="auto"/>
        <w:right w:val="none" w:sz="0" w:space="0" w:color="auto"/>
      </w:divBdr>
    </w:div>
    <w:div w:id="1697998153">
      <w:bodyDiv w:val="1"/>
      <w:marLeft w:val="0"/>
      <w:marRight w:val="0"/>
      <w:marTop w:val="0"/>
      <w:marBottom w:val="0"/>
      <w:divBdr>
        <w:top w:val="none" w:sz="0" w:space="0" w:color="auto"/>
        <w:left w:val="none" w:sz="0" w:space="0" w:color="auto"/>
        <w:bottom w:val="none" w:sz="0" w:space="0" w:color="auto"/>
        <w:right w:val="none" w:sz="0" w:space="0" w:color="auto"/>
      </w:divBdr>
      <w:divsChild>
        <w:div w:id="217133056">
          <w:marLeft w:val="0"/>
          <w:marRight w:val="0"/>
          <w:marTop w:val="0"/>
          <w:marBottom w:val="0"/>
          <w:divBdr>
            <w:top w:val="none" w:sz="0" w:space="0" w:color="auto"/>
            <w:left w:val="none" w:sz="0" w:space="0" w:color="auto"/>
            <w:bottom w:val="none" w:sz="0" w:space="0" w:color="auto"/>
            <w:right w:val="none" w:sz="0" w:space="0" w:color="auto"/>
          </w:divBdr>
          <w:divsChild>
            <w:div w:id="2022050040">
              <w:marLeft w:val="0"/>
              <w:marRight w:val="0"/>
              <w:marTop w:val="0"/>
              <w:marBottom w:val="180"/>
              <w:divBdr>
                <w:top w:val="none" w:sz="0" w:space="0" w:color="auto"/>
                <w:left w:val="none" w:sz="0" w:space="0" w:color="auto"/>
                <w:bottom w:val="none" w:sz="0" w:space="0" w:color="auto"/>
                <w:right w:val="none" w:sz="0" w:space="0" w:color="auto"/>
              </w:divBdr>
            </w:div>
          </w:divsChild>
        </w:div>
        <w:div w:id="511645613">
          <w:marLeft w:val="0"/>
          <w:marRight w:val="0"/>
          <w:marTop w:val="0"/>
          <w:marBottom w:val="390"/>
          <w:divBdr>
            <w:top w:val="none" w:sz="0" w:space="0" w:color="auto"/>
            <w:left w:val="none" w:sz="0" w:space="0" w:color="auto"/>
            <w:bottom w:val="none" w:sz="0" w:space="0" w:color="auto"/>
            <w:right w:val="none" w:sz="0" w:space="0" w:color="auto"/>
          </w:divBdr>
          <w:divsChild>
            <w:div w:id="1720548101">
              <w:marLeft w:val="0"/>
              <w:marRight w:val="0"/>
              <w:marTop w:val="0"/>
              <w:marBottom w:val="0"/>
              <w:divBdr>
                <w:top w:val="none" w:sz="0" w:space="0" w:color="auto"/>
                <w:left w:val="none" w:sz="0" w:space="0" w:color="auto"/>
                <w:bottom w:val="none" w:sz="0" w:space="0" w:color="auto"/>
                <w:right w:val="none" w:sz="0" w:space="0" w:color="auto"/>
              </w:divBdr>
              <w:divsChild>
                <w:div w:id="2001805217">
                  <w:marLeft w:val="0"/>
                  <w:marRight w:val="0"/>
                  <w:marTop w:val="0"/>
                  <w:marBottom w:val="0"/>
                  <w:divBdr>
                    <w:top w:val="none" w:sz="0" w:space="0" w:color="auto"/>
                    <w:left w:val="none" w:sz="0" w:space="0" w:color="auto"/>
                    <w:bottom w:val="none" w:sz="0" w:space="0" w:color="auto"/>
                    <w:right w:val="none" w:sz="0" w:space="0" w:color="auto"/>
                  </w:divBdr>
                </w:div>
              </w:divsChild>
            </w:div>
            <w:div w:id="2029796183">
              <w:marLeft w:val="0"/>
              <w:marRight w:val="0"/>
              <w:marTop w:val="0"/>
              <w:marBottom w:val="0"/>
              <w:divBdr>
                <w:top w:val="none" w:sz="0" w:space="0" w:color="auto"/>
                <w:left w:val="none" w:sz="0" w:space="0" w:color="auto"/>
                <w:bottom w:val="none" w:sz="0" w:space="0" w:color="auto"/>
                <w:right w:val="none" w:sz="0" w:space="0" w:color="auto"/>
              </w:divBdr>
              <w:divsChild>
                <w:div w:id="1433361417">
                  <w:marLeft w:val="0"/>
                  <w:marRight w:val="0"/>
                  <w:marTop w:val="0"/>
                  <w:marBottom w:val="0"/>
                  <w:divBdr>
                    <w:top w:val="none" w:sz="0" w:space="0" w:color="auto"/>
                    <w:left w:val="none" w:sz="0" w:space="0" w:color="auto"/>
                    <w:bottom w:val="none" w:sz="0" w:space="0" w:color="auto"/>
                    <w:right w:val="none" w:sz="0" w:space="0" w:color="auto"/>
                  </w:divBdr>
                  <w:divsChild>
                    <w:div w:id="1948344142">
                      <w:marLeft w:val="0"/>
                      <w:marRight w:val="0"/>
                      <w:marTop w:val="0"/>
                      <w:marBottom w:val="0"/>
                      <w:divBdr>
                        <w:top w:val="none" w:sz="0" w:space="0" w:color="auto"/>
                        <w:left w:val="none" w:sz="0" w:space="0" w:color="auto"/>
                        <w:bottom w:val="none" w:sz="0" w:space="0" w:color="auto"/>
                        <w:right w:val="none" w:sz="0" w:space="0" w:color="auto"/>
                      </w:divBdr>
                      <w:divsChild>
                        <w:div w:id="167491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02965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1851796746">
      <w:bodyDiv w:val="1"/>
      <w:marLeft w:val="0"/>
      <w:marRight w:val="0"/>
      <w:marTop w:val="0"/>
      <w:marBottom w:val="0"/>
      <w:divBdr>
        <w:top w:val="none" w:sz="0" w:space="0" w:color="auto"/>
        <w:left w:val="none" w:sz="0" w:space="0" w:color="auto"/>
        <w:bottom w:val="none" w:sz="0" w:space="0" w:color="auto"/>
        <w:right w:val="none" w:sz="0" w:space="0" w:color="auto"/>
      </w:divBdr>
    </w:div>
    <w:div w:id="1862281207">
      <w:bodyDiv w:val="1"/>
      <w:marLeft w:val="0"/>
      <w:marRight w:val="0"/>
      <w:marTop w:val="0"/>
      <w:marBottom w:val="0"/>
      <w:divBdr>
        <w:top w:val="none" w:sz="0" w:space="0" w:color="auto"/>
        <w:left w:val="none" w:sz="0" w:space="0" w:color="auto"/>
        <w:bottom w:val="none" w:sz="0" w:space="0" w:color="auto"/>
        <w:right w:val="none" w:sz="0" w:space="0" w:color="auto"/>
      </w:divBdr>
    </w:div>
    <w:div w:id="1871337907">
      <w:bodyDiv w:val="1"/>
      <w:marLeft w:val="0"/>
      <w:marRight w:val="0"/>
      <w:marTop w:val="0"/>
      <w:marBottom w:val="0"/>
      <w:divBdr>
        <w:top w:val="none" w:sz="0" w:space="0" w:color="auto"/>
        <w:left w:val="none" w:sz="0" w:space="0" w:color="auto"/>
        <w:bottom w:val="none" w:sz="0" w:space="0" w:color="auto"/>
        <w:right w:val="none" w:sz="0" w:space="0" w:color="auto"/>
      </w:divBdr>
    </w:div>
    <w:div w:id="1876308899">
      <w:bodyDiv w:val="1"/>
      <w:marLeft w:val="0"/>
      <w:marRight w:val="0"/>
      <w:marTop w:val="0"/>
      <w:marBottom w:val="0"/>
      <w:divBdr>
        <w:top w:val="none" w:sz="0" w:space="0" w:color="auto"/>
        <w:left w:val="none" w:sz="0" w:space="0" w:color="auto"/>
        <w:bottom w:val="none" w:sz="0" w:space="0" w:color="auto"/>
        <w:right w:val="none" w:sz="0" w:space="0" w:color="auto"/>
      </w:divBdr>
    </w:div>
    <w:div w:id="1921677030">
      <w:bodyDiv w:val="1"/>
      <w:marLeft w:val="0"/>
      <w:marRight w:val="0"/>
      <w:marTop w:val="0"/>
      <w:marBottom w:val="0"/>
      <w:divBdr>
        <w:top w:val="none" w:sz="0" w:space="0" w:color="auto"/>
        <w:left w:val="none" w:sz="0" w:space="0" w:color="auto"/>
        <w:bottom w:val="none" w:sz="0" w:space="0" w:color="auto"/>
        <w:right w:val="none" w:sz="0" w:space="0" w:color="auto"/>
      </w:divBdr>
    </w:div>
    <w:div w:id="1993556843">
      <w:bodyDiv w:val="1"/>
      <w:marLeft w:val="0"/>
      <w:marRight w:val="0"/>
      <w:marTop w:val="0"/>
      <w:marBottom w:val="0"/>
      <w:divBdr>
        <w:top w:val="none" w:sz="0" w:space="0" w:color="auto"/>
        <w:left w:val="none" w:sz="0" w:space="0" w:color="auto"/>
        <w:bottom w:val="none" w:sz="0" w:space="0" w:color="auto"/>
        <w:right w:val="none" w:sz="0" w:space="0" w:color="auto"/>
      </w:divBdr>
    </w:div>
    <w:div w:id="2011909922">
      <w:bodyDiv w:val="1"/>
      <w:marLeft w:val="0"/>
      <w:marRight w:val="0"/>
      <w:marTop w:val="0"/>
      <w:marBottom w:val="0"/>
      <w:divBdr>
        <w:top w:val="none" w:sz="0" w:space="0" w:color="auto"/>
        <w:left w:val="none" w:sz="0" w:space="0" w:color="auto"/>
        <w:bottom w:val="none" w:sz="0" w:space="0" w:color="auto"/>
        <w:right w:val="none" w:sz="0" w:space="0" w:color="auto"/>
      </w:divBdr>
    </w:div>
    <w:div w:id="2049909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vip.gosfinansy.ru/" TargetMode="External"/><Relationship Id="rId18" Type="http://schemas.openxmlformats.org/officeDocument/2006/relationships/hyperlink" Target="https://vip.gosfinansy.ru/" TargetMode="External"/><Relationship Id="rId26" Type="http://schemas.openxmlformats.org/officeDocument/2006/relationships/hyperlink" Target="https://vip.gosfinansy.ru/" TargetMode="External"/><Relationship Id="rId3" Type="http://schemas.openxmlformats.org/officeDocument/2006/relationships/styles" Target="styles.xml"/><Relationship Id="rId21" Type="http://schemas.openxmlformats.org/officeDocument/2006/relationships/hyperlink" Target="https://vip.gosfinansy.ru/"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vip.gosfinansy.ru/" TargetMode="External"/><Relationship Id="rId17" Type="http://schemas.openxmlformats.org/officeDocument/2006/relationships/hyperlink" Target="https://vip.gosfinansy.ru/" TargetMode="External"/><Relationship Id="rId25" Type="http://schemas.openxmlformats.org/officeDocument/2006/relationships/hyperlink" Target="https://vip.gosfinansy.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vip.gosfinansy.ru/" TargetMode="External"/><Relationship Id="rId20" Type="http://schemas.openxmlformats.org/officeDocument/2006/relationships/hyperlink" Target="https://vip.gosfinansy.ru/" TargetMode="External"/><Relationship Id="rId29" Type="http://schemas.openxmlformats.org/officeDocument/2006/relationships/hyperlink" Target="https://vip.gosfinansy.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p.gosfinansy.ru/" TargetMode="External"/><Relationship Id="rId24" Type="http://schemas.openxmlformats.org/officeDocument/2006/relationships/hyperlink" Target="https://vip.gosfinansy.ru/"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vip.gosfinansy.ru/" TargetMode="External"/><Relationship Id="rId23" Type="http://schemas.openxmlformats.org/officeDocument/2006/relationships/hyperlink" Target="https://vip.gosfinansy.ru/" TargetMode="External"/><Relationship Id="rId28" Type="http://schemas.openxmlformats.org/officeDocument/2006/relationships/hyperlink" Target="https://vip.gosfinansy.ru/" TargetMode="External"/><Relationship Id="rId10" Type="http://schemas.openxmlformats.org/officeDocument/2006/relationships/hyperlink" Target="https://vip.gosfinansy.ru/" TargetMode="External"/><Relationship Id="rId19" Type="http://schemas.openxmlformats.org/officeDocument/2006/relationships/hyperlink" Target="https://vip.gosfinansy.ru/"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vip.gosfinansy.ru/" TargetMode="External"/><Relationship Id="rId14" Type="http://schemas.openxmlformats.org/officeDocument/2006/relationships/hyperlink" Target="https://vip.gosfinansy.ru/" TargetMode="External"/><Relationship Id="rId22" Type="http://schemas.openxmlformats.org/officeDocument/2006/relationships/hyperlink" Target="https://vip.gosfinansy.ru/" TargetMode="External"/><Relationship Id="rId27" Type="http://schemas.openxmlformats.org/officeDocument/2006/relationships/hyperlink" Target="https://vip.gosfinansy.ru/" TargetMode="External"/><Relationship Id="rId30" Type="http://schemas.openxmlformats.org/officeDocument/2006/relationships/hyperlink" Target="https://vip.gosfinansy.ru/" TargetMode="External"/><Relationship Id="rId8" Type="http://schemas.openxmlformats.org/officeDocument/2006/relationships/hyperlink" Target="https://vip.gosfinans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C91305-AE85-4098-B370-DD2B3EB24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13</Pages>
  <Words>4689</Words>
  <Characters>26733</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Теленная Любовь Сергеевна</dc:creator>
  <cp:keywords/>
  <dc:description/>
  <cp:lastModifiedBy>Тураш Алёна Владимировна</cp:lastModifiedBy>
  <cp:revision>132</cp:revision>
  <cp:lastPrinted>2023-01-11T14:38:00Z</cp:lastPrinted>
  <dcterms:created xsi:type="dcterms:W3CDTF">2023-01-20T08:35:00Z</dcterms:created>
  <dcterms:modified xsi:type="dcterms:W3CDTF">2023-01-25T12:23:00Z</dcterms:modified>
</cp:coreProperties>
</file>