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9599272"/>
    <w:p w:rsidR="0068640A" w:rsidRPr="00966ACC" w:rsidRDefault="00D006BB" w:rsidP="0068640A">
      <w:pPr>
        <w:pStyle w:val="BodyText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-13970</wp:posOffset>
                </wp:positionV>
                <wp:extent cx="6492875" cy="9354820"/>
                <wp:effectExtent l="0" t="0" r="0" b="0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1AD0" id="Rectangle 71" o:spid="_x0000_s1026" style="position:absolute;margin-left:-17pt;margin-top:-1.1pt;width:511.25pt;height:7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" filled="f" strokeweight="2pt"/>
            </w:pict>
          </mc:Fallback>
        </mc:AlternateContent>
      </w:r>
      <w:r w:rsidR="000F3A3B" w:rsidRPr="00966ACC">
        <w:rPr>
          <w:sz w:val="22"/>
          <w:szCs w:val="22"/>
        </w:rPr>
        <w:t xml:space="preserve">МИНИСТЕРСТВО </w:t>
      </w:r>
      <w:r w:rsidR="0068640A" w:rsidRPr="00966ACC">
        <w:rPr>
          <w:sz w:val="22"/>
          <w:szCs w:val="22"/>
        </w:rPr>
        <w:t>НАУКИ</w:t>
      </w:r>
      <w:r w:rsidR="000F3A3B" w:rsidRPr="00966ACC">
        <w:rPr>
          <w:sz w:val="22"/>
          <w:szCs w:val="22"/>
        </w:rPr>
        <w:t xml:space="preserve"> И ВЫСШЕГО ОБРАЗОВАНИЯ</w:t>
      </w:r>
      <w:r w:rsidR="0068640A" w:rsidRPr="00966ACC">
        <w:rPr>
          <w:sz w:val="22"/>
          <w:szCs w:val="22"/>
        </w:rPr>
        <w:t xml:space="preserve"> РОССИЙСКОЙ ФЕДЕРАЦИИ</w:t>
      </w:r>
    </w:p>
    <w:p w:rsidR="0068640A" w:rsidRDefault="00D006BB" w:rsidP="006864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0" t="0" r="0" b="0"/>
                <wp:wrapNone/>
                <wp:docPr id="1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0A45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zdKw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Pr="008D7439" w:rsidRDefault="000F3A3B" w:rsidP="00A53CDA">
      <w:pPr>
        <w:jc w:val="center"/>
        <w:rPr>
          <w:b/>
          <w:sz w:val="28"/>
          <w:szCs w:val="28"/>
        </w:rPr>
      </w:pPr>
    </w:p>
    <w:p w:rsidR="001B29E8" w:rsidRDefault="001B29E8" w:rsidP="001B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</w:p>
    <w:p w:rsidR="00D748A2" w:rsidRPr="001B29E8" w:rsidRDefault="001B29E8" w:rsidP="001B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9E8">
        <w:rPr>
          <w:b/>
          <w:sz w:val="28"/>
          <w:szCs w:val="28"/>
        </w:rPr>
        <w:t xml:space="preserve">Оценка финансовой устойчивости учреждений </w:t>
      </w:r>
      <w:r>
        <w:rPr>
          <w:b/>
          <w:sz w:val="28"/>
          <w:szCs w:val="28"/>
        </w:rPr>
        <w:br/>
      </w:r>
      <w:r w:rsidRPr="001B29E8">
        <w:rPr>
          <w:b/>
          <w:sz w:val="28"/>
          <w:szCs w:val="28"/>
        </w:rPr>
        <w:t>в текущей ситуации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  <w:t>на</w:t>
      </w:r>
      <w:r w:rsidRPr="001B2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портале </w:t>
      </w:r>
      <w:proofErr w:type="spellStart"/>
      <w:r>
        <w:rPr>
          <w:b/>
          <w:sz w:val="28"/>
          <w:szCs w:val="28"/>
          <w:lang w:val="en-US"/>
        </w:rPr>
        <w:t>cbias</w:t>
      </w:r>
      <w:proofErr w:type="spellEnd"/>
      <w:r w:rsidRPr="001B29E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1B29E8" w:rsidRPr="00A53CDA" w:rsidRDefault="001B29E8" w:rsidP="00A53CDA">
      <w:pPr>
        <w:spacing w:line="360" w:lineRule="auto"/>
        <w:rPr>
          <w:rFonts w:eastAsia="Calibri"/>
          <w:b/>
          <w:szCs w:val="24"/>
          <w:lang w:val="x-none"/>
        </w:rPr>
      </w:pPr>
    </w:p>
    <w:p w:rsidR="00D748A2" w:rsidRPr="00966ACC" w:rsidRDefault="00D748A2" w:rsidP="00A53CDA">
      <w:pPr>
        <w:spacing w:line="360" w:lineRule="auto"/>
        <w:jc w:val="center"/>
        <w:rPr>
          <w:rFonts w:eastAsia="Calibri"/>
          <w:szCs w:val="24"/>
        </w:rPr>
      </w:pPr>
      <w:r w:rsidRPr="00D748A2">
        <w:rPr>
          <w:rFonts w:eastAsia="Calibri"/>
          <w:szCs w:val="24"/>
          <w:lang w:val="x-none"/>
        </w:rPr>
        <w:t>РУКОВОДСТВО ПОЛЬЗОВАТЕЛЯ</w:t>
      </w:r>
    </w:p>
    <w:p w:rsidR="0068640A" w:rsidRDefault="00966ACC" w:rsidP="0068640A">
      <w:pPr>
        <w:jc w:val="center"/>
        <w:rPr>
          <w:sz w:val="28"/>
        </w:rPr>
      </w:pPr>
      <w:r>
        <w:rPr>
          <w:sz w:val="28"/>
        </w:rPr>
        <w:t>(представителя учреждения)</w:t>
      </w:r>
    </w:p>
    <w:p w:rsidR="0068640A" w:rsidRDefault="0068640A" w:rsidP="0068640A">
      <w:pPr>
        <w:jc w:val="center"/>
        <w:rPr>
          <w:sz w:val="28"/>
        </w:rPr>
      </w:pPr>
    </w:p>
    <w:p w:rsidR="0068640A" w:rsidRDefault="0068640A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D748A2" w:rsidRDefault="00D748A2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68640A" w:rsidRPr="00372CC4" w:rsidRDefault="0068640A" w:rsidP="0068640A">
      <w:pPr>
        <w:jc w:val="center"/>
        <w:rPr>
          <w:sz w:val="28"/>
        </w:rPr>
      </w:pPr>
      <w:proofErr w:type="gramStart"/>
      <w:r>
        <w:rPr>
          <w:sz w:val="28"/>
        </w:rPr>
        <w:t>Москва  20</w:t>
      </w:r>
      <w:r w:rsidR="00436F0D">
        <w:rPr>
          <w:sz w:val="28"/>
        </w:rPr>
        <w:t>20</w:t>
      </w:r>
      <w:proofErr w:type="gramEnd"/>
    </w:p>
    <w:p w:rsidR="000F3A3B" w:rsidRPr="00BD5B16" w:rsidRDefault="00BD5B16" w:rsidP="000F3A3B">
      <w:pPr>
        <w:pStyle w:val="TOC1"/>
        <w:jc w:val="center"/>
        <w:rPr>
          <w:b w:val="0"/>
        </w:rPr>
      </w:pPr>
      <w:r>
        <w:br w:type="page"/>
      </w:r>
    </w:p>
    <w:p w:rsidR="00BD5B16" w:rsidRDefault="00BD5B16" w:rsidP="00BD5B16">
      <w:pPr>
        <w:jc w:val="center"/>
        <w:rPr>
          <w:b/>
          <w:sz w:val="28"/>
          <w:szCs w:val="28"/>
        </w:rPr>
      </w:pPr>
      <w:r w:rsidRPr="00BD5B16">
        <w:rPr>
          <w:b/>
          <w:sz w:val="28"/>
          <w:szCs w:val="28"/>
        </w:rPr>
        <w:lastRenderedPageBreak/>
        <w:t>СОДЕРЖАНИЕ</w:t>
      </w:r>
    </w:p>
    <w:p w:rsidR="00130598" w:rsidRPr="00BD5B16" w:rsidRDefault="00130598" w:rsidP="00BD5B16">
      <w:pPr>
        <w:jc w:val="center"/>
        <w:rPr>
          <w:b/>
          <w:sz w:val="28"/>
          <w:szCs w:val="28"/>
        </w:rPr>
      </w:pPr>
    </w:p>
    <w:p w:rsidR="00276933" w:rsidRDefault="00BD5B16">
      <w:pPr>
        <w:pStyle w:val="TOC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D82069">
        <w:fldChar w:fldCharType="begin"/>
      </w:r>
      <w:r w:rsidRPr="00D82069">
        <w:instrText xml:space="preserve"> TOC \o "1-3" </w:instrText>
      </w:r>
      <w:r w:rsidRPr="00D82069">
        <w:fldChar w:fldCharType="separate"/>
      </w:r>
      <w:r w:rsidR="00276933" w:rsidRPr="00F5557C">
        <w:rPr>
          <w:rFonts w:eastAsia="Calibri"/>
          <w:noProof/>
        </w:rPr>
        <w:t>1</w:t>
      </w:r>
      <w:r w:rsidR="00276933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276933" w:rsidRPr="00F5557C">
        <w:rPr>
          <w:rFonts w:eastAsia="Calibri"/>
          <w:noProof/>
        </w:rPr>
        <w:t>Сокращения и определения</w:t>
      </w:r>
      <w:r w:rsidR="00276933">
        <w:rPr>
          <w:noProof/>
        </w:rPr>
        <w:tab/>
      </w:r>
      <w:r w:rsidR="00276933">
        <w:rPr>
          <w:noProof/>
        </w:rPr>
        <w:fldChar w:fldCharType="begin"/>
      </w:r>
      <w:r w:rsidR="00276933">
        <w:rPr>
          <w:noProof/>
        </w:rPr>
        <w:instrText xml:space="preserve"> PAGEREF _Toc50759966 \h </w:instrText>
      </w:r>
      <w:r w:rsidR="00276933">
        <w:rPr>
          <w:noProof/>
        </w:rPr>
      </w:r>
      <w:r w:rsidR="00276933">
        <w:rPr>
          <w:noProof/>
        </w:rPr>
        <w:fldChar w:fldCharType="separate"/>
      </w:r>
      <w:r w:rsidR="00276933">
        <w:rPr>
          <w:noProof/>
        </w:rPr>
        <w:t>3</w:t>
      </w:r>
      <w:r w:rsidR="00276933">
        <w:rPr>
          <w:noProof/>
        </w:rPr>
        <w:fldChar w:fldCharType="end"/>
      </w:r>
    </w:p>
    <w:p w:rsidR="00276933" w:rsidRDefault="00276933">
      <w:pPr>
        <w:pStyle w:val="TOC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 xml:space="preserve">Вход в личный кабинет на </w:t>
      </w:r>
      <w:r w:rsidRPr="00F5557C">
        <w:rPr>
          <w:rFonts w:eastAsia="Calibri"/>
          <w:noProof/>
          <w:lang w:val="en-US"/>
        </w:rPr>
        <w:t>cbias</w:t>
      </w:r>
      <w:r w:rsidRPr="00F5557C">
        <w:rPr>
          <w:rFonts w:eastAsia="Calibri"/>
          <w:noProof/>
        </w:rPr>
        <w:t>.</w:t>
      </w:r>
      <w:r w:rsidRPr="00F5557C">
        <w:rPr>
          <w:rFonts w:eastAsia="Calibri"/>
          <w:noProof/>
          <w:lang w:val="en-US"/>
        </w:rPr>
        <w:t>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76933" w:rsidRDefault="00276933">
      <w:pPr>
        <w:pStyle w:val="TOC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>Главная экранная форма личного кабинета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76933" w:rsidRDefault="00276933">
      <w:pPr>
        <w:pStyle w:val="TOC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>Работа в разделе «Оценка финансовой устойчивости учреждений в текущей ситуации»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76933" w:rsidRDefault="00276933">
      <w:pPr>
        <w:pStyle w:val="TOC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>Формирование обращения в СМТКП (раздел «Служба поддержки»)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276933" w:rsidRDefault="00276933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 xml:space="preserve">Приложение А. </w:t>
      </w:r>
      <w:r>
        <w:rPr>
          <w:noProof/>
        </w:rPr>
        <w:t>Образец заявления на регистрацию пользователя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276933" w:rsidRDefault="00276933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Приложение Б. Образец Письма-подтверждения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BD5B16" w:rsidRDefault="00BD5B16" w:rsidP="00BD5B16">
      <w:r w:rsidRPr="00D82069">
        <w:fldChar w:fldCharType="end"/>
      </w:r>
    </w:p>
    <w:p w:rsidR="00D748A2" w:rsidRPr="00D748A2" w:rsidRDefault="00D748A2" w:rsidP="00130598">
      <w:pPr>
        <w:pStyle w:val="Heading1"/>
        <w:rPr>
          <w:rFonts w:eastAsia="Calibri"/>
        </w:rPr>
      </w:pPr>
      <w:bookmarkStart w:id="1" w:name="_Toc54445634"/>
      <w:bookmarkStart w:id="2" w:name="_Toc59857982"/>
      <w:bookmarkStart w:id="3" w:name="_Toc59871598"/>
      <w:bookmarkEnd w:id="0"/>
      <w:r w:rsidRPr="00D748A2">
        <w:rPr>
          <w:rFonts w:eastAsia="Calibri"/>
          <w:szCs w:val="24"/>
        </w:rPr>
        <w:br w:type="page"/>
      </w:r>
      <w:bookmarkStart w:id="4" w:name="_Toc458493779"/>
      <w:bookmarkStart w:id="5" w:name="_Toc1549578"/>
      <w:bookmarkStart w:id="6" w:name="_Toc50759966"/>
      <w:r w:rsidRPr="00D748A2">
        <w:rPr>
          <w:rFonts w:eastAsia="Calibri"/>
        </w:rPr>
        <w:lastRenderedPageBreak/>
        <w:t>С</w:t>
      </w:r>
      <w:bookmarkEnd w:id="4"/>
      <w:r w:rsidRPr="00D748A2">
        <w:rPr>
          <w:rFonts w:eastAsia="Calibri"/>
        </w:rPr>
        <w:t>окращения и определения</w:t>
      </w:r>
      <w:bookmarkEnd w:id="5"/>
      <w:bookmarkEnd w:id="6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7634"/>
      </w:tblGrid>
      <w:tr w:rsidR="006219BB" w:rsidRPr="00C11AEF" w:rsidTr="00C11AEF">
        <w:tc>
          <w:tcPr>
            <w:tcW w:w="2180" w:type="dxa"/>
            <w:shd w:val="clear" w:color="auto" w:fill="auto"/>
          </w:tcPr>
          <w:p w:rsidR="006219BB" w:rsidRPr="00C11AEF" w:rsidRDefault="006219BB" w:rsidP="006219BB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>ЕПИВ</w:t>
            </w:r>
          </w:p>
        </w:tc>
        <w:tc>
          <w:tcPr>
            <w:tcW w:w="7634" w:type="dxa"/>
            <w:shd w:val="clear" w:color="auto" w:fill="auto"/>
          </w:tcPr>
          <w:p w:rsidR="006219BB" w:rsidRPr="00C11AEF" w:rsidRDefault="006219BB" w:rsidP="006219BB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 xml:space="preserve">Единый портал информационного взаимодействия с учреждениями, подведомственными </w:t>
            </w:r>
            <w:proofErr w:type="spellStart"/>
            <w:r w:rsidRPr="00C11AEF">
              <w:rPr>
                <w:rFonts w:eastAsia="Calibri"/>
                <w:szCs w:val="24"/>
              </w:rPr>
              <w:t>Минобрнауки</w:t>
            </w:r>
            <w:proofErr w:type="spellEnd"/>
            <w:r w:rsidRPr="00C11AEF">
              <w:rPr>
                <w:rFonts w:eastAsia="Calibri"/>
                <w:szCs w:val="24"/>
              </w:rPr>
              <w:t xml:space="preserve"> России (с</w:t>
            </w:r>
            <w:r w:rsidRPr="00C11AEF">
              <w:rPr>
                <w:rFonts w:eastAsia="Calibri"/>
                <w:szCs w:val="24"/>
                <w:lang w:val="en-US"/>
              </w:rPr>
              <w:t>bias</w:t>
            </w:r>
            <w:r w:rsidRPr="00C11AEF">
              <w:rPr>
                <w:rFonts w:eastAsia="Calibri"/>
                <w:szCs w:val="24"/>
              </w:rPr>
              <w:t>.</w:t>
            </w:r>
            <w:proofErr w:type="spellStart"/>
            <w:r w:rsidRPr="00C11AEF">
              <w:rPr>
                <w:rFonts w:eastAsia="Calibri"/>
                <w:szCs w:val="24"/>
                <w:lang w:val="en-US"/>
              </w:rPr>
              <w:t>ru</w:t>
            </w:r>
            <w:proofErr w:type="spellEnd"/>
            <w:r w:rsidRPr="00C11AEF">
              <w:rPr>
                <w:rFonts w:eastAsia="Calibri"/>
                <w:szCs w:val="24"/>
              </w:rPr>
              <w:t>)</w:t>
            </w:r>
          </w:p>
        </w:tc>
      </w:tr>
      <w:tr w:rsidR="00FA2563" w:rsidRPr="00C11AEF" w:rsidTr="00C11AEF">
        <w:tc>
          <w:tcPr>
            <w:tcW w:w="2180" w:type="dxa"/>
            <w:shd w:val="clear" w:color="auto" w:fill="auto"/>
          </w:tcPr>
          <w:p w:rsidR="00FA2563" w:rsidRPr="00C11AEF" w:rsidRDefault="00FA2563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>ИС</w:t>
            </w:r>
          </w:p>
        </w:tc>
        <w:tc>
          <w:tcPr>
            <w:tcW w:w="7634" w:type="dxa"/>
            <w:shd w:val="clear" w:color="auto" w:fill="auto"/>
          </w:tcPr>
          <w:p w:rsidR="00FA2563" w:rsidRPr="00C11AEF" w:rsidRDefault="00FA2563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>Информационная система</w:t>
            </w:r>
          </w:p>
        </w:tc>
      </w:tr>
      <w:tr w:rsidR="009A0A54" w:rsidRPr="00C11AEF" w:rsidTr="00C11AEF">
        <w:tc>
          <w:tcPr>
            <w:tcW w:w="2180" w:type="dxa"/>
            <w:shd w:val="clear" w:color="auto" w:fill="auto"/>
          </w:tcPr>
          <w:p w:rsidR="009A0A54" w:rsidRDefault="009A0A54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Минобрнауки России</w:t>
            </w:r>
          </w:p>
        </w:tc>
        <w:tc>
          <w:tcPr>
            <w:tcW w:w="7634" w:type="dxa"/>
            <w:shd w:val="clear" w:color="auto" w:fill="auto"/>
          </w:tcPr>
          <w:p w:rsidR="009A0A54" w:rsidRPr="009A0A54" w:rsidRDefault="009A0A54" w:rsidP="009A0A54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2563" w:rsidRPr="00C11AEF" w:rsidTr="00C11AEF">
        <w:tc>
          <w:tcPr>
            <w:tcW w:w="2180" w:type="dxa"/>
            <w:shd w:val="clear" w:color="auto" w:fill="auto"/>
          </w:tcPr>
          <w:p w:rsidR="00FA2563" w:rsidRPr="00C11AEF" w:rsidRDefault="00FA2563" w:rsidP="00A53CDA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 xml:space="preserve">СМТКП, </w:t>
            </w:r>
            <w:r w:rsidRPr="00C11AEF">
              <w:rPr>
                <w:rFonts w:eastAsia="Calibri"/>
                <w:szCs w:val="24"/>
              </w:rPr>
              <w:br/>
              <w:t>Служба поддержки</w:t>
            </w:r>
          </w:p>
        </w:tc>
        <w:tc>
          <w:tcPr>
            <w:tcW w:w="7634" w:type="dxa"/>
            <w:shd w:val="clear" w:color="auto" w:fill="auto"/>
          </w:tcPr>
          <w:p w:rsidR="00FA2563" w:rsidRPr="00C11AEF" w:rsidRDefault="00FA2563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 xml:space="preserve">Служба методической, технической и консультационной поддержки Единого портала взаимодействия с учреждениями, подведомственными </w:t>
            </w:r>
            <w:proofErr w:type="spellStart"/>
            <w:r w:rsidRPr="00C11AEF">
              <w:rPr>
                <w:rFonts w:eastAsia="Calibri"/>
                <w:szCs w:val="24"/>
              </w:rPr>
              <w:t>Минобрнауки</w:t>
            </w:r>
            <w:proofErr w:type="spellEnd"/>
            <w:r w:rsidRPr="00C11AEF">
              <w:rPr>
                <w:rFonts w:eastAsia="Calibri"/>
                <w:szCs w:val="24"/>
              </w:rPr>
              <w:t xml:space="preserve"> России (с</w:t>
            </w:r>
            <w:r w:rsidRPr="00C11AEF">
              <w:rPr>
                <w:rFonts w:eastAsia="Calibri"/>
                <w:szCs w:val="24"/>
                <w:lang w:val="en-US"/>
              </w:rPr>
              <w:t>bias</w:t>
            </w:r>
            <w:r w:rsidRPr="00C11AEF">
              <w:rPr>
                <w:rFonts w:eastAsia="Calibri"/>
                <w:szCs w:val="24"/>
              </w:rPr>
              <w:t>.</w:t>
            </w:r>
            <w:proofErr w:type="spellStart"/>
            <w:r w:rsidRPr="00C11AEF">
              <w:rPr>
                <w:rFonts w:eastAsia="Calibri"/>
                <w:szCs w:val="24"/>
                <w:lang w:val="en-US"/>
              </w:rPr>
              <w:t>ru</w:t>
            </w:r>
            <w:proofErr w:type="spellEnd"/>
            <w:r w:rsidRPr="00C11AEF">
              <w:rPr>
                <w:rFonts w:eastAsia="Calibri"/>
                <w:szCs w:val="24"/>
              </w:rPr>
              <w:t>)</w:t>
            </w:r>
          </w:p>
        </w:tc>
      </w:tr>
    </w:tbl>
    <w:p w:rsidR="00FA2563" w:rsidRPr="00A9343F" w:rsidRDefault="00FA2563" w:rsidP="00D748A2">
      <w:pPr>
        <w:spacing w:line="360" w:lineRule="auto"/>
        <w:ind w:firstLine="720"/>
        <w:rPr>
          <w:rFonts w:eastAsia="Calibri"/>
          <w:szCs w:val="24"/>
        </w:rPr>
      </w:pPr>
    </w:p>
    <w:p w:rsidR="00FA2563" w:rsidRPr="00D748A2" w:rsidRDefault="00FA2563" w:rsidP="00D748A2">
      <w:pPr>
        <w:spacing w:line="360" w:lineRule="auto"/>
        <w:ind w:firstLine="720"/>
        <w:rPr>
          <w:rFonts w:eastAsia="Calibri"/>
          <w:szCs w:val="24"/>
          <w:lang w:val="x-none"/>
        </w:rPr>
      </w:pPr>
    </w:p>
    <w:p w:rsidR="000E1041" w:rsidRPr="00CA53EA" w:rsidRDefault="00D748A2" w:rsidP="0053347E">
      <w:pPr>
        <w:pStyle w:val="Heading1"/>
        <w:rPr>
          <w:rFonts w:eastAsia="Calibri"/>
        </w:rPr>
      </w:pPr>
      <w:r w:rsidRPr="00CA53EA">
        <w:rPr>
          <w:rFonts w:eastAsia="Calibri"/>
        </w:rPr>
        <w:br w:type="page"/>
      </w:r>
      <w:bookmarkStart w:id="7" w:name="_Ref459903603"/>
      <w:bookmarkStart w:id="8" w:name="_Toc459918367"/>
      <w:bookmarkStart w:id="9" w:name="_Toc1549598"/>
      <w:bookmarkStart w:id="10" w:name="_Ref25220476"/>
      <w:bookmarkStart w:id="11" w:name="_Toc50759967"/>
      <w:r w:rsidR="000E1041" w:rsidRPr="00CA53EA">
        <w:rPr>
          <w:rFonts w:eastAsia="Calibri"/>
        </w:rPr>
        <w:lastRenderedPageBreak/>
        <w:t>Вход в личный кабинет</w:t>
      </w:r>
      <w:bookmarkEnd w:id="7"/>
      <w:bookmarkEnd w:id="8"/>
      <w:bookmarkEnd w:id="9"/>
      <w:r w:rsidR="00A53CDA" w:rsidRPr="00CA53EA">
        <w:rPr>
          <w:rFonts w:eastAsia="Calibri"/>
        </w:rPr>
        <w:t xml:space="preserve"> </w:t>
      </w:r>
      <w:r w:rsidR="00E036CF" w:rsidRPr="00CA53EA">
        <w:rPr>
          <w:rFonts w:eastAsia="Calibri"/>
        </w:rPr>
        <w:t>на</w:t>
      </w:r>
      <w:r w:rsidR="00A53CDA" w:rsidRPr="00CA53EA">
        <w:rPr>
          <w:rFonts w:eastAsia="Calibri"/>
        </w:rPr>
        <w:t xml:space="preserve"> </w:t>
      </w:r>
      <w:r w:rsidR="00A53CDA" w:rsidRPr="00CA53EA">
        <w:rPr>
          <w:rFonts w:eastAsia="Calibri"/>
          <w:lang w:val="en-US"/>
        </w:rPr>
        <w:t>cbias</w:t>
      </w:r>
      <w:r w:rsidR="00A53CDA" w:rsidRPr="00CA53EA">
        <w:rPr>
          <w:rFonts w:eastAsia="Calibri"/>
        </w:rPr>
        <w:t>.</w:t>
      </w:r>
      <w:r w:rsidR="00A53CDA" w:rsidRPr="00CA53EA">
        <w:rPr>
          <w:rFonts w:eastAsia="Calibri"/>
          <w:lang w:val="en-US"/>
        </w:rPr>
        <w:t>ru</w:t>
      </w:r>
      <w:bookmarkEnd w:id="10"/>
      <w:bookmarkEnd w:id="11"/>
    </w:p>
    <w:p w:rsidR="00704D14" w:rsidRDefault="000E1041" w:rsidP="001D60B2">
      <w:pPr>
        <w:pStyle w:val="a1"/>
        <w:rPr>
          <w:rFonts w:eastAsia="Calibri"/>
        </w:rPr>
      </w:pPr>
      <w:r w:rsidRPr="00D748A2">
        <w:rPr>
          <w:rFonts w:eastAsia="Calibri"/>
        </w:rPr>
        <w:t>Для регистрации нового пользователя необходимо сформировать соответствующее обращение в СМТКП, воспользовавшись ссылкой «Регистрация», расположенной под полями «Логин» и «Пароль» страницы входа в личный кабинет</w:t>
      </w:r>
      <w:r w:rsidR="00FE6763" w:rsidRPr="00FE6763">
        <w:rPr>
          <w:rFonts w:eastAsia="Calibri"/>
        </w:rPr>
        <w:t xml:space="preserve"> (</w:t>
      </w:r>
      <w:r w:rsidR="00FE6763">
        <w:rPr>
          <w:rFonts w:eastAsia="Calibri"/>
        </w:rPr>
        <w:t xml:space="preserve">рисунок </w:t>
      </w:r>
      <w:r w:rsidR="00FE6763">
        <w:rPr>
          <w:rFonts w:eastAsia="Calibri"/>
        </w:rPr>
        <w:fldChar w:fldCharType="begin"/>
      </w:r>
      <w:r w:rsidR="00FE6763">
        <w:rPr>
          <w:rFonts w:eastAsia="Calibri"/>
        </w:rPr>
        <w:instrText xml:space="preserve"> REF _Ref3891619 \r \h </w:instrText>
      </w:r>
      <w:r w:rsidR="001D60B2">
        <w:rPr>
          <w:rFonts w:eastAsia="Calibri"/>
        </w:rPr>
        <w:instrText xml:space="preserve"> \* MERGEFORMAT </w:instrText>
      </w:r>
      <w:r w:rsidR="00FE6763">
        <w:rPr>
          <w:rFonts w:eastAsia="Calibri"/>
        </w:rPr>
      </w:r>
      <w:r w:rsidR="00FE6763">
        <w:rPr>
          <w:rFonts w:eastAsia="Calibri"/>
        </w:rPr>
        <w:fldChar w:fldCharType="separate"/>
      </w:r>
      <w:r w:rsidR="00276933">
        <w:rPr>
          <w:rFonts w:eastAsia="Calibri"/>
        </w:rPr>
        <w:t>1</w:t>
      </w:r>
      <w:r w:rsidR="00FE6763">
        <w:rPr>
          <w:rFonts w:eastAsia="Calibri"/>
        </w:rPr>
        <w:fldChar w:fldCharType="end"/>
      </w:r>
      <w:r w:rsidR="00FE6763">
        <w:rPr>
          <w:rFonts w:eastAsia="Calibri"/>
        </w:rPr>
        <w:t>)</w:t>
      </w:r>
      <w:r w:rsidRPr="00D748A2">
        <w:rPr>
          <w:rFonts w:eastAsia="Calibri"/>
        </w:rPr>
        <w:t xml:space="preserve">. </w:t>
      </w:r>
    </w:p>
    <w:p w:rsidR="00704D14" w:rsidRDefault="00D006BB" w:rsidP="00704D14">
      <w:pPr>
        <w:rPr>
          <w:noProof/>
        </w:rPr>
      </w:pPr>
      <w:r>
        <w:rPr>
          <w:noProof/>
        </w:rPr>
        <w:drawing>
          <wp:inline distT="0" distB="0" distL="0" distR="0">
            <wp:extent cx="611505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14" w:rsidRPr="00FE6763" w:rsidRDefault="00704D14" w:rsidP="00704D14">
      <w:pPr>
        <w:pStyle w:val="a2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2" w:name="_Ref3891619"/>
      <w:bookmarkEnd w:id="12"/>
      <w:r w:rsidRPr="00113EAC">
        <w:instrText>LISTNUM "Рисунок"</w:instrText>
      </w:r>
      <w:r w:rsidRPr="00113EAC">
        <w:fldChar w:fldCharType="end"/>
      </w:r>
      <w:proofErr w:type="gramStart"/>
      <w:r w:rsidRPr="00113EAC">
        <w:t xml:space="preserve"> –</w:t>
      </w:r>
      <w:proofErr w:type="gramEnd"/>
      <w:r w:rsidRPr="00113EAC">
        <w:t xml:space="preserve"> </w:t>
      </w:r>
      <w:r w:rsidR="00FE6763">
        <w:t xml:space="preserve">Главная страница </w:t>
      </w:r>
      <w:proofErr w:type="spellStart"/>
      <w:r w:rsidR="00FE6763">
        <w:rPr>
          <w:lang w:val="en-US"/>
        </w:rPr>
        <w:t>cbias</w:t>
      </w:r>
      <w:proofErr w:type="spellEnd"/>
      <w:r w:rsidR="00FE6763" w:rsidRPr="00FE6763">
        <w:t>.</w:t>
      </w:r>
      <w:proofErr w:type="spellStart"/>
      <w:r w:rsidR="00FE6763">
        <w:rPr>
          <w:lang w:val="en-US"/>
        </w:rPr>
        <w:t>ru</w:t>
      </w:r>
      <w:proofErr w:type="spellEnd"/>
    </w:p>
    <w:p w:rsidR="000E1041" w:rsidRPr="001D60B2" w:rsidRDefault="000E1041" w:rsidP="001D60B2">
      <w:pPr>
        <w:pStyle w:val="a1"/>
        <w:rPr>
          <w:rFonts w:eastAsia="Calibri"/>
        </w:rPr>
      </w:pPr>
      <w:r w:rsidRPr="001D60B2">
        <w:rPr>
          <w:rFonts w:eastAsia="Calibri"/>
        </w:rPr>
        <w:t>Откроется страница формирования запроса регистрации нового пользователя</w:t>
      </w:r>
      <w:r w:rsidR="00FA2563" w:rsidRPr="001D60B2">
        <w:rPr>
          <w:rFonts w:eastAsia="Calibri"/>
        </w:rPr>
        <w:t xml:space="preserve"> (рисунок </w:t>
      </w:r>
      <w:r w:rsidR="00FA2563" w:rsidRPr="001D60B2">
        <w:rPr>
          <w:rFonts w:eastAsia="Calibri"/>
        </w:rPr>
        <w:fldChar w:fldCharType="begin"/>
      </w:r>
      <w:r w:rsidR="00FA2563" w:rsidRPr="001D60B2">
        <w:rPr>
          <w:rFonts w:eastAsia="Calibri"/>
        </w:rPr>
        <w:instrText xml:space="preserve"> REF _Ref3893078 \r \h </w:instrText>
      </w:r>
      <w:r w:rsidR="001D60B2">
        <w:rPr>
          <w:rFonts w:eastAsia="Calibri"/>
        </w:rPr>
        <w:instrText xml:space="preserve"> \* MERGEFORMAT </w:instrText>
      </w:r>
      <w:r w:rsidR="00FA2563" w:rsidRPr="001D60B2">
        <w:rPr>
          <w:rFonts w:eastAsia="Calibri"/>
        </w:rPr>
      </w:r>
      <w:r w:rsidR="00FA2563" w:rsidRPr="001D60B2">
        <w:rPr>
          <w:rFonts w:eastAsia="Calibri"/>
        </w:rPr>
        <w:fldChar w:fldCharType="separate"/>
      </w:r>
      <w:r w:rsidR="00276933">
        <w:rPr>
          <w:rFonts w:eastAsia="Calibri"/>
        </w:rPr>
        <w:t>2</w:t>
      </w:r>
      <w:r w:rsidR="00FA2563" w:rsidRPr="001D60B2">
        <w:rPr>
          <w:rFonts w:eastAsia="Calibri"/>
        </w:rPr>
        <w:fldChar w:fldCharType="end"/>
      </w:r>
      <w:r w:rsidR="00FA2563" w:rsidRPr="001D60B2">
        <w:rPr>
          <w:rFonts w:eastAsia="Calibri"/>
        </w:rPr>
        <w:t>)</w:t>
      </w:r>
      <w:r w:rsidRPr="001D60B2">
        <w:rPr>
          <w:rFonts w:eastAsia="Calibri"/>
        </w:rPr>
        <w:t>, в которой необходимо заполнить следующие поля: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Наименование учреждения;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ИНН учреждения;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ФИО пользователя;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Должность пользователя;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Телефон пользователя;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Электронная почта пользователя. Все дальнейшее общение пользователя с СМТКП (запрос дополнительной информации, получение ответа на обращение) происходит по электронной почте;</w:t>
      </w:r>
    </w:p>
    <w:p w:rsidR="000E1041" w:rsidRPr="001D60B2" w:rsidRDefault="000E1041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К обращению необходимо прикрепить файл со сканом письма ПУ с просьбой о регистрации пользователя</w:t>
      </w:r>
      <w:r w:rsidRPr="00862629">
        <w:rPr>
          <w:rFonts w:eastAsia="Calibri"/>
          <w:b/>
        </w:rPr>
        <w:t>.</w:t>
      </w:r>
      <w:r w:rsidR="00200425" w:rsidRPr="00862629">
        <w:rPr>
          <w:rFonts w:eastAsia="Calibri"/>
          <w:b/>
        </w:rPr>
        <w:t xml:space="preserve"> Образец письма приведен в приложении А.</w:t>
      </w:r>
    </w:p>
    <w:p w:rsidR="00FE6763" w:rsidRPr="001D60B2" w:rsidRDefault="00FE6763" w:rsidP="00BB53E3">
      <w:pPr>
        <w:pStyle w:val="a1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Необходимо подтвердить согласие на обработку своих персональных данных.</w:t>
      </w:r>
    </w:p>
    <w:p w:rsidR="00FE6763" w:rsidRDefault="00D006BB" w:rsidP="00FE6763">
      <w:pPr>
        <w:pStyle w:val="a2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15050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63" w:rsidRPr="00FE6763" w:rsidRDefault="00FE6763" w:rsidP="00FE6763">
      <w:pPr>
        <w:pStyle w:val="a2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3" w:name="_Ref3893078"/>
      <w:bookmarkEnd w:id="13"/>
      <w:r w:rsidRPr="00113EAC">
        <w:instrText>LISTNUM "Рисунок"</w:instrText>
      </w:r>
      <w:r w:rsidRPr="00113EAC">
        <w:fldChar w:fldCharType="end"/>
      </w:r>
      <w:proofErr w:type="gramStart"/>
      <w:r w:rsidRPr="00113EAC">
        <w:t xml:space="preserve"> –</w:t>
      </w:r>
      <w:proofErr w:type="gramEnd"/>
      <w:r w:rsidRPr="00113EAC">
        <w:t xml:space="preserve"> </w:t>
      </w:r>
      <w:r>
        <w:t>Страница формирования обращения в службу поддержки для регистрации нового пользователя</w:t>
      </w:r>
    </w:p>
    <w:p w:rsidR="00A53CDA" w:rsidRPr="001D60B2" w:rsidRDefault="00A53CDA" w:rsidP="00A53CDA">
      <w:pPr>
        <w:pStyle w:val="a1"/>
        <w:rPr>
          <w:rFonts w:eastAsia="Calibri"/>
        </w:rPr>
      </w:pPr>
      <w:r w:rsidRPr="001D60B2">
        <w:rPr>
          <w:rFonts w:eastAsia="Calibri"/>
        </w:rPr>
        <w:t>На электронную почту, указанную при формировании обращения, придет письмо, содержащее дальнейшие инструкц</w:t>
      </w:r>
      <w:r>
        <w:rPr>
          <w:rFonts w:eastAsia="Calibri"/>
        </w:rPr>
        <w:t xml:space="preserve">ии по регистрации пользователя в личном кабинете </w:t>
      </w:r>
      <w:proofErr w:type="spellStart"/>
      <w:r>
        <w:rPr>
          <w:rFonts w:eastAsia="Calibri"/>
          <w:lang w:val="en-US"/>
        </w:rPr>
        <w:t>cbias</w:t>
      </w:r>
      <w:proofErr w:type="spellEnd"/>
      <w:r w:rsidRPr="00A53CDA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 w:rsidRPr="001D60B2">
        <w:rPr>
          <w:rFonts w:eastAsia="Calibri"/>
        </w:rPr>
        <w:t>.</w:t>
      </w:r>
    </w:p>
    <w:p w:rsidR="000E1041" w:rsidRPr="001D60B2" w:rsidRDefault="000E1041" w:rsidP="001D60B2">
      <w:pPr>
        <w:pStyle w:val="a1"/>
        <w:rPr>
          <w:rFonts w:eastAsia="Calibri"/>
        </w:rPr>
      </w:pPr>
      <w:r w:rsidRPr="001D60B2">
        <w:rPr>
          <w:rFonts w:eastAsia="Calibri"/>
        </w:rPr>
        <w:t>Если пользователь уже был зарегистрирован в ИС, то можно воспользоваться ссылкой «Забыли пароль» ввести почту, под которой была произведена регистрация. Если проверка почты пройдёт успешно, то на почту, указанную пользователем придет напоминание логина и пароля.</w:t>
      </w:r>
    </w:p>
    <w:p w:rsidR="00D748A2" w:rsidRPr="00C2263B" w:rsidRDefault="00D748A2" w:rsidP="00C2263B">
      <w:pPr>
        <w:pStyle w:val="a1"/>
        <w:rPr>
          <w:rFonts w:eastAsia="Calibri"/>
        </w:rPr>
      </w:pPr>
    </w:p>
    <w:p w:rsidR="00D748A2" w:rsidRPr="00D748A2" w:rsidRDefault="00D748A2" w:rsidP="00862629">
      <w:pPr>
        <w:pStyle w:val="Heading1"/>
        <w:rPr>
          <w:rFonts w:eastAsia="Calibri"/>
        </w:rPr>
      </w:pPr>
      <w:bookmarkStart w:id="14" w:name="_Toc1549580"/>
      <w:bookmarkStart w:id="15" w:name="_Toc50759968"/>
      <w:r w:rsidRPr="00D748A2">
        <w:rPr>
          <w:rFonts w:eastAsia="Calibri"/>
        </w:rPr>
        <w:t xml:space="preserve">Главная экранная форма </w:t>
      </w:r>
      <w:bookmarkEnd w:id="1"/>
      <w:bookmarkEnd w:id="2"/>
      <w:bookmarkEnd w:id="3"/>
      <w:r w:rsidR="00A53CDA">
        <w:rPr>
          <w:rFonts w:eastAsia="Calibri"/>
        </w:rPr>
        <w:t>л</w:t>
      </w:r>
      <w:r w:rsidRPr="00D748A2">
        <w:rPr>
          <w:rFonts w:eastAsia="Calibri"/>
        </w:rPr>
        <w:t>ичного кабинета</w:t>
      </w:r>
      <w:bookmarkEnd w:id="14"/>
      <w:bookmarkEnd w:id="15"/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 xml:space="preserve">Главная экранная форма </w:t>
      </w:r>
      <w:r w:rsidR="00BB20CF">
        <w:rPr>
          <w:rFonts w:eastAsia="Calibri"/>
        </w:rPr>
        <w:t>л</w:t>
      </w:r>
      <w:r w:rsidR="00BB20CF" w:rsidRPr="00D748A2">
        <w:rPr>
          <w:rFonts w:eastAsia="Calibri"/>
        </w:rPr>
        <w:t xml:space="preserve">ичного кабинета </w:t>
      </w:r>
      <w:r w:rsidR="00BB20CF">
        <w:rPr>
          <w:rFonts w:eastAsia="Calibri"/>
        </w:rPr>
        <w:t xml:space="preserve">ЕПИВ </w:t>
      </w:r>
      <w:r w:rsidR="00BB20CF" w:rsidRPr="00FE6763">
        <w:rPr>
          <w:rFonts w:eastAsia="Calibri"/>
        </w:rPr>
        <w:t>(</w:t>
      </w:r>
      <w:r w:rsidR="00BB20CF">
        <w:rPr>
          <w:rFonts w:eastAsia="Calibri"/>
        </w:rPr>
        <w:t xml:space="preserve">рисунок </w:t>
      </w:r>
      <w:r w:rsidR="00BB20CF">
        <w:rPr>
          <w:rFonts w:eastAsia="Calibri"/>
        </w:rPr>
        <w:fldChar w:fldCharType="begin"/>
      </w:r>
      <w:r w:rsidR="00BB20CF">
        <w:rPr>
          <w:rFonts w:eastAsia="Calibri"/>
        </w:rPr>
        <w:instrText xml:space="preserve"> REF _Ref3891619 \r \h  \* MERGEFORMAT </w:instrText>
      </w:r>
      <w:r w:rsidR="00BB20CF">
        <w:rPr>
          <w:rFonts w:eastAsia="Calibri"/>
        </w:rPr>
      </w:r>
      <w:r w:rsidR="00BB20CF">
        <w:rPr>
          <w:rFonts w:eastAsia="Calibri"/>
        </w:rPr>
        <w:fldChar w:fldCharType="separate"/>
      </w:r>
      <w:r w:rsidR="00276933">
        <w:rPr>
          <w:rFonts w:eastAsia="Calibri"/>
        </w:rPr>
        <w:t>1</w:t>
      </w:r>
      <w:r w:rsidR="00BB20CF">
        <w:rPr>
          <w:rFonts w:eastAsia="Calibri"/>
        </w:rPr>
        <w:fldChar w:fldCharType="end"/>
      </w:r>
      <w:r w:rsidRPr="009468C6">
        <w:rPr>
          <w:rFonts w:eastAsia="Calibri"/>
          <w:szCs w:val="24"/>
        </w:rPr>
        <w:t>) содержит следующие данные: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Верхний баннер, содержащий название портала, кнопки перехода в личный кабинет Единого портала взаимодействия и в раздел формирования обращения в СМТКП («Служба поддержки»);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rPr>
          <w:rFonts w:eastAsia="Calibri"/>
          <w:szCs w:val="24"/>
        </w:rPr>
      </w:pPr>
      <w:r w:rsidRPr="009468C6">
        <w:rPr>
          <w:rFonts w:eastAsia="Calibri"/>
          <w:szCs w:val="24"/>
        </w:rPr>
        <w:lastRenderedPageBreak/>
        <w:t xml:space="preserve">Строку навигации, содержащую кнопки перехода на главную страницу («Главная»), в раздел нормативно-правовой документации и методических материалов («Документы»), обращения к базе знаний, содержащей типовые вопросы и ответы на них («Часто задаваемые вопросы»), просмотра </w:t>
      </w:r>
      <w:r w:rsidR="00BA058B">
        <w:rPr>
          <w:rFonts w:eastAsia="Calibri"/>
          <w:szCs w:val="24"/>
        </w:rPr>
        <w:t>р</w:t>
      </w:r>
      <w:r w:rsidRPr="009468C6">
        <w:rPr>
          <w:rFonts w:eastAsia="Calibri"/>
          <w:szCs w:val="24"/>
        </w:rPr>
        <w:t>уководств</w:t>
      </w:r>
      <w:r w:rsidR="00BA058B">
        <w:rPr>
          <w:rFonts w:eastAsia="Calibri"/>
          <w:szCs w:val="24"/>
        </w:rPr>
        <w:t>а</w:t>
      </w:r>
      <w:r w:rsidRPr="009468C6">
        <w:rPr>
          <w:rFonts w:eastAsia="Calibri"/>
          <w:szCs w:val="24"/>
        </w:rPr>
        <w:t xml:space="preserve"> пользователя</w:t>
      </w:r>
      <w:r w:rsidR="00BA058B">
        <w:rPr>
          <w:rFonts w:eastAsia="Calibri"/>
          <w:szCs w:val="24"/>
        </w:rPr>
        <w:t xml:space="preserve"> ЕПИВ</w:t>
      </w:r>
      <w:r w:rsidRPr="009468C6">
        <w:rPr>
          <w:rFonts w:eastAsia="Calibri"/>
          <w:szCs w:val="24"/>
        </w:rPr>
        <w:t>;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rPr>
          <w:rFonts w:eastAsia="Calibri"/>
          <w:szCs w:val="24"/>
        </w:rPr>
      </w:pPr>
      <w:r w:rsidRPr="009468C6">
        <w:rPr>
          <w:rFonts w:eastAsia="Calibri"/>
          <w:szCs w:val="24"/>
        </w:rPr>
        <w:t>Центральную основную рабочую область, содержащую:</w:t>
      </w:r>
    </w:p>
    <w:p w:rsidR="00D748A2" w:rsidRPr="009468C6" w:rsidRDefault="00D748A2" w:rsidP="00BB53E3">
      <w:pPr>
        <w:numPr>
          <w:ilvl w:val="0"/>
          <w:numId w:val="4"/>
        </w:numPr>
        <w:tabs>
          <w:tab w:val="num" w:pos="2160"/>
        </w:tabs>
        <w:spacing w:line="360" w:lineRule="auto"/>
        <w:ind w:left="2160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поля для ввода информации по авторизации пользователя и кнопку перехода в личный кабинет, кнопки перехода в раздел нормативно-правовой документации и методических материалов («Документы»), обращения в СМТКП («Служба поддержки»), перехода к базе знаний («Часто задаваемые вопросы»);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ind w:left="1418" w:hanging="425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Нижний баннер, содержащий название портала</w:t>
      </w:r>
      <w:r w:rsidR="00BB20CF">
        <w:rPr>
          <w:rFonts w:eastAsia="Calibri"/>
          <w:szCs w:val="24"/>
        </w:rPr>
        <w:t>,</w:t>
      </w:r>
      <w:r w:rsidRPr="009468C6">
        <w:rPr>
          <w:rFonts w:eastAsia="Calibri"/>
          <w:szCs w:val="24"/>
        </w:rPr>
        <w:t xml:space="preserve"> кнопки перехода в раздел формирования обращения в СМТКП («Служба поддержки») и контактные телефоны службы поддержки.</w:t>
      </w:r>
    </w:p>
    <w:p w:rsidR="00D748A2" w:rsidRPr="001D60B2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1D60B2">
        <w:rPr>
          <w:rFonts w:eastAsia="Calibri"/>
          <w:szCs w:val="24"/>
        </w:rPr>
        <w:t>Раздел «Документы</w:t>
      </w:r>
      <w:r w:rsidR="001D60B2" w:rsidRPr="001D60B2">
        <w:rPr>
          <w:rFonts w:eastAsia="Calibri"/>
          <w:szCs w:val="24"/>
        </w:rPr>
        <w:t xml:space="preserve"> и методические материалы</w:t>
      </w:r>
      <w:r w:rsidRPr="001D60B2">
        <w:rPr>
          <w:rFonts w:eastAsia="Calibri"/>
          <w:szCs w:val="24"/>
        </w:rPr>
        <w:t>» содержит нормативно-правов</w:t>
      </w:r>
      <w:r w:rsidR="002A0B62" w:rsidRPr="001D60B2">
        <w:rPr>
          <w:rFonts w:eastAsia="Calibri"/>
          <w:szCs w:val="24"/>
        </w:rPr>
        <w:t>ую</w:t>
      </w:r>
      <w:r w:rsidRPr="001D60B2">
        <w:rPr>
          <w:rFonts w:eastAsia="Calibri"/>
          <w:szCs w:val="24"/>
        </w:rPr>
        <w:t xml:space="preserve"> документацию и методические материалы по применению информационных систем и сервисов</w:t>
      </w:r>
      <w:r w:rsidR="001D60B2" w:rsidRPr="001D60B2">
        <w:rPr>
          <w:rFonts w:eastAsia="Calibri"/>
          <w:szCs w:val="24"/>
        </w:rPr>
        <w:t xml:space="preserve"> на </w:t>
      </w:r>
      <w:proofErr w:type="spellStart"/>
      <w:r w:rsidR="001D60B2" w:rsidRPr="001D60B2">
        <w:rPr>
          <w:rFonts w:eastAsia="Calibri"/>
          <w:szCs w:val="24"/>
          <w:lang w:val="en-US"/>
        </w:rPr>
        <w:t>cbias</w:t>
      </w:r>
      <w:proofErr w:type="spellEnd"/>
      <w:r w:rsidR="001D60B2" w:rsidRPr="001D60B2">
        <w:rPr>
          <w:rFonts w:eastAsia="Calibri"/>
          <w:szCs w:val="24"/>
        </w:rPr>
        <w:t>.</w:t>
      </w:r>
      <w:proofErr w:type="spellStart"/>
      <w:r w:rsidR="001D60B2" w:rsidRPr="001D60B2">
        <w:rPr>
          <w:rFonts w:eastAsia="Calibri"/>
          <w:szCs w:val="24"/>
          <w:lang w:val="en-US"/>
        </w:rPr>
        <w:t>ru</w:t>
      </w:r>
      <w:proofErr w:type="spellEnd"/>
      <w:r w:rsidRPr="001D60B2">
        <w:rPr>
          <w:rFonts w:eastAsia="Calibri"/>
          <w:szCs w:val="24"/>
        </w:rPr>
        <w:t>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2A0B62">
        <w:rPr>
          <w:rFonts w:eastAsia="Calibri"/>
          <w:szCs w:val="24"/>
        </w:rPr>
        <w:t>Раздел «Часто задаваемые вопросы» содержит типовые вопросы и ответы на них.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>Раздел «Руководство пользователя» содержит руководство пользователя</w:t>
      </w:r>
      <w:r w:rsidR="00A53CDA">
        <w:rPr>
          <w:rFonts w:eastAsia="Calibri"/>
          <w:szCs w:val="24"/>
        </w:rPr>
        <w:t xml:space="preserve"> ЕПИВ</w:t>
      </w:r>
      <w:r w:rsidRPr="009468C6">
        <w:rPr>
          <w:rFonts w:eastAsia="Calibri"/>
          <w:szCs w:val="24"/>
        </w:rPr>
        <w:t>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 xml:space="preserve">При помощи кнопки «Служба поддержки» можно перейти в раздел для создания обращения в Службу поддержки </w:t>
      </w:r>
      <w:r w:rsidR="001D60B2">
        <w:rPr>
          <w:rFonts w:eastAsia="Calibri"/>
          <w:szCs w:val="24"/>
        </w:rPr>
        <w:t>ЕПИВ</w:t>
      </w:r>
      <w:r w:rsidRPr="009468C6">
        <w:rPr>
          <w:rFonts w:eastAsia="Calibri"/>
          <w:szCs w:val="24"/>
        </w:rPr>
        <w:t>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В разделе «Личный кабинет образовательной организации» могут работать только зарегистрированные пользователи (процедура регистрации пользователя описана в разделе «</w:t>
      </w:r>
      <w:r w:rsidR="00E036CF">
        <w:rPr>
          <w:rFonts w:eastAsia="Calibri"/>
          <w:szCs w:val="24"/>
        </w:rPr>
        <w:fldChar w:fldCharType="begin"/>
      </w:r>
      <w:r w:rsidR="00E036CF">
        <w:rPr>
          <w:rFonts w:eastAsia="Calibri"/>
          <w:szCs w:val="24"/>
        </w:rPr>
        <w:instrText xml:space="preserve"> REF _Ref25220476 \h </w:instrText>
      </w:r>
      <w:r w:rsidR="00E036CF">
        <w:rPr>
          <w:rFonts w:eastAsia="Calibri"/>
          <w:szCs w:val="24"/>
        </w:rPr>
      </w:r>
      <w:r w:rsidR="00E036CF">
        <w:rPr>
          <w:rFonts w:eastAsia="Calibri"/>
          <w:szCs w:val="24"/>
        </w:rPr>
        <w:fldChar w:fldCharType="separate"/>
      </w:r>
      <w:r w:rsidR="00276933" w:rsidRPr="00CA53EA">
        <w:rPr>
          <w:rFonts w:eastAsia="Calibri"/>
        </w:rPr>
        <w:t xml:space="preserve">Вход в личный кабинет на </w:t>
      </w:r>
      <w:proofErr w:type="spellStart"/>
      <w:r w:rsidR="00276933" w:rsidRPr="00CA53EA">
        <w:rPr>
          <w:rFonts w:eastAsia="Calibri"/>
          <w:lang w:val="en-US"/>
        </w:rPr>
        <w:t>cbias</w:t>
      </w:r>
      <w:proofErr w:type="spellEnd"/>
      <w:r w:rsidR="00276933" w:rsidRPr="00CA53EA">
        <w:rPr>
          <w:rFonts w:eastAsia="Calibri"/>
        </w:rPr>
        <w:t>.</w:t>
      </w:r>
      <w:proofErr w:type="spellStart"/>
      <w:r w:rsidR="00276933" w:rsidRPr="00CA53EA">
        <w:rPr>
          <w:rFonts w:eastAsia="Calibri"/>
          <w:lang w:val="en-US"/>
        </w:rPr>
        <w:t>ru</w:t>
      </w:r>
      <w:proofErr w:type="spellEnd"/>
      <w:r w:rsidR="00E036CF">
        <w:rPr>
          <w:rFonts w:eastAsia="Calibri"/>
          <w:szCs w:val="24"/>
        </w:rPr>
        <w:fldChar w:fldCharType="end"/>
      </w:r>
      <w:r w:rsidRPr="009468C6">
        <w:rPr>
          <w:rFonts w:eastAsia="Calibri"/>
          <w:szCs w:val="24"/>
        </w:rPr>
        <w:t>» настоящего Руководства).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 xml:space="preserve">Для работы с разделом </w:t>
      </w:r>
      <w:r w:rsidR="00BB20CF" w:rsidRPr="00BB20CF">
        <w:rPr>
          <w:rFonts w:eastAsia="Calibri"/>
          <w:szCs w:val="24"/>
        </w:rPr>
        <w:t>«</w:t>
      </w:r>
      <w:r w:rsidR="00862629">
        <w:rPr>
          <w:rFonts w:eastAsia="Calibri"/>
          <w:szCs w:val="24"/>
        </w:rPr>
        <w:t>О</w:t>
      </w:r>
      <w:r w:rsidR="00862629" w:rsidRPr="00862629">
        <w:rPr>
          <w:rFonts w:eastAsia="Calibri"/>
          <w:szCs w:val="24"/>
        </w:rPr>
        <w:t>ценка финансовой устойчивости учреждений в текущей ситуации</w:t>
      </w:r>
      <w:r w:rsidR="00BB20CF" w:rsidRPr="00BB20CF">
        <w:rPr>
          <w:rFonts w:eastAsia="Calibri"/>
          <w:szCs w:val="24"/>
        </w:rPr>
        <w:t>»</w:t>
      </w:r>
      <w:r w:rsidRPr="009468C6">
        <w:rPr>
          <w:rFonts w:eastAsia="Calibri"/>
          <w:szCs w:val="24"/>
        </w:rPr>
        <w:t xml:space="preserve"> необходимо пройти процедуру аутентификации (указать имя пользователя и пароль). Если введенные данные верны, осуществляется переход в </w:t>
      </w:r>
      <w:r w:rsidR="00BB20CF">
        <w:rPr>
          <w:rFonts w:eastAsia="Calibri"/>
          <w:szCs w:val="24"/>
        </w:rPr>
        <w:t>личный кабинет ЕПИВ, гла</w:t>
      </w:r>
      <w:r w:rsidRPr="009468C6">
        <w:rPr>
          <w:rFonts w:eastAsia="Calibri"/>
          <w:szCs w:val="24"/>
        </w:rPr>
        <w:t xml:space="preserve">вная экранная форма </w:t>
      </w:r>
      <w:r w:rsidR="00BB20CF">
        <w:rPr>
          <w:rFonts w:eastAsia="Calibri"/>
          <w:szCs w:val="24"/>
        </w:rPr>
        <w:t>которого представлена</w:t>
      </w:r>
      <w:r w:rsidRPr="009468C6">
        <w:rPr>
          <w:rFonts w:eastAsia="Calibri"/>
          <w:szCs w:val="24"/>
        </w:rPr>
        <w:t xml:space="preserve"> на рисунке </w:t>
      </w:r>
      <w:r w:rsidRPr="009468C6">
        <w:rPr>
          <w:rFonts w:eastAsia="Calibri"/>
          <w:szCs w:val="24"/>
        </w:rPr>
        <w:fldChar w:fldCharType="begin"/>
      </w:r>
      <w:r w:rsidRPr="009468C6">
        <w:rPr>
          <w:rFonts w:eastAsia="Calibri"/>
          <w:szCs w:val="24"/>
        </w:rPr>
        <w:instrText xml:space="preserve"> REF _Ref1477307 \r \h </w:instrText>
      </w:r>
      <w:r w:rsidR="009468C6">
        <w:rPr>
          <w:rFonts w:eastAsia="Calibri"/>
          <w:szCs w:val="24"/>
        </w:rPr>
        <w:instrText xml:space="preserve"> \* MERGEFORMAT </w:instrText>
      </w:r>
      <w:r w:rsidRPr="009468C6">
        <w:rPr>
          <w:rFonts w:eastAsia="Calibri"/>
          <w:szCs w:val="24"/>
        </w:rPr>
      </w:r>
      <w:r w:rsidRPr="009468C6"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3</w:t>
      </w:r>
      <w:r w:rsidRPr="009468C6">
        <w:rPr>
          <w:rFonts w:eastAsia="Calibri"/>
          <w:szCs w:val="24"/>
        </w:rPr>
        <w:fldChar w:fldCharType="end"/>
      </w:r>
      <w:r w:rsidRPr="009468C6">
        <w:rPr>
          <w:rFonts w:eastAsia="Calibri"/>
          <w:szCs w:val="24"/>
        </w:rPr>
        <w:t>.</w:t>
      </w:r>
      <w:r w:rsidR="006B16E8">
        <w:rPr>
          <w:rFonts w:eastAsia="Calibri"/>
          <w:szCs w:val="24"/>
        </w:rPr>
        <w:t xml:space="preserve"> Нужно нажать на кнопку «ИС сбора и обработки плановых и отчетных показателей», далее на кнопку «О</w:t>
      </w:r>
      <w:r w:rsidR="006B16E8" w:rsidRPr="00862629">
        <w:rPr>
          <w:rFonts w:eastAsia="Calibri"/>
          <w:szCs w:val="24"/>
        </w:rPr>
        <w:t>ценка финансовой устойчивости учреждений в текущей ситуации</w:t>
      </w:r>
      <w:r w:rsidR="006B16E8">
        <w:rPr>
          <w:rFonts w:eastAsia="Calibri"/>
          <w:szCs w:val="24"/>
        </w:rPr>
        <w:t xml:space="preserve">» (рисунок </w:t>
      </w:r>
      <w:r w:rsidR="006B16E8">
        <w:rPr>
          <w:rFonts w:eastAsia="Calibri"/>
          <w:szCs w:val="24"/>
        </w:rPr>
        <w:fldChar w:fldCharType="begin"/>
      </w:r>
      <w:r w:rsidR="006B16E8">
        <w:rPr>
          <w:rFonts w:eastAsia="Calibri"/>
          <w:szCs w:val="24"/>
        </w:rPr>
        <w:instrText xml:space="preserve"> REF _Ref50122835 \r \h </w:instrText>
      </w:r>
      <w:r w:rsidR="006B16E8">
        <w:rPr>
          <w:rFonts w:eastAsia="Calibri"/>
          <w:szCs w:val="24"/>
        </w:rPr>
      </w:r>
      <w:r w:rsidR="006B16E8"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4</w:t>
      </w:r>
      <w:r w:rsidR="006B16E8">
        <w:rPr>
          <w:rFonts w:eastAsia="Calibri"/>
          <w:szCs w:val="24"/>
        </w:rPr>
        <w:fldChar w:fldCharType="end"/>
      </w:r>
      <w:r w:rsidR="006B16E8">
        <w:rPr>
          <w:rFonts w:eastAsia="Calibri"/>
          <w:szCs w:val="24"/>
        </w:rPr>
        <w:t xml:space="preserve">). Затем откроется главная экранная форма раздела, изображенная на рисунке </w:t>
      </w:r>
      <w:r w:rsidR="00F20EAD">
        <w:rPr>
          <w:rFonts w:eastAsia="Calibri"/>
          <w:szCs w:val="24"/>
        </w:rPr>
        <w:fldChar w:fldCharType="begin"/>
      </w:r>
      <w:r w:rsidR="00F20EAD">
        <w:rPr>
          <w:rFonts w:eastAsia="Calibri"/>
          <w:szCs w:val="24"/>
        </w:rPr>
        <w:instrText xml:space="preserve"> REF _Ref50124315 \r \h </w:instrText>
      </w:r>
      <w:r w:rsidR="00F20EAD">
        <w:rPr>
          <w:rFonts w:eastAsia="Calibri"/>
          <w:szCs w:val="24"/>
        </w:rPr>
      </w:r>
      <w:r w:rsidR="00F20EAD"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5</w:t>
      </w:r>
      <w:r w:rsidR="00F20EAD">
        <w:rPr>
          <w:rFonts w:eastAsia="Calibri"/>
          <w:szCs w:val="24"/>
        </w:rPr>
        <w:fldChar w:fldCharType="end"/>
      </w:r>
      <w:r w:rsidR="006B16E8">
        <w:rPr>
          <w:rFonts w:eastAsia="Calibri"/>
          <w:szCs w:val="24"/>
        </w:rPr>
        <w:t>.</w:t>
      </w:r>
    </w:p>
    <w:p w:rsidR="00D748A2" w:rsidRPr="00D748A2" w:rsidRDefault="00572445" w:rsidP="009468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5050" cy="3028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A2" w:rsidRDefault="00D748A2" w:rsidP="00113EAC">
      <w:pPr>
        <w:pStyle w:val="a2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6" w:name="_Ref1477307"/>
      <w:bookmarkEnd w:id="16"/>
      <w:r w:rsidRPr="00113EAC">
        <w:instrText>LISTNUM "Рисунок"</w:instrText>
      </w:r>
      <w:r w:rsidRPr="00113EAC">
        <w:fldChar w:fldCharType="end"/>
      </w:r>
      <w:proofErr w:type="gramStart"/>
      <w:r w:rsidR="00A53CDA">
        <w:t xml:space="preserve"> –</w:t>
      </w:r>
      <w:proofErr w:type="gramEnd"/>
      <w:r w:rsidR="00A53CDA">
        <w:t xml:space="preserve"> Главная экранная форма личного кабинета ЕПИВ</w:t>
      </w:r>
    </w:p>
    <w:p w:rsidR="006B16E8" w:rsidRPr="00D748A2" w:rsidRDefault="006B16E8" w:rsidP="006B16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3019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E8" w:rsidRDefault="006B16E8" w:rsidP="006B16E8">
      <w:pPr>
        <w:pStyle w:val="a2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7" w:name="_Ref50122835"/>
      <w:bookmarkEnd w:id="17"/>
      <w:r w:rsidRPr="00113EAC">
        <w:instrText>LISTNUM "Рисунок"</w:instrText>
      </w:r>
      <w:r w:rsidRPr="00113EAC">
        <w:fldChar w:fldCharType="end"/>
      </w:r>
      <w:proofErr w:type="gramStart"/>
      <w:r>
        <w:t xml:space="preserve"> –</w:t>
      </w:r>
      <w:proofErr w:type="gramEnd"/>
      <w:r>
        <w:t xml:space="preserve"> Раздел «ИС </w:t>
      </w:r>
      <w:r>
        <w:rPr>
          <w:rFonts w:eastAsia="Calibri"/>
          <w:szCs w:val="24"/>
        </w:rPr>
        <w:t>сбора и обработки плановых и отчетных показателей</w:t>
      </w:r>
      <w:r>
        <w:t>»</w:t>
      </w:r>
    </w:p>
    <w:p w:rsidR="006B16E8" w:rsidRDefault="006B16E8" w:rsidP="00113EAC">
      <w:pPr>
        <w:pStyle w:val="a2"/>
      </w:pPr>
    </w:p>
    <w:p w:rsidR="006B16E8" w:rsidRDefault="00F620FE" w:rsidP="006B16E8">
      <w:pPr>
        <w:pStyle w:val="a2"/>
      </w:pPr>
      <w:r w:rsidRPr="00F620FE">
        <w:rPr>
          <w:noProof/>
        </w:rPr>
        <w:lastRenderedPageBreak/>
        <w:drawing>
          <wp:inline distT="0" distB="0" distL="0" distR="0" wp14:anchorId="38C22217" wp14:editId="521880D8">
            <wp:extent cx="6299835" cy="2830195"/>
            <wp:effectExtent l="0" t="0" r="571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0FE">
        <w:rPr>
          <w:noProof/>
        </w:rPr>
        <w:t xml:space="preserve"> </w:t>
      </w:r>
      <w:proofErr w:type="gramStart"/>
      <w:r w:rsidR="006B16E8" w:rsidRPr="00113EAC">
        <w:t xml:space="preserve">Рисунок </w:t>
      </w:r>
      <w:proofErr w:type="gramEnd"/>
      <w:r w:rsidR="006B16E8" w:rsidRPr="00113EAC">
        <w:fldChar w:fldCharType="begin"/>
      </w:r>
      <w:bookmarkStart w:id="18" w:name="_Ref50124315"/>
      <w:bookmarkEnd w:id="18"/>
      <w:r w:rsidR="006B16E8" w:rsidRPr="00113EAC">
        <w:instrText>LISTNUM "Рисунок"</w:instrText>
      </w:r>
      <w:r w:rsidR="006B16E8" w:rsidRPr="00113EAC">
        <w:fldChar w:fldCharType="end"/>
      </w:r>
      <w:proofErr w:type="gramStart"/>
      <w:r w:rsidR="006B16E8">
        <w:t xml:space="preserve"> –</w:t>
      </w:r>
      <w:proofErr w:type="gramEnd"/>
      <w:r w:rsidR="006B16E8">
        <w:t xml:space="preserve"> </w:t>
      </w:r>
      <w:r w:rsidR="00F20EAD">
        <w:t>Главная экранная форма р</w:t>
      </w:r>
      <w:r w:rsidR="006B16E8">
        <w:t>аздел</w:t>
      </w:r>
      <w:r w:rsidR="00F20EAD">
        <w:t>а</w:t>
      </w:r>
      <w:r w:rsidR="006B16E8">
        <w:t xml:space="preserve"> «</w:t>
      </w:r>
      <w:r w:rsidR="008B4C18" w:rsidRPr="008B4C18">
        <w:t>Оценка финансовой устойчивости учреждений в текущей ситуации</w:t>
      </w:r>
      <w:r w:rsidR="006B16E8">
        <w:t>»</w:t>
      </w:r>
    </w:p>
    <w:p w:rsidR="00862629" w:rsidRPr="00A53CDA" w:rsidRDefault="00862629" w:rsidP="00113EAC">
      <w:pPr>
        <w:pStyle w:val="a2"/>
      </w:pPr>
    </w:p>
    <w:p w:rsidR="00F965DD" w:rsidRPr="00281F6E" w:rsidRDefault="00F965DD" w:rsidP="00862629">
      <w:pPr>
        <w:pStyle w:val="Heading1"/>
        <w:rPr>
          <w:rFonts w:eastAsia="Calibri"/>
        </w:rPr>
      </w:pPr>
      <w:bookmarkStart w:id="19" w:name="_Toc50759969"/>
      <w:r w:rsidRPr="00281F6E">
        <w:rPr>
          <w:rFonts w:eastAsia="Calibri"/>
        </w:rPr>
        <w:t xml:space="preserve">Работа в </w:t>
      </w:r>
      <w:r w:rsidR="001B29E8" w:rsidRPr="00281F6E">
        <w:rPr>
          <w:rFonts w:eastAsia="Calibri"/>
        </w:rPr>
        <w:t xml:space="preserve">разделе </w:t>
      </w:r>
      <w:r w:rsidR="00F9298D" w:rsidRPr="00281F6E">
        <w:rPr>
          <w:rFonts w:eastAsia="Calibri"/>
        </w:rPr>
        <w:t>«</w:t>
      </w:r>
      <w:r w:rsidR="00281F6E" w:rsidRPr="00862629">
        <w:rPr>
          <w:rFonts w:eastAsia="Calibri"/>
        </w:rPr>
        <w:t>Оценка финансовой устойчивости учреждений в текущей ситуации</w:t>
      </w:r>
      <w:r w:rsidR="00F9298D" w:rsidRPr="00281F6E">
        <w:rPr>
          <w:rFonts w:eastAsia="Calibri"/>
        </w:rPr>
        <w:t>»</w:t>
      </w:r>
      <w:bookmarkEnd w:id="19"/>
    </w:p>
    <w:p w:rsidR="00F20EAD" w:rsidRPr="009468C6" w:rsidRDefault="00F20EAD" w:rsidP="00F20EAD">
      <w:pPr>
        <w:spacing w:line="360" w:lineRule="auto"/>
        <w:ind w:firstLine="709"/>
        <w:rPr>
          <w:rFonts w:eastAsia="Calibri"/>
          <w:szCs w:val="24"/>
        </w:rPr>
      </w:pPr>
      <w:r>
        <w:t>Главная экранная форма раздела «</w:t>
      </w:r>
      <w:r w:rsidRPr="008B4C18">
        <w:t>Оценка финансовой устойчивости учреждений в текущей ситуации</w:t>
      </w:r>
      <w:r>
        <w:t xml:space="preserve">» </w:t>
      </w:r>
      <w:r>
        <w:rPr>
          <w:rFonts w:eastAsia="Calibri"/>
          <w:szCs w:val="24"/>
        </w:rPr>
        <w:t xml:space="preserve">изображен на рисунке </w:t>
      </w:r>
      <w:r>
        <w:rPr>
          <w:rFonts w:eastAsia="Calibri"/>
          <w:szCs w:val="24"/>
        </w:rPr>
        <w:fldChar w:fldCharType="begin"/>
      </w:r>
      <w:r>
        <w:rPr>
          <w:rFonts w:eastAsia="Calibri"/>
          <w:szCs w:val="24"/>
        </w:rPr>
        <w:instrText xml:space="preserve"> REF _Ref50124315 \r \h </w:instrText>
      </w:r>
      <w:r>
        <w:rPr>
          <w:rFonts w:eastAsia="Calibri"/>
          <w:szCs w:val="24"/>
        </w:rPr>
      </w:r>
      <w:r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5</w:t>
      </w:r>
      <w:r>
        <w:rPr>
          <w:rFonts w:eastAsia="Calibri"/>
          <w:szCs w:val="24"/>
        </w:rPr>
        <w:fldChar w:fldCharType="end"/>
      </w:r>
      <w:r>
        <w:rPr>
          <w:rFonts w:eastAsia="Calibri"/>
          <w:szCs w:val="24"/>
        </w:rPr>
        <w:t>. Слева необходимо выбрать отчетный месяц</w:t>
      </w:r>
      <w:r w:rsidR="00F620FE">
        <w:rPr>
          <w:rFonts w:eastAsia="Calibri"/>
          <w:szCs w:val="24"/>
        </w:rPr>
        <w:t xml:space="preserve"> «Сентябрь»</w:t>
      </w:r>
      <w:r>
        <w:rPr>
          <w:rFonts w:eastAsia="Calibri"/>
          <w:szCs w:val="24"/>
        </w:rPr>
        <w:t>.</w:t>
      </w:r>
    </w:p>
    <w:p w:rsidR="006B16E8" w:rsidRPr="006B16E8" w:rsidRDefault="006B16E8" w:rsidP="006B16E8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 xml:space="preserve">Заполнение информации осуществляется в режиме онлайн, для чего требуется надежное подключение к сети </w:t>
      </w:r>
      <w:proofErr w:type="spellStart"/>
      <w:r w:rsidRPr="006B16E8">
        <w:rPr>
          <w:rFonts w:eastAsia="Calibri"/>
        </w:rPr>
        <w:t>Internet</w:t>
      </w:r>
      <w:proofErr w:type="spellEnd"/>
      <w:r w:rsidRPr="006B16E8">
        <w:rPr>
          <w:rFonts w:eastAsia="Calibri"/>
        </w:rPr>
        <w:t xml:space="preserve">. Для работы с системой используйте последние версии современных браузеров, например, </w:t>
      </w:r>
      <w:proofErr w:type="spellStart"/>
      <w:r w:rsidRPr="006B16E8">
        <w:rPr>
          <w:rFonts w:eastAsia="Calibri"/>
        </w:rPr>
        <w:t>Firefox</w:t>
      </w:r>
      <w:proofErr w:type="spellEnd"/>
      <w:r w:rsidRPr="006B16E8">
        <w:rPr>
          <w:rFonts w:eastAsia="Calibri"/>
        </w:rPr>
        <w:t xml:space="preserve"> (версия 45 или новее), </w:t>
      </w:r>
      <w:proofErr w:type="spellStart"/>
      <w:r w:rsidRPr="006B16E8">
        <w:rPr>
          <w:rFonts w:eastAsia="Calibri"/>
        </w:rPr>
        <w:t>Chrome</w:t>
      </w:r>
      <w:proofErr w:type="spellEnd"/>
      <w:r w:rsidRPr="006B16E8">
        <w:rPr>
          <w:rFonts w:eastAsia="Calibri"/>
        </w:rPr>
        <w:t xml:space="preserve"> (версия 40 или новее), </w:t>
      </w:r>
      <w:proofErr w:type="spellStart"/>
      <w:r w:rsidRPr="006B16E8">
        <w:rPr>
          <w:rFonts w:eastAsia="Calibri"/>
        </w:rPr>
        <w:t>Opera</w:t>
      </w:r>
      <w:proofErr w:type="spellEnd"/>
      <w:r w:rsidRPr="006B16E8">
        <w:rPr>
          <w:rFonts w:eastAsia="Calibri"/>
        </w:rPr>
        <w:t xml:space="preserve"> (версия 30 или новее). Рекомендуем обновить ваш браузер до последней версии.</w:t>
      </w:r>
    </w:p>
    <w:p w:rsidR="006B16E8" w:rsidRDefault="006B16E8" w:rsidP="006B16E8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>После входа в систему необходимо войти в раздел «Заполнение форм» и в первую очередь ввести данные в пункте «Сведения о заполняющем»</w:t>
      </w:r>
      <w:r w:rsidR="00F620FE">
        <w:rPr>
          <w:rFonts w:eastAsia="Calibri"/>
        </w:rPr>
        <w:t xml:space="preserve"> (рисунок </w:t>
      </w:r>
      <w:r w:rsidR="00F620FE">
        <w:rPr>
          <w:rFonts w:eastAsia="Calibri"/>
        </w:rPr>
        <w:fldChar w:fldCharType="begin"/>
      </w:r>
      <w:r w:rsidR="00F620FE">
        <w:rPr>
          <w:rFonts w:eastAsia="Calibri"/>
        </w:rPr>
        <w:instrText xml:space="preserve"> REF _Ref50473673 \r \h </w:instrText>
      </w:r>
      <w:r w:rsidR="00F620FE">
        <w:rPr>
          <w:rFonts w:eastAsia="Calibri"/>
        </w:rPr>
      </w:r>
      <w:r w:rsidR="00F620FE">
        <w:rPr>
          <w:rFonts w:eastAsia="Calibri"/>
        </w:rPr>
        <w:fldChar w:fldCharType="separate"/>
      </w:r>
      <w:r w:rsidR="00276933">
        <w:rPr>
          <w:rFonts w:eastAsia="Calibri"/>
        </w:rPr>
        <w:t>6</w:t>
      </w:r>
      <w:r w:rsidR="00F620FE">
        <w:rPr>
          <w:rFonts w:eastAsia="Calibri"/>
        </w:rPr>
        <w:fldChar w:fldCharType="end"/>
      </w:r>
      <w:r w:rsidR="00F620FE">
        <w:rPr>
          <w:rFonts w:eastAsia="Calibri"/>
        </w:rPr>
        <w:t>)</w:t>
      </w:r>
      <w:r w:rsidRPr="006B16E8">
        <w:rPr>
          <w:rFonts w:eastAsia="Calibri"/>
        </w:rPr>
        <w:t>.</w:t>
      </w:r>
    </w:p>
    <w:p w:rsidR="00736815" w:rsidRDefault="00736815" w:rsidP="006B16E8">
      <w:pPr>
        <w:spacing w:line="360" w:lineRule="auto"/>
        <w:ind w:firstLine="709"/>
        <w:rPr>
          <w:rFonts w:eastAsia="Calibri"/>
        </w:rPr>
      </w:pPr>
    </w:p>
    <w:p w:rsidR="00F620FE" w:rsidRDefault="00736815" w:rsidP="00F620FE">
      <w:pPr>
        <w:pStyle w:val="a2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629602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FE" w:rsidRDefault="00F620FE" w:rsidP="00F620FE">
      <w:pPr>
        <w:pStyle w:val="a2"/>
      </w:pPr>
      <w:proofErr w:type="gramStart"/>
      <w:r w:rsidRPr="00113EAC">
        <w:t xml:space="preserve">Рисунок </w:t>
      </w:r>
      <w:r w:rsidRPr="00113EAC">
        <w:fldChar w:fldCharType="begin"/>
      </w:r>
      <w:bookmarkStart w:id="20" w:name="_Ref50473673"/>
      <w:bookmarkEnd w:id="20"/>
      <w:r w:rsidRPr="00113EAC">
        <w:instrText>LISTNUM "Рисунок"</w:instrText>
      </w:r>
      <w:r w:rsidRPr="00113EAC">
        <w:fldChar w:fldCharType="end"/>
      </w:r>
      <w:r>
        <w:t xml:space="preserve"> –</w:t>
      </w:r>
      <w:proofErr w:type="gramEnd"/>
      <w:r>
        <w:t xml:space="preserve"> </w:t>
      </w:r>
      <w:r w:rsidR="00B44F8C">
        <w:t>Переход к заполнению форм</w:t>
      </w:r>
    </w:p>
    <w:p w:rsidR="006B16E8" w:rsidRPr="00696D3F" w:rsidRDefault="006B16E8" w:rsidP="006B16E8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 xml:space="preserve">После </w:t>
      </w:r>
      <w:r w:rsidRPr="00696D3F">
        <w:rPr>
          <w:rFonts w:eastAsia="Calibri"/>
        </w:rPr>
        <w:t xml:space="preserve">этого можно приступить к заполнению </w:t>
      </w:r>
      <w:r w:rsidR="00C95235" w:rsidRPr="00696D3F">
        <w:rPr>
          <w:rFonts w:eastAsia="Calibri"/>
        </w:rPr>
        <w:t xml:space="preserve">следующих </w:t>
      </w:r>
      <w:r w:rsidRPr="00696D3F">
        <w:rPr>
          <w:rFonts w:eastAsia="Calibri"/>
        </w:rPr>
        <w:t>форм</w:t>
      </w:r>
      <w:r w:rsidR="00963B0A" w:rsidRPr="00696D3F">
        <w:rPr>
          <w:rFonts w:eastAsia="Calibri"/>
        </w:rPr>
        <w:t xml:space="preserve"> (таблиц)</w:t>
      </w:r>
      <w:r w:rsidR="00C95235" w:rsidRPr="00696D3F">
        <w:rPr>
          <w:rFonts w:eastAsia="Calibri"/>
        </w:rPr>
        <w:t>:</w:t>
      </w:r>
    </w:p>
    <w:p w:rsidR="00F64BC7" w:rsidRPr="003C5BE6" w:rsidRDefault="00F64BC7" w:rsidP="00F64BC7">
      <w:pPr>
        <w:pStyle w:val="ListParagraph"/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A9F">
        <w:rPr>
          <w:rFonts w:ascii="Times New Roman" w:hAnsi="Times New Roman"/>
          <w:sz w:val="24"/>
          <w:szCs w:val="24"/>
          <w:lang w:val="ru-RU"/>
        </w:rPr>
        <w:t>Форма № 1. «</w:t>
      </w:r>
      <w:r w:rsidR="003C5BE6">
        <w:rPr>
          <w:rFonts w:ascii="Times New Roman" w:hAnsi="Times New Roman"/>
          <w:sz w:val="24"/>
          <w:szCs w:val="24"/>
          <w:lang w:val="ru-RU"/>
        </w:rPr>
        <w:t>Поступления и выплаты</w:t>
      </w:r>
      <w:r w:rsidRPr="007A4A9F">
        <w:rPr>
          <w:rFonts w:ascii="Times New Roman" w:hAnsi="Times New Roman"/>
          <w:sz w:val="24"/>
          <w:szCs w:val="24"/>
          <w:lang w:val="ru-RU"/>
        </w:rPr>
        <w:t>»</w:t>
      </w:r>
      <w:r w:rsidR="00963B0A" w:rsidRPr="007A4A9F">
        <w:rPr>
          <w:rFonts w:ascii="Times New Roman" w:hAnsi="Times New Roman"/>
          <w:sz w:val="24"/>
          <w:szCs w:val="24"/>
          <w:lang w:val="ru-RU"/>
        </w:rPr>
        <w:t xml:space="preserve"> (Меню «Заполнение форм», «Таблица 1»</w:t>
      </w:r>
      <w:r w:rsidR="003C5BE6">
        <w:rPr>
          <w:rFonts w:ascii="Times New Roman" w:hAnsi="Times New Roman"/>
          <w:sz w:val="24"/>
          <w:szCs w:val="24"/>
          <w:lang w:val="ru-RU"/>
        </w:rPr>
        <w:t>)</w:t>
      </w:r>
      <w:r w:rsidR="00963B0A" w:rsidRPr="007A4A9F">
        <w:rPr>
          <w:rFonts w:ascii="Times New Roman" w:hAnsi="Times New Roman"/>
          <w:sz w:val="24"/>
          <w:szCs w:val="24"/>
          <w:lang w:val="ru-RU"/>
        </w:rPr>
        <w:t>.</w:t>
      </w:r>
    </w:p>
    <w:p w:rsidR="003C5BE6" w:rsidRPr="007A4A9F" w:rsidRDefault="003C5BE6" w:rsidP="00F64BC7">
      <w:pPr>
        <w:pStyle w:val="ListParagraph"/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A9F">
        <w:rPr>
          <w:rFonts w:ascii="Times New Roman" w:hAnsi="Times New Roman"/>
          <w:sz w:val="24"/>
          <w:szCs w:val="24"/>
          <w:lang w:val="ru-RU"/>
        </w:rPr>
        <w:t>Форма № 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7A4A9F">
        <w:rPr>
          <w:rFonts w:ascii="Times New Roman" w:hAnsi="Times New Roman"/>
          <w:sz w:val="24"/>
          <w:szCs w:val="24"/>
          <w:lang w:val="ru-RU"/>
        </w:rPr>
        <w:t>. «Кредиторская задолженность» (Меню «Заполнение форм», «Таблица</w:t>
      </w:r>
      <w:r>
        <w:rPr>
          <w:rFonts w:ascii="Times New Roman" w:hAnsi="Times New Roman"/>
          <w:sz w:val="24"/>
          <w:szCs w:val="24"/>
          <w:lang w:val="ru-RU"/>
        </w:rPr>
        <w:t> 2»).</w:t>
      </w:r>
    </w:p>
    <w:p w:rsidR="00F64BC7" w:rsidRPr="00736815" w:rsidRDefault="00F64BC7" w:rsidP="00963B0A">
      <w:pPr>
        <w:pStyle w:val="ListParagraph"/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6815">
        <w:rPr>
          <w:rFonts w:ascii="Times New Roman" w:hAnsi="Times New Roman"/>
          <w:sz w:val="24"/>
          <w:szCs w:val="24"/>
          <w:lang w:val="ru-RU"/>
        </w:rPr>
        <w:t>Форма № </w:t>
      </w:r>
      <w:r w:rsidR="003C5BE6">
        <w:rPr>
          <w:rFonts w:ascii="Times New Roman" w:hAnsi="Times New Roman"/>
          <w:sz w:val="24"/>
          <w:szCs w:val="24"/>
          <w:lang w:val="ru-RU"/>
        </w:rPr>
        <w:t>3</w:t>
      </w:r>
      <w:r w:rsidRPr="00736815">
        <w:rPr>
          <w:rFonts w:ascii="Times New Roman" w:hAnsi="Times New Roman"/>
          <w:sz w:val="24"/>
          <w:szCs w:val="24"/>
          <w:lang w:val="ru-RU"/>
        </w:rPr>
        <w:t>. «</w:t>
      </w:r>
      <w:r w:rsidR="00696D3F" w:rsidRPr="00736815">
        <w:rPr>
          <w:rFonts w:ascii="Times New Roman" w:hAnsi="Times New Roman"/>
          <w:sz w:val="24"/>
          <w:szCs w:val="24"/>
        </w:rPr>
        <w:t xml:space="preserve">Сведения о реализации мероприятий в соответствии </w:t>
      </w:r>
      <w:r w:rsidR="00696D3F" w:rsidRPr="00736815">
        <w:rPr>
          <w:rFonts w:ascii="Times New Roman" w:hAnsi="Times New Roman"/>
          <w:sz w:val="24"/>
          <w:szCs w:val="24"/>
        </w:rPr>
        <w:br/>
        <w:t>с Методическими рекомендациями по профилактике нов</w:t>
      </w:r>
      <w:bookmarkStart w:id="21" w:name="_GoBack"/>
      <w:bookmarkEnd w:id="21"/>
      <w:r w:rsidR="00696D3F" w:rsidRPr="00736815">
        <w:rPr>
          <w:rFonts w:ascii="Times New Roman" w:hAnsi="Times New Roman"/>
          <w:sz w:val="24"/>
          <w:szCs w:val="24"/>
        </w:rPr>
        <w:t>ой корон</w:t>
      </w:r>
      <w:r w:rsidR="00696D3F" w:rsidRPr="00736815">
        <w:rPr>
          <w:rFonts w:ascii="Times New Roman" w:hAnsi="Times New Roman"/>
          <w:sz w:val="24"/>
          <w:szCs w:val="24"/>
          <w:lang w:val="ru-RU"/>
        </w:rPr>
        <w:t>а</w:t>
      </w:r>
      <w:r w:rsidR="00696D3F" w:rsidRPr="00736815">
        <w:rPr>
          <w:rFonts w:ascii="Times New Roman" w:hAnsi="Times New Roman"/>
          <w:sz w:val="24"/>
          <w:szCs w:val="24"/>
        </w:rPr>
        <w:t xml:space="preserve">вирусной инфекции (COVID-19), утвержденными Федеральной службой по надзору в сфере защиты прав потребителей </w:t>
      </w:r>
      <w:r w:rsidR="00696D3F" w:rsidRPr="00736815">
        <w:rPr>
          <w:rFonts w:ascii="Times New Roman" w:hAnsi="Times New Roman"/>
          <w:sz w:val="24"/>
          <w:szCs w:val="24"/>
        </w:rPr>
        <w:br/>
        <w:t>и благополучия человека</w:t>
      </w:r>
      <w:r w:rsidR="00696D3F" w:rsidRPr="00736815">
        <w:rPr>
          <w:rFonts w:ascii="Times New Roman" w:hAnsi="Times New Roman"/>
          <w:sz w:val="24"/>
          <w:szCs w:val="24"/>
          <w:lang w:val="ru-RU"/>
        </w:rPr>
        <w:t>»</w:t>
      </w:r>
      <w:r w:rsidR="00963B0A" w:rsidRPr="00736815">
        <w:rPr>
          <w:rFonts w:ascii="Times New Roman" w:hAnsi="Times New Roman"/>
          <w:sz w:val="24"/>
          <w:szCs w:val="24"/>
          <w:lang w:val="ru-RU"/>
        </w:rPr>
        <w:t xml:space="preserve"> (Меню «Заполнение форм», «Таблица </w:t>
      </w:r>
      <w:r w:rsidR="00736815" w:rsidRPr="00736815">
        <w:rPr>
          <w:rFonts w:ascii="Times New Roman" w:hAnsi="Times New Roman"/>
          <w:sz w:val="24"/>
          <w:szCs w:val="24"/>
          <w:lang w:val="ru-RU"/>
        </w:rPr>
        <w:t>3</w:t>
      </w:r>
      <w:r w:rsidR="00963B0A" w:rsidRPr="00736815">
        <w:rPr>
          <w:rFonts w:ascii="Times New Roman" w:hAnsi="Times New Roman"/>
          <w:sz w:val="24"/>
          <w:szCs w:val="24"/>
          <w:lang w:val="ru-RU"/>
        </w:rPr>
        <w:t>»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3187" w:rsidRPr="008557CA">
        <w:rPr>
          <w:rFonts w:ascii="Times New Roman" w:hAnsi="Times New Roman"/>
          <w:b/>
          <w:sz w:val="24"/>
          <w:szCs w:val="24"/>
          <w:lang w:val="ru-RU"/>
        </w:rPr>
        <w:t>В случае необходимости детализации данных по строкам 1.4, 3.3, 4.5, 5.1. заполняются соответствующие таблицы</w:t>
      </w:r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«Таблица </w:t>
      </w:r>
      <w:r w:rsidR="00736815" w:rsidRPr="008557CA">
        <w:rPr>
          <w:rFonts w:ascii="Times New Roman" w:hAnsi="Times New Roman"/>
          <w:b/>
          <w:sz w:val="24"/>
          <w:szCs w:val="24"/>
          <w:lang w:val="ru-RU"/>
        </w:rPr>
        <w:t>3</w:t>
      </w:r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стр 1.4», «Таблица </w:t>
      </w:r>
      <w:r w:rsidR="00736815" w:rsidRPr="008557CA">
        <w:rPr>
          <w:rFonts w:ascii="Times New Roman" w:hAnsi="Times New Roman"/>
          <w:b/>
          <w:sz w:val="24"/>
          <w:szCs w:val="24"/>
          <w:lang w:val="ru-RU"/>
        </w:rPr>
        <w:t>3</w:t>
      </w:r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>стр</w:t>
      </w:r>
      <w:proofErr w:type="spellEnd"/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3.3», «Таблица </w:t>
      </w:r>
      <w:r w:rsidR="00736815" w:rsidRPr="008557CA">
        <w:rPr>
          <w:rFonts w:ascii="Times New Roman" w:hAnsi="Times New Roman"/>
          <w:b/>
          <w:sz w:val="24"/>
          <w:szCs w:val="24"/>
          <w:lang w:val="ru-RU"/>
        </w:rPr>
        <w:t>3</w:t>
      </w:r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>стр</w:t>
      </w:r>
      <w:proofErr w:type="spellEnd"/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4.5», «Таблица </w:t>
      </w:r>
      <w:r w:rsidR="00736815" w:rsidRPr="008557CA">
        <w:rPr>
          <w:rFonts w:ascii="Times New Roman" w:hAnsi="Times New Roman"/>
          <w:b/>
          <w:sz w:val="24"/>
          <w:szCs w:val="24"/>
          <w:lang w:val="ru-RU"/>
        </w:rPr>
        <w:t>3</w:t>
      </w:r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>стр</w:t>
      </w:r>
      <w:proofErr w:type="spellEnd"/>
      <w:r w:rsidR="00963B0A" w:rsidRPr="008557CA">
        <w:rPr>
          <w:rFonts w:ascii="Times New Roman" w:hAnsi="Times New Roman"/>
          <w:b/>
          <w:sz w:val="24"/>
          <w:szCs w:val="24"/>
          <w:lang w:val="ru-RU"/>
        </w:rPr>
        <w:t xml:space="preserve"> 5.1»</w:t>
      </w:r>
      <w:r w:rsidR="00963B0A" w:rsidRPr="00736815">
        <w:rPr>
          <w:rFonts w:ascii="Times New Roman" w:hAnsi="Times New Roman"/>
          <w:sz w:val="24"/>
          <w:szCs w:val="24"/>
          <w:lang w:val="ru-RU"/>
        </w:rPr>
        <w:t>)</w:t>
      </w:r>
      <w:r w:rsidRPr="00736815">
        <w:rPr>
          <w:rFonts w:ascii="Times New Roman" w:hAnsi="Times New Roman"/>
          <w:sz w:val="24"/>
          <w:szCs w:val="24"/>
          <w:lang w:val="ru-RU"/>
        </w:rPr>
        <w:t>.</w:t>
      </w:r>
    </w:p>
    <w:p w:rsidR="00F64BC7" w:rsidRPr="00736815" w:rsidRDefault="00F64BC7" w:rsidP="00EF54EB">
      <w:pPr>
        <w:pStyle w:val="ListParagraph"/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815">
        <w:rPr>
          <w:rFonts w:ascii="Times New Roman" w:hAnsi="Times New Roman"/>
          <w:sz w:val="24"/>
          <w:szCs w:val="24"/>
          <w:lang w:val="ru-RU"/>
        </w:rPr>
        <w:t>Форма № </w:t>
      </w:r>
      <w:r w:rsidR="003C5BE6">
        <w:rPr>
          <w:rFonts w:ascii="Times New Roman" w:hAnsi="Times New Roman"/>
          <w:sz w:val="24"/>
          <w:szCs w:val="24"/>
          <w:lang w:val="ru-RU"/>
        </w:rPr>
        <w:t>4</w:t>
      </w:r>
      <w:r w:rsidRPr="00736815">
        <w:rPr>
          <w:rFonts w:ascii="Times New Roman" w:hAnsi="Times New Roman"/>
          <w:sz w:val="24"/>
          <w:szCs w:val="24"/>
          <w:lang w:val="ru-RU"/>
        </w:rPr>
        <w:t>. «</w:t>
      </w:r>
      <w:r w:rsidRPr="00736815">
        <w:rPr>
          <w:rFonts w:ascii="Times New Roman" w:hAnsi="Times New Roman"/>
          <w:sz w:val="24"/>
          <w:szCs w:val="24"/>
        </w:rPr>
        <w:t xml:space="preserve">Сведения о количестве мест для приема на обучение в рамках контрольных цифр и по договорам об оказании платных образовательных услуг </w:t>
      </w:r>
      <w:r w:rsidR="008501D3" w:rsidRPr="00736815">
        <w:rPr>
          <w:rFonts w:ascii="Times New Roman" w:hAnsi="Times New Roman"/>
          <w:sz w:val="24"/>
          <w:szCs w:val="24"/>
        </w:rPr>
        <w:br/>
      </w:r>
      <w:r w:rsidRPr="00736815">
        <w:rPr>
          <w:rFonts w:ascii="Times New Roman" w:hAnsi="Times New Roman"/>
          <w:sz w:val="24"/>
          <w:szCs w:val="24"/>
        </w:rPr>
        <w:t xml:space="preserve">по образовательным программам высшего образования – программам </w:t>
      </w:r>
      <w:proofErr w:type="spellStart"/>
      <w:r w:rsidRPr="0073681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36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681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36815">
        <w:rPr>
          <w:rFonts w:ascii="Times New Roman" w:hAnsi="Times New Roman"/>
          <w:sz w:val="24"/>
          <w:szCs w:val="24"/>
        </w:rPr>
        <w:t xml:space="preserve">, магистратуры, аспирантуры, ординатуры, по программам </w:t>
      </w:r>
      <w:proofErr w:type="spellStart"/>
      <w:r w:rsidRPr="00736815">
        <w:rPr>
          <w:rFonts w:ascii="Times New Roman" w:hAnsi="Times New Roman"/>
          <w:sz w:val="24"/>
          <w:szCs w:val="24"/>
        </w:rPr>
        <w:t>ассистентуры</w:t>
      </w:r>
      <w:proofErr w:type="spellEnd"/>
      <w:r w:rsidRPr="00736815">
        <w:rPr>
          <w:rFonts w:ascii="Times New Roman" w:hAnsi="Times New Roman"/>
          <w:sz w:val="24"/>
          <w:szCs w:val="24"/>
        </w:rPr>
        <w:t>-стажировки и объемах поступлений по договорам об оказании платных образовательных услуг</w:t>
      </w:r>
      <w:r w:rsidRPr="00736815">
        <w:rPr>
          <w:rFonts w:ascii="Times New Roman" w:hAnsi="Times New Roman"/>
          <w:sz w:val="24"/>
          <w:szCs w:val="24"/>
          <w:lang w:val="ru-RU"/>
        </w:rPr>
        <w:t>».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 xml:space="preserve"> (Меню «Заполнение форм», «Таблица </w:t>
      </w:r>
      <w:r w:rsidR="00736815" w:rsidRPr="00736815">
        <w:rPr>
          <w:rFonts w:ascii="Times New Roman" w:hAnsi="Times New Roman"/>
          <w:sz w:val="24"/>
          <w:szCs w:val="24"/>
          <w:lang w:val="ru-RU"/>
        </w:rPr>
        <w:t>4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>».</w:t>
      </w:r>
    </w:p>
    <w:p w:rsidR="00F64BC7" w:rsidRPr="00736815" w:rsidRDefault="00F64BC7" w:rsidP="00F64BC7">
      <w:pPr>
        <w:pStyle w:val="ListParagraph"/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815">
        <w:rPr>
          <w:rFonts w:ascii="Times New Roman" w:hAnsi="Times New Roman"/>
          <w:sz w:val="24"/>
          <w:szCs w:val="24"/>
          <w:lang w:val="ru-RU"/>
        </w:rPr>
        <w:t>Форма № </w:t>
      </w:r>
      <w:r w:rsidR="003C5BE6">
        <w:rPr>
          <w:rFonts w:ascii="Times New Roman" w:hAnsi="Times New Roman"/>
          <w:sz w:val="24"/>
          <w:szCs w:val="24"/>
          <w:lang w:val="ru-RU"/>
        </w:rPr>
        <w:t>5</w:t>
      </w:r>
      <w:r w:rsidRPr="00736815">
        <w:rPr>
          <w:rFonts w:ascii="Times New Roman" w:hAnsi="Times New Roman"/>
          <w:sz w:val="24"/>
          <w:szCs w:val="24"/>
          <w:lang w:val="ru-RU"/>
        </w:rPr>
        <w:t>. «</w:t>
      </w:r>
      <w:r w:rsidRPr="00736815">
        <w:rPr>
          <w:rFonts w:ascii="Times New Roman" w:hAnsi="Times New Roman"/>
          <w:sz w:val="24"/>
          <w:szCs w:val="24"/>
        </w:rPr>
        <w:t>Сведения о субсидии на финансовое обеспечени</w:t>
      </w:r>
      <w:r w:rsidRPr="00736815">
        <w:rPr>
          <w:rFonts w:ascii="Times New Roman" w:hAnsi="Times New Roman"/>
          <w:sz w:val="24"/>
          <w:szCs w:val="24"/>
          <w:lang w:val="ru-RU"/>
        </w:rPr>
        <w:t>е</w:t>
      </w:r>
      <w:r w:rsidRPr="00736815">
        <w:rPr>
          <w:rFonts w:ascii="Times New Roman" w:hAnsi="Times New Roman"/>
          <w:sz w:val="24"/>
          <w:szCs w:val="24"/>
        </w:rPr>
        <w:t xml:space="preserve"> стипендиальных выплат, количестве и структуре получателей стипендий (без учета субсидии на стипендиальное обеспечение стипендий Президента РФ</w:t>
      </w:r>
      <w:r w:rsidRPr="007368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815">
        <w:rPr>
          <w:rFonts w:ascii="Times New Roman" w:hAnsi="Times New Roman"/>
          <w:sz w:val="24"/>
          <w:szCs w:val="24"/>
        </w:rPr>
        <w:t>и Правительства РФ)</w:t>
      </w:r>
      <w:r w:rsidRPr="00736815">
        <w:rPr>
          <w:rFonts w:ascii="Times New Roman" w:hAnsi="Times New Roman"/>
          <w:sz w:val="24"/>
          <w:szCs w:val="24"/>
          <w:lang w:val="ru-RU"/>
        </w:rPr>
        <w:t>»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 xml:space="preserve"> (Меню «Заполнение форм», «Таблица </w:t>
      </w:r>
      <w:r w:rsidR="00736815" w:rsidRPr="00736815">
        <w:rPr>
          <w:rFonts w:ascii="Times New Roman" w:hAnsi="Times New Roman"/>
          <w:sz w:val="24"/>
          <w:szCs w:val="24"/>
          <w:lang w:val="ru-RU"/>
        </w:rPr>
        <w:t>5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>»)</w:t>
      </w:r>
      <w:r w:rsidRPr="00736815">
        <w:rPr>
          <w:rFonts w:ascii="Times New Roman" w:hAnsi="Times New Roman"/>
          <w:sz w:val="24"/>
          <w:szCs w:val="24"/>
          <w:lang w:val="ru-RU"/>
        </w:rPr>
        <w:t>.</w:t>
      </w:r>
    </w:p>
    <w:p w:rsidR="00F64BC7" w:rsidRPr="00985265" w:rsidRDefault="00F64BC7" w:rsidP="00F64BC7">
      <w:pPr>
        <w:pStyle w:val="ListParagraph"/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815">
        <w:rPr>
          <w:rFonts w:ascii="Times New Roman" w:hAnsi="Times New Roman"/>
          <w:sz w:val="24"/>
          <w:szCs w:val="24"/>
          <w:lang w:val="ru-RU"/>
        </w:rPr>
        <w:t>Форма №</w:t>
      </w:r>
      <w:r w:rsidR="003C5BE6">
        <w:rPr>
          <w:rFonts w:ascii="Times New Roman" w:hAnsi="Times New Roman"/>
          <w:sz w:val="24"/>
          <w:szCs w:val="24"/>
          <w:lang w:val="ru-RU"/>
        </w:rPr>
        <w:t>6</w:t>
      </w:r>
      <w:r w:rsidRPr="00736815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736815">
        <w:rPr>
          <w:rFonts w:ascii="Times New Roman" w:hAnsi="Times New Roman"/>
          <w:sz w:val="24"/>
          <w:szCs w:val="24"/>
        </w:rPr>
        <w:t>Сведения о численности и заработной плате работников учреждения</w:t>
      </w:r>
      <w:r w:rsidRPr="00736815">
        <w:rPr>
          <w:rFonts w:ascii="Times New Roman" w:hAnsi="Times New Roman"/>
          <w:sz w:val="24"/>
          <w:szCs w:val="24"/>
          <w:lang w:val="ru-RU"/>
        </w:rPr>
        <w:t>»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 xml:space="preserve"> Меню «Заполнение форм», «Таблица </w:t>
      </w:r>
      <w:r w:rsidR="00736815" w:rsidRPr="00736815">
        <w:rPr>
          <w:rFonts w:ascii="Times New Roman" w:hAnsi="Times New Roman"/>
          <w:sz w:val="24"/>
          <w:szCs w:val="24"/>
          <w:lang w:val="ru-RU"/>
        </w:rPr>
        <w:t>6</w:t>
      </w:r>
      <w:r w:rsidR="00023187" w:rsidRPr="00736815">
        <w:rPr>
          <w:rFonts w:ascii="Times New Roman" w:hAnsi="Times New Roman"/>
          <w:sz w:val="24"/>
          <w:szCs w:val="24"/>
          <w:lang w:val="ru-RU"/>
        </w:rPr>
        <w:t>»</w:t>
      </w:r>
      <w:r w:rsidRPr="00736815">
        <w:rPr>
          <w:rFonts w:ascii="Times New Roman" w:hAnsi="Times New Roman"/>
          <w:sz w:val="24"/>
          <w:szCs w:val="24"/>
          <w:lang w:val="ru-RU"/>
        </w:rPr>
        <w:t>.</w:t>
      </w:r>
    </w:p>
    <w:p w:rsidR="00985265" w:rsidRDefault="00985265" w:rsidP="00985265">
      <w:pPr>
        <w:spacing w:line="312" w:lineRule="auto"/>
        <w:rPr>
          <w:szCs w:val="24"/>
        </w:rPr>
      </w:pPr>
    </w:p>
    <w:p w:rsidR="008557CA" w:rsidRDefault="008557CA" w:rsidP="00985265">
      <w:pPr>
        <w:spacing w:line="312" w:lineRule="auto"/>
        <w:rPr>
          <w:szCs w:val="24"/>
        </w:rPr>
      </w:pPr>
    </w:p>
    <w:p w:rsidR="008557CA" w:rsidRDefault="008557CA" w:rsidP="00985265">
      <w:pPr>
        <w:spacing w:line="312" w:lineRule="auto"/>
        <w:rPr>
          <w:szCs w:val="24"/>
        </w:rPr>
      </w:pPr>
    </w:p>
    <w:p w:rsidR="008557CA" w:rsidRDefault="008557CA" w:rsidP="00985265">
      <w:pPr>
        <w:spacing w:line="312" w:lineRule="auto"/>
        <w:rPr>
          <w:szCs w:val="24"/>
        </w:rPr>
      </w:pPr>
    </w:p>
    <w:p w:rsidR="008557CA" w:rsidRDefault="008557CA" w:rsidP="00985265">
      <w:pPr>
        <w:spacing w:line="312" w:lineRule="auto"/>
        <w:rPr>
          <w:szCs w:val="24"/>
        </w:rPr>
      </w:pPr>
    </w:p>
    <w:p w:rsidR="00985265" w:rsidRPr="00985265" w:rsidRDefault="00985265" w:rsidP="00985265">
      <w:pPr>
        <w:spacing w:line="360" w:lineRule="auto"/>
        <w:ind w:firstLine="709"/>
        <w:rPr>
          <w:rFonts w:eastAsia="Calibri"/>
          <w:b/>
          <w:i/>
        </w:rPr>
      </w:pPr>
      <w:r w:rsidRPr="00985265">
        <w:rPr>
          <w:rFonts w:eastAsia="Calibri"/>
          <w:b/>
          <w:i/>
        </w:rPr>
        <w:lastRenderedPageBreak/>
        <w:t>Общие принципы заполнения таблиц мониторинга:</w:t>
      </w:r>
    </w:p>
    <w:p w:rsidR="00985265" w:rsidRPr="00985265" w:rsidRDefault="00985265" w:rsidP="008557CA">
      <w:pPr>
        <w:pStyle w:val="ListParagraph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85265">
        <w:rPr>
          <w:rFonts w:ascii="Times New Roman" w:hAnsi="Times New Roman"/>
          <w:sz w:val="24"/>
          <w:szCs w:val="24"/>
          <w:lang w:val="ru-RU"/>
        </w:rPr>
        <w:t>Таблицы 1, 2, 3, 4, 5 заполняются в целом по учреждению (т.е. головное учреждение + обособленные подразделения/филиалы). Таблица 6 заполняется в разрезе головного учреждения и обособленных подразделений/филиалов;</w:t>
      </w:r>
    </w:p>
    <w:p w:rsidR="00985265" w:rsidRPr="00985265" w:rsidRDefault="00985265" w:rsidP="008557CA">
      <w:pPr>
        <w:pStyle w:val="ListParagraph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85265">
        <w:rPr>
          <w:rFonts w:ascii="Times New Roman" w:hAnsi="Times New Roman"/>
          <w:sz w:val="24"/>
          <w:szCs w:val="24"/>
          <w:lang w:val="ru-RU"/>
        </w:rPr>
        <w:t>Финансовые показатели представляются в рублях с точностью до двух знаков после запятой;</w:t>
      </w:r>
    </w:p>
    <w:p w:rsidR="00985265" w:rsidRPr="00985265" w:rsidRDefault="00985265" w:rsidP="008557CA">
      <w:pPr>
        <w:pStyle w:val="ListParagraph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85265">
        <w:rPr>
          <w:rFonts w:ascii="Times New Roman" w:hAnsi="Times New Roman"/>
          <w:sz w:val="24"/>
          <w:szCs w:val="24"/>
          <w:lang w:val="ru-RU"/>
        </w:rPr>
        <w:t>Данные таблиц 1, 2, 3 мониторинга по периодам приводятся в разрезе источников финансирования:</w:t>
      </w:r>
    </w:p>
    <w:p w:rsidR="00985265" w:rsidRPr="00B3198A" w:rsidRDefault="00985265" w:rsidP="008557CA">
      <w:pPr>
        <w:pStyle w:val="ListParagraph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субсидии на выполнение государственного задания, субсиди</w:t>
      </w:r>
      <w:r>
        <w:rPr>
          <w:rFonts w:ascii="Times New Roman" w:hAnsi="Times New Roman"/>
          <w:sz w:val="24"/>
          <w:szCs w:val="24"/>
        </w:rPr>
        <w:t>и</w:t>
      </w:r>
      <w:r w:rsidRPr="00B3198A">
        <w:rPr>
          <w:rFonts w:ascii="Times New Roman" w:hAnsi="Times New Roman"/>
          <w:sz w:val="24"/>
          <w:szCs w:val="24"/>
        </w:rPr>
        <w:t xml:space="preserve"> на выполнение государственного задания за счет средств бюджета ФФОМС (далее КФО 4);</w:t>
      </w:r>
    </w:p>
    <w:p w:rsidR="00985265" w:rsidRPr="00B3198A" w:rsidRDefault="00985265" w:rsidP="008557CA">
      <w:pPr>
        <w:pStyle w:val="ListParagraph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субсидии, предоставляемые в соответствии с абзацем вторым пункта 1 статьи 78.1 Бюджетного кодекса Российской Федерации (далее КФО 5);</w:t>
      </w:r>
    </w:p>
    <w:p w:rsidR="00985265" w:rsidRPr="00B3198A" w:rsidRDefault="00985265" w:rsidP="008557CA">
      <w:pPr>
        <w:pStyle w:val="ListParagraph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средства обязательного медицинского страхования (далее КФО 7);</w:t>
      </w:r>
    </w:p>
    <w:p w:rsidR="00985265" w:rsidRDefault="00985265" w:rsidP="008557CA">
      <w:pPr>
        <w:pStyle w:val="ListParagraph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поступления от оказания услуг (выполнения работ) на платной основе и от приносящей доход деятельности (далее КФО 2)</w:t>
      </w:r>
      <w:r>
        <w:rPr>
          <w:rFonts w:ascii="Times New Roman" w:hAnsi="Times New Roman"/>
          <w:sz w:val="24"/>
          <w:szCs w:val="24"/>
        </w:rPr>
        <w:t>.</w:t>
      </w:r>
    </w:p>
    <w:p w:rsidR="00985265" w:rsidRPr="00985265" w:rsidRDefault="00985265" w:rsidP="00985265">
      <w:pPr>
        <w:spacing w:line="312" w:lineRule="auto"/>
        <w:rPr>
          <w:szCs w:val="24"/>
        </w:rPr>
      </w:pPr>
    </w:p>
    <w:p w:rsidR="001E6534" w:rsidRPr="006B16E8" w:rsidRDefault="001E6534" w:rsidP="001E6534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>При заполнении форм информация вносится в пустые ячейки. Информация в ячейках, первоначально содержащих значение 0, является расчетной по значениям других ячеек.</w:t>
      </w:r>
    </w:p>
    <w:p w:rsidR="001E6534" w:rsidRPr="006B16E8" w:rsidRDefault="001E6534" w:rsidP="001E6534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 xml:space="preserve">Для управления масштабом экрана можно воспользоваться колесиком прокрутки на мышке: нажмите и держите клавишу </w:t>
      </w:r>
      <w:proofErr w:type="spellStart"/>
      <w:r w:rsidRPr="006B16E8">
        <w:rPr>
          <w:rFonts w:eastAsia="Calibri"/>
        </w:rPr>
        <w:t>Ctrl</w:t>
      </w:r>
      <w:proofErr w:type="spellEnd"/>
      <w:r w:rsidRPr="006B16E8">
        <w:rPr>
          <w:rFonts w:eastAsia="Calibri"/>
        </w:rPr>
        <w:t xml:space="preserve">; затем прокрутите колесико мышки (или </w:t>
      </w:r>
      <w:proofErr w:type="spellStart"/>
      <w:r w:rsidRPr="006B16E8">
        <w:rPr>
          <w:rFonts w:eastAsia="Calibri"/>
        </w:rPr>
        <w:t>трекпад</w:t>
      </w:r>
      <w:proofErr w:type="spellEnd"/>
      <w:r w:rsidRPr="006B16E8">
        <w:rPr>
          <w:rFonts w:eastAsia="Calibri"/>
        </w:rPr>
        <w:t xml:space="preserve">) вверх/вниз, чтобы увеличить/уменьшить масштаб изображения. Чтобы установить масштаб по умолчанию, нажмите </w:t>
      </w:r>
      <w:proofErr w:type="spellStart"/>
      <w:r w:rsidRPr="006B16E8">
        <w:rPr>
          <w:rFonts w:eastAsia="Calibri"/>
        </w:rPr>
        <w:t>Ctrl</w:t>
      </w:r>
      <w:proofErr w:type="spellEnd"/>
      <w:r w:rsidRPr="006B16E8">
        <w:rPr>
          <w:rFonts w:eastAsia="Calibri"/>
        </w:rPr>
        <w:t>, а затем клавишу 0.</w:t>
      </w:r>
    </w:p>
    <w:p w:rsidR="001E6534" w:rsidRDefault="001E6534" w:rsidP="006B16E8">
      <w:pPr>
        <w:spacing w:line="360" w:lineRule="auto"/>
        <w:ind w:firstLine="709"/>
        <w:rPr>
          <w:rFonts w:eastAsia="Calibri"/>
        </w:rPr>
      </w:pPr>
    </w:p>
    <w:p w:rsidR="008614D7" w:rsidRDefault="008614D7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В правой части таблиц предусмотрена графа «Контроль» в которой отображаются сообщения об ошибочно введенных значениях</w:t>
      </w:r>
      <w:r w:rsidR="0038104F">
        <w:rPr>
          <w:rFonts w:eastAsia="Calibri"/>
        </w:rPr>
        <w:t xml:space="preserve"> показателей</w:t>
      </w:r>
      <w:r>
        <w:rPr>
          <w:rFonts w:eastAsia="Calibri"/>
        </w:rPr>
        <w:t xml:space="preserve">. В примере на рисунке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_Ref50758077 \r \h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="00276933">
        <w:rPr>
          <w:rFonts w:eastAsia="Calibri"/>
        </w:rPr>
        <w:t>7</w:t>
      </w:r>
      <w:r>
        <w:rPr>
          <w:rFonts w:eastAsia="Calibri"/>
        </w:rPr>
        <w:fldChar w:fldCharType="end"/>
      </w:r>
      <w:r w:rsidR="00556CC3">
        <w:rPr>
          <w:rFonts w:eastAsia="Calibri"/>
        </w:rPr>
        <w:t xml:space="preserve"> </w:t>
      </w:r>
      <w:r w:rsidR="00F82C20">
        <w:rPr>
          <w:rFonts w:eastAsia="Calibri"/>
        </w:rPr>
        <w:t>п</w:t>
      </w:r>
      <w:r w:rsidR="00556CC3">
        <w:rPr>
          <w:rFonts w:eastAsia="Calibri"/>
        </w:rPr>
        <w:t>рогноз поступлений на конец года по графе 18 меньше факта поступлени</w:t>
      </w:r>
      <w:r w:rsidR="00F82C20">
        <w:rPr>
          <w:rFonts w:eastAsia="Calibri"/>
        </w:rPr>
        <w:t>й</w:t>
      </w:r>
      <w:r w:rsidR="00556CC3">
        <w:rPr>
          <w:rFonts w:eastAsia="Calibri"/>
        </w:rPr>
        <w:t xml:space="preserve"> на конец третьего квартала.</w:t>
      </w:r>
      <w:r w:rsidR="00F82C20">
        <w:rPr>
          <w:rFonts w:eastAsia="Calibri"/>
        </w:rPr>
        <w:t xml:space="preserve"> Если в графе «Контроль» появляются ошибки, то завершение ввода данных блокируется до устранения ошибок.</w:t>
      </w:r>
    </w:p>
    <w:p w:rsidR="008614D7" w:rsidRDefault="008614D7" w:rsidP="008614D7">
      <w:pPr>
        <w:spacing w:line="360" w:lineRule="auto"/>
        <w:jc w:val="center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6296025" cy="3933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D7" w:rsidRDefault="008614D7" w:rsidP="008614D7">
      <w:pPr>
        <w:spacing w:line="360" w:lineRule="auto"/>
        <w:jc w:val="center"/>
        <w:rPr>
          <w:rFonts w:eastAsia="Calibri"/>
        </w:rPr>
      </w:pPr>
      <w:r w:rsidRPr="008614D7">
        <w:rPr>
          <w:rFonts w:eastAsia="Calibri"/>
        </w:rPr>
        <w:t xml:space="preserve">Рисунок </w:t>
      </w:r>
      <w:r w:rsidRPr="00113EAC">
        <w:fldChar w:fldCharType="begin"/>
      </w:r>
      <w:bookmarkStart w:id="22" w:name="_Ref50758077"/>
      <w:bookmarkEnd w:id="22"/>
      <w:r w:rsidRPr="00113EAC">
        <w:instrText>LISTNUM "Рисунок"</w:instrText>
      </w:r>
      <w:r w:rsidRPr="00113EAC">
        <w:fldChar w:fldCharType="end"/>
      </w:r>
      <w:r>
        <w:t xml:space="preserve"> </w:t>
      </w:r>
      <w:r w:rsidRPr="008614D7">
        <w:rPr>
          <w:rFonts w:eastAsia="Calibri"/>
        </w:rPr>
        <w:t xml:space="preserve"> – </w:t>
      </w:r>
      <w:r>
        <w:rPr>
          <w:rFonts w:eastAsia="Calibri"/>
        </w:rPr>
        <w:t>Графа «Контроль»</w:t>
      </w:r>
    </w:p>
    <w:p w:rsidR="008557CA" w:rsidRDefault="008557CA" w:rsidP="006B16E8">
      <w:pPr>
        <w:spacing w:line="360" w:lineRule="auto"/>
        <w:ind w:firstLine="709"/>
        <w:rPr>
          <w:rFonts w:eastAsia="Calibri"/>
        </w:rPr>
      </w:pPr>
    </w:p>
    <w:p w:rsidR="001B227E" w:rsidRDefault="001B227E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Таблица</w:t>
      </w:r>
      <w:r w:rsidR="00985265">
        <w:rPr>
          <w:rFonts w:eastAsia="Calibri"/>
        </w:rPr>
        <w:t xml:space="preserve"> 6</w:t>
      </w:r>
      <w:r>
        <w:rPr>
          <w:rFonts w:eastAsia="Calibri"/>
        </w:rPr>
        <w:t xml:space="preserve"> «</w:t>
      </w:r>
      <w:r w:rsidRPr="00A8431B">
        <w:rPr>
          <w:rFonts w:eastAsia="Calibri"/>
        </w:rPr>
        <w:t xml:space="preserve">Сведения о численности и </w:t>
      </w:r>
      <w:r>
        <w:rPr>
          <w:rFonts w:eastAsia="Calibri"/>
        </w:rPr>
        <w:t>заработной плате</w:t>
      </w:r>
      <w:r w:rsidRPr="00A8431B">
        <w:rPr>
          <w:rFonts w:eastAsia="Calibri"/>
        </w:rPr>
        <w:t xml:space="preserve"> работников учреждения</w:t>
      </w:r>
      <w:r>
        <w:rPr>
          <w:rFonts w:eastAsia="Calibri"/>
        </w:rPr>
        <w:t xml:space="preserve">» заполняется в разрезе филиалов. </w:t>
      </w:r>
      <w:r w:rsidR="007D3B4E">
        <w:rPr>
          <w:rFonts w:eastAsia="Calibri"/>
        </w:rPr>
        <w:t xml:space="preserve">Для добавления документов по филиалам служит раздел «Филиалы» (рисунок </w:t>
      </w:r>
      <w:r w:rsidR="007D3B4E">
        <w:rPr>
          <w:rFonts w:eastAsia="Calibri"/>
        </w:rPr>
        <w:fldChar w:fldCharType="begin"/>
      </w:r>
      <w:r w:rsidR="007D3B4E">
        <w:rPr>
          <w:rFonts w:eastAsia="Calibri"/>
        </w:rPr>
        <w:instrText xml:space="preserve"> REF _Ref50474945 \r \h </w:instrText>
      </w:r>
      <w:r w:rsidR="007D3B4E">
        <w:rPr>
          <w:rFonts w:eastAsia="Calibri"/>
        </w:rPr>
      </w:r>
      <w:r w:rsidR="007D3B4E">
        <w:rPr>
          <w:rFonts w:eastAsia="Calibri"/>
        </w:rPr>
        <w:fldChar w:fldCharType="separate"/>
      </w:r>
      <w:r w:rsidR="00276933">
        <w:rPr>
          <w:rFonts w:eastAsia="Calibri"/>
        </w:rPr>
        <w:t>8</w:t>
      </w:r>
      <w:r w:rsidR="007D3B4E">
        <w:rPr>
          <w:rFonts w:eastAsia="Calibri"/>
        </w:rPr>
        <w:fldChar w:fldCharType="end"/>
      </w:r>
      <w:r w:rsidR="007D3B4E">
        <w:rPr>
          <w:rFonts w:eastAsia="Calibri"/>
        </w:rPr>
        <w:t>)</w:t>
      </w:r>
      <w:r w:rsidR="001E6534">
        <w:rPr>
          <w:rFonts w:eastAsia="Calibri"/>
        </w:rPr>
        <w:t>.</w:t>
      </w:r>
    </w:p>
    <w:p w:rsidR="007D3B4E" w:rsidRDefault="007D3B4E" w:rsidP="007D3B4E">
      <w:pPr>
        <w:pStyle w:val="a2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288405" cy="22085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4E" w:rsidRDefault="007D3B4E" w:rsidP="007D3B4E">
      <w:pPr>
        <w:pStyle w:val="a2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23" w:name="_Ref50474945"/>
      <w:bookmarkEnd w:id="23"/>
      <w:r w:rsidRPr="00113EAC">
        <w:instrText>LISTNUM "Рисунок"</w:instrText>
      </w:r>
      <w:r w:rsidRPr="00113EAC">
        <w:fldChar w:fldCharType="end"/>
      </w:r>
      <w:proofErr w:type="gramStart"/>
      <w:r>
        <w:t xml:space="preserve"> –</w:t>
      </w:r>
      <w:proofErr w:type="gramEnd"/>
      <w:r>
        <w:t xml:space="preserve"> </w:t>
      </w:r>
      <w:r w:rsidR="00572DA5">
        <w:t>Добавление документов по филиалам</w:t>
      </w:r>
    </w:p>
    <w:p w:rsidR="001E6534" w:rsidRDefault="001E6534" w:rsidP="006B16E8">
      <w:pPr>
        <w:spacing w:line="360" w:lineRule="auto"/>
        <w:ind w:firstLine="709"/>
        <w:rPr>
          <w:rFonts w:eastAsia="Calibri"/>
        </w:rPr>
      </w:pPr>
    </w:p>
    <w:p w:rsidR="007D3B4E" w:rsidRDefault="00572DA5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 xml:space="preserve">Сначала добавляются документы по каждому филиалу с помощью ссылки «Добавить документы». После добавления документов по филиалам в меню «Филиалы» появляется возможность заполнения требуемых сведений по филиалам (рисунок </w:t>
      </w:r>
      <w:r w:rsidR="00D52DF0">
        <w:rPr>
          <w:rFonts w:eastAsia="Calibri"/>
        </w:rPr>
        <w:fldChar w:fldCharType="begin"/>
      </w:r>
      <w:r w:rsidR="00D52DF0">
        <w:rPr>
          <w:rFonts w:eastAsia="Calibri"/>
        </w:rPr>
        <w:instrText xml:space="preserve"> REF _Ref50475563 \r \h </w:instrText>
      </w:r>
      <w:r w:rsidR="00D52DF0">
        <w:rPr>
          <w:rFonts w:eastAsia="Calibri"/>
        </w:rPr>
      </w:r>
      <w:r w:rsidR="00D52DF0">
        <w:rPr>
          <w:rFonts w:eastAsia="Calibri"/>
        </w:rPr>
        <w:fldChar w:fldCharType="separate"/>
      </w:r>
      <w:r w:rsidR="00276933">
        <w:rPr>
          <w:rFonts w:eastAsia="Calibri"/>
        </w:rPr>
        <w:t>9</w:t>
      </w:r>
      <w:r w:rsidR="00D52DF0">
        <w:rPr>
          <w:rFonts w:eastAsia="Calibri"/>
        </w:rPr>
        <w:fldChar w:fldCharType="end"/>
      </w:r>
      <w:r w:rsidR="00D52DF0">
        <w:rPr>
          <w:rFonts w:eastAsia="Calibri"/>
        </w:rPr>
        <w:t>).</w:t>
      </w:r>
      <w:r w:rsidR="001E6534">
        <w:rPr>
          <w:rFonts w:eastAsia="Calibri"/>
        </w:rPr>
        <w:t xml:space="preserve"> </w:t>
      </w:r>
    </w:p>
    <w:p w:rsidR="00572DA5" w:rsidRDefault="00572DA5" w:rsidP="00572DA5">
      <w:pPr>
        <w:pStyle w:val="a2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6288405" cy="19583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A5" w:rsidRDefault="00572DA5" w:rsidP="00572DA5">
      <w:pPr>
        <w:pStyle w:val="a2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24" w:name="_Ref50475563"/>
      <w:bookmarkEnd w:id="24"/>
      <w:r w:rsidRPr="00113EAC">
        <w:instrText>LISTNUM "Рисунок"</w:instrText>
      </w:r>
      <w:r w:rsidRPr="00113EAC">
        <w:fldChar w:fldCharType="end"/>
      </w:r>
      <w:proofErr w:type="gramStart"/>
      <w:r>
        <w:t xml:space="preserve"> –</w:t>
      </w:r>
      <w:proofErr w:type="gramEnd"/>
      <w:r>
        <w:t xml:space="preserve"> </w:t>
      </w:r>
      <w:r w:rsidR="00883BC4">
        <w:t>Переход к заполнению данных по филиалам</w:t>
      </w:r>
    </w:p>
    <w:p w:rsidR="00572DA5" w:rsidRDefault="001E6534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Для переключения между филиалами нужно выбрать филиал в меню «Филиалы», затем перейти в меню «Заполнение форм филиала» или нажать на ссылку с названием таблицы в списке доступных для филиала документов.</w:t>
      </w:r>
    </w:p>
    <w:p w:rsidR="00572DA5" w:rsidRDefault="00572DA5" w:rsidP="006B16E8">
      <w:pPr>
        <w:spacing w:line="360" w:lineRule="auto"/>
        <w:ind w:firstLine="709"/>
        <w:rPr>
          <w:rFonts w:eastAsia="Calibri"/>
        </w:rPr>
      </w:pPr>
    </w:p>
    <w:p w:rsidR="001E6534" w:rsidRPr="006B16E8" w:rsidRDefault="0079709A" w:rsidP="001E6534">
      <w:pPr>
        <w:spacing w:line="360" w:lineRule="auto"/>
        <w:ind w:firstLine="709"/>
        <w:rPr>
          <w:rFonts w:eastAsia="Calibri"/>
        </w:rPr>
      </w:pPr>
      <w:r w:rsidRPr="0079709A">
        <w:rPr>
          <w:rFonts w:eastAsia="Calibri"/>
        </w:rPr>
        <w:t>Предусмотрена возможность выгрузки данных</w:t>
      </w:r>
      <w:r>
        <w:rPr>
          <w:rFonts w:eastAsia="Calibri"/>
        </w:rPr>
        <w:t xml:space="preserve"> </w:t>
      </w:r>
      <w:r w:rsidR="001E6534" w:rsidRPr="006B16E8">
        <w:rPr>
          <w:rFonts w:eastAsia="Calibri"/>
        </w:rPr>
        <w:t xml:space="preserve">в формате </w:t>
      </w:r>
      <w:proofErr w:type="spellStart"/>
      <w:r w:rsidR="001E6534" w:rsidRPr="006B16E8">
        <w:rPr>
          <w:rFonts w:eastAsia="Calibri"/>
        </w:rPr>
        <w:t>Microsoft</w:t>
      </w:r>
      <w:proofErr w:type="spellEnd"/>
      <w:r w:rsidR="001E6534" w:rsidRPr="006B16E8">
        <w:rPr>
          <w:rFonts w:eastAsia="Calibri"/>
        </w:rPr>
        <w:t xml:space="preserve"> </w:t>
      </w:r>
      <w:proofErr w:type="spellStart"/>
      <w:r w:rsidR="001E6534" w:rsidRPr="006B16E8">
        <w:rPr>
          <w:rFonts w:eastAsia="Calibri"/>
        </w:rPr>
        <w:t>Excel</w:t>
      </w:r>
      <w:proofErr w:type="spellEnd"/>
      <w:r w:rsidR="001E6534" w:rsidRPr="006B16E8">
        <w:rPr>
          <w:rFonts w:eastAsia="Calibri"/>
        </w:rPr>
        <w:t xml:space="preserve"> 2007</w:t>
      </w:r>
      <w:r>
        <w:rPr>
          <w:rFonts w:eastAsia="Calibri"/>
        </w:rPr>
        <w:t xml:space="preserve"> с помощью </w:t>
      </w:r>
      <w:r w:rsidR="00567FBB" w:rsidRPr="006B16E8">
        <w:rPr>
          <w:rFonts w:eastAsia="Calibri"/>
        </w:rPr>
        <w:t>пункт</w:t>
      </w:r>
      <w:r w:rsidR="00567FBB">
        <w:rPr>
          <w:rFonts w:eastAsia="Calibri"/>
        </w:rPr>
        <w:t>а</w:t>
      </w:r>
      <w:r w:rsidR="00567FBB" w:rsidRPr="006B16E8">
        <w:rPr>
          <w:rFonts w:eastAsia="Calibri"/>
        </w:rPr>
        <w:t xml:space="preserve"> меню «Заполнение форм» – «Сформировать документы».</w:t>
      </w:r>
      <w:r w:rsidR="001E6534" w:rsidRPr="006B16E8">
        <w:rPr>
          <w:rFonts w:eastAsia="Calibri"/>
        </w:rPr>
        <w:t xml:space="preserve"> Для открытия и печати используйте </w:t>
      </w:r>
      <w:proofErr w:type="spellStart"/>
      <w:r w:rsidR="001E6534" w:rsidRPr="006B16E8">
        <w:rPr>
          <w:rFonts w:eastAsia="Calibri"/>
        </w:rPr>
        <w:t>Microsoft</w:t>
      </w:r>
      <w:proofErr w:type="spellEnd"/>
      <w:r w:rsidR="001E6534" w:rsidRPr="006B16E8">
        <w:rPr>
          <w:rFonts w:eastAsia="Calibri"/>
        </w:rPr>
        <w:t xml:space="preserve"> </w:t>
      </w:r>
      <w:proofErr w:type="spellStart"/>
      <w:r w:rsidR="001E6534" w:rsidRPr="006B16E8">
        <w:rPr>
          <w:rFonts w:eastAsia="Calibri"/>
        </w:rPr>
        <w:t>Office</w:t>
      </w:r>
      <w:proofErr w:type="spellEnd"/>
      <w:r w:rsidR="001E6534" w:rsidRPr="006B16E8">
        <w:rPr>
          <w:rFonts w:eastAsia="Calibri"/>
        </w:rPr>
        <w:t xml:space="preserve"> 2007 или более новую версию. </w:t>
      </w:r>
    </w:p>
    <w:p w:rsidR="001E6534" w:rsidRPr="006B16E8" w:rsidRDefault="001E6534" w:rsidP="006B16E8">
      <w:pPr>
        <w:spacing w:line="360" w:lineRule="auto"/>
        <w:ind w:firstLine="709"/>
        <w:rPr>
          <w:rFonts w:eastAsia="Calibri"/>
        </w:rPr>
      </w:pPr>
    </w:p>
    <w:p w:rsidR="0092317B" w:rsidRDefault="006B16E8" w:rsidP="0092317B">
      <w:pPr>
        <w:spacing w:line="360" w:lineRule="auto"/>
        <w:ind w:firstLine="709"/>
      </w:pPr>
      <w:r w:rsidRPr="006B16E8">
        <w:rPr>
          <w:rFonts w:eastAsia="Calibri"/>
        </w:rPr>
        <w:t>После заполнения всех отчётных форм документы необходимо передать в министерство – пункт меню «Заполнение форм» – «</w:t>
      </w:r>
      <w:r w:rsidR="00883BC4">
        <w:rPr>
          <w:rFonts w:eastAsia="Calibri"/>
        </w:rPr>
        <w:t xml:space="preserve">Ввод завершен. </w:t>
      </w:r>
      <w:r w:rsidRPr="006B16E8">
        <w:rPr>
          <w:rFonts w:eastAsia="Calibri"/>
        </w:rPr>
        <w:t xml:space="preserve">Передать документы в министерство». </w:t>
      </w:r>
      <w:r w:rsidR="0038104F">
        <w:rPr>
          <w:rFonts w:eastAsia="Calibri"/>
        </w:rPr>
        <w:t>Если формы не содержат ошибок, то в</w:t>
      </w:r>
      <w:r w:rsidRPr="006B16E8">
        <w:rPr>
          <w:rFonts w:eastAsia="Calibri"/>
        </w:rPr>
        <w:t xml:space="preserve"> результате активации данной опции электронный пакет документов будет передан в министерство. При этом документам присваивается статус «Ввод завершен».</w:t>
      </w:r>
      <w:r w:rsidR="0092317B">
        <w:rPr>
          <w:rFonts w:eastAsia="Calibri"/>
        </w:rPr>
        <w:t xml:space="preserve"> </w:t>
      </w:r>
      <w:r w:rsidR="0092317B">
        <w:t xml:space="preserve">Из статуса </w:t>
      </w:r>
      <w:r w:rsidR="0092317B" w:rsidRPr="006B16E8">
        <w:rPr>
          <w:rFonts w:eastAsia="Calibri"/>
        </w:rPr>
        <w:t>«Ввод завершен»</w:t>
      </w:r>
      <w:r w:rsidR="0092317B">
        <w:rPr>
          <w:rFonts w:eastAsia="Calibri"/>
        </w:rPr>
        <w:t xml:space="preserve"> п</w:t>
      </w:r>
      <w:r w:rsidR="0092317B">
        <w:t xml:space="preserve">ри необходимости можно вернуться к редактированию документа </w:t>
      </w:r>
      <w:r w:rsidR="0092317B" w:rsidRPr="0092317B">
        <w:t xml:space="preserve">с помощью пункта меню «Заполнение форм» – </w:t>
      </w:r>
      <w:r w:rsidR="0092317B">
        <w:t xml:space="preserve">«Вернуться в заполнение форм». </w:t>
      </w:r>
    </w:p>
    <w:p w:rsidR="00883BC4" w:rsidRDefault="00883BC4" w:rsidP="0092317B">
      <w:pPr>
        <w:spacing w:line="360" w:lineRule="auto"/>
        <w:ind w:firstLine="709"/>
      </w:pPr>
      <w:r>
        <w:t xml:space="preserve">Если формы заполнены с ошибками, то при попытке завершения ввода отобразится сообщение об ошибке, представленное на рисунке </w:t>
      </w:r>
      <w:r>
        <w:fldChar w:fldCharType="begin"/>
      </w:r>
      <w:r>
        <w:instrText xml:space="preserve"> REF _Ref50759066 \r \h </w:instrText>
      </w:r>
      <w:r>
        <w:fldChar w:fldCharType="separate"/>
      </w:r>
      <w:r w:rsidR="00276933">
        <w:t>10</w:t>
      </w:r>
      <w:r>
        <w:fldChar w:fldCharType="end"/>
      </w:r>
      <w:r>
        <w:t>. Детальное описание ошибок по строке можно посмотреть в графе «Контроль» в правой части таблицы (</w:t>
      </w:r>
      <w:r>
        <w:rPr>
          <w:rFonts w:eastAsia="Calibri"/>
        </w:rPr>
        <w:t>рису</w:t>
      </w:r>
      <w:r>
        <w:rPr>
          <w:rFonts w:eastAsia="Calibri"/>
        </w:rPr>
        <w:t>нок</w:t>
      </w:r>
      <w:r>
        <w:rPr>
          <w:rFonts w:eastAsia="Calibri"/>
        </w:rPr>
        <w:t xml:space="preserve">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_Ref50758077 \r \h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="00276933">
        <w:rPr>
          <w:rFonts w:eastAsia="Calibri"/>
        </w:rPr>
        <w:t>7</w:t>
      </w:r>
      <w:r>
        <w:rPr>
          <w:rFonts w:eastAsia="Calibri"/>
        </w:rPr>
        <w:fldChar w:fldCharType="end"/>
      </w:r>
      <w:r>
        <w:t>).</w:t>
      </w:r>
    </w:p>
    <w:p w:rsidR="00883BC4" w:rsidRDefault="00883BC4" w:rsidP="00883BC4">
      <w:pPr>
        <w:spacing w:line="360" w:lineRule="auto"/>
      </w:pPr>
      <w:r w:rsidRPr="00883BC4">
        <w:drawing>
          <wp:inline distT="0" distB="0" distL="0" distR="0" wp14:anchorId="2AE32B46" wp14:editId="12CA238A">
            <wp:extent cx="6299835" cy="1839595"/>
            <wp:effectExtent l="0" t="0" r="571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BC4" w:rsidRDefault="00883BC4" w:rsidP="00883BC4">
      <w:pPr>
        <w:spacing w:line="360" w:lineRule="auto"/>
        <w:jc w:val="center"/>
      </w:pPr>
      <w:proofErr w:type="gramStart"/>
      <w:r w:rsidRPr="00883BC4">
        <w:t xml:space="preserve">Рисунок </w:t>
      </w:r>
      <w:r w:rsidRPr="00113EAC">
        <w:fldChar w:fldCharType="begin"/>
      </w:r>
      <w:bookmarkStart w:id="25" w:name="_Ref50759066"/>
      <w:bookmarkEnd w:id="25"/>
      <w:r w:rsidRPr="00113EAC">
        <w:instrText>LISTNUM "Рисунок"</w:instrText>
      </w:r>
      <w:r w:rsidRPr="00113EAC">
        <w:fldChar w:fldCharType="end"/>
      </w:r>
      <w:r w:rsidRPr="00883BC4">
        <w:t xml:space="preserve"> –</w:t>
      </w:r>
      <w:proofErr w:type="gramEnd"/>
      <w:r w:rsidRPr="00883BC4">
        <w:t xml:space="preserve"> </w:t>
      </w:r>
      <w:r>
        <w:t>Сообщение о ошибке в заполнении форм при завершении ввода данных</w:t>
      </w:r>
    </w:p>
    <w:p w:rsidR="00883BC4" w:rsidRDefault="00883BC4" w:rsidP="006B16E8">
      <w:pPr>
        <w:spacing w:line="360" w:lineRule="auto"/>
        <w:ind w:firstLine="709"/>
      </w:pPr>
    </w:p>
    <w:p w:rsidR="0092317B" w:rsidRDefault="001E6534" w:rsidP="006B16E8">
      <w:pPr>
        <w:spacing w:line="360" w:lineRule="auto"/>
        <w:ind w:firstLine="709"/>
      </w:pPr>
      <w:r>
        <w:t xml:space="preserve">После </w:t>
      </w:r>
      <w:r w:rsidR="0092317B">
        <w:t xml:space="preserve">перевода документов в статус </w:t>
      </w:r>
      <w:r w:rsidR="00FC02F0" w:rsidRPr="006B16E8">
        <w:rPr>
          <w:rFonts w:eastAsia="Calibri"/>
        </w:rPr>
        <w:t>«Ввод завершен»</w:t>
      </w:r>
      <w:r w:rsidR="00FC02F0">
        <w:rPr>
          <w:rFonts w:eastAsia="Calibri"/>
        </w:rPr>
        <w:t xml:space="preserve"> </w:t>
      </w:r>
      <w:r>
        <w:t>редактирование форм будет отключено</w:t>
      </w:r>
      <w:r w:rsidR="0092317B">
        <w:t xml:space="preserve"> и появится возможность формирования </w:t>
      </w:r>
      <w:r w:rsidR="00D4419D">
        <w:t xml:space="preserve">текста для </w:t>
      </w:r>
      <w:r w:rsidR="0092317B">
        <w:t>письма-</w:t>
      </w:r>
      <w:r w:rsidR="0092317B" w:rsidRPr="00974610">
        <w:t>подтверждения</w:t>
      </w:r>
      <w:r w:rsidR="00CA5D31">
        <w:t xml:space="preserve"> в пункте меню «</w:t>
      </w:r>
      <w:r w:rsidR="00D4419D">
        <w:t>Сформировать письмо-подтверждение</w:t>
      </w:r>
      <w:r w:rsidR="00CA5D31">
        <w:t>»</w:t>
      </w:r>
      <w:r w:rsidR="0092317B" w:rsidRPr="00974610">
        <w:t>. Форма письма-подтверждения приведена в приложении Б.</w:t>
      </w:r>
      <w:r>
        <w:t xml:space="preserve"> </w:t>
      </w:r>
    </w:p>
    <w:p w:rsidR="00D4419D" w:rsidRDefault="00D4419D" w:rsidP="006B16E8">
      <w:pPr>
        <w:spacing w:line="360" w:lineRule="auto"/>
        <w:ind w:firstLine="709"/>
      </w:pPr>
    </w:p>
    <w:p w:rsidR="001E6534" w:rsidRPr="006B16E8" w:rsidRDefault="0092317B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Финальным п</w:t>
      </w:r>
      <w:r w:rsidR="00567FBB">
        <w:rPr>
          <w:rFonts w:eastAsia="Calibri"/>
        </w:rPr>
        <w:t>одтверждением окончания работы с формами является приложение скана письма-подтверждения</w:t>
      </w:r>
      <w:r>
        <w:rPr>
          <w:rFonts w:eastAsia="Calibri"/>
        </w:rPr>
        <w:t xml:space="preserve"> с помощью </w:t>
      </w:r>
      <w:r w:rsidRPr="006B16E8">
        <w:rPr>
          <w:rFonts w:eastAsia="Calibri"/>
        </w:rPr>
        <w:t>пункт</w:t>
      </w:r>
      <w:r>
        <w:rPr>
          <w:rFonts w:eastAsia="Calibri"/>
        </w:rPr>
        <w:t>а</w:t>
      </w:r>
      <w:r w:rsidRPr="006B16E8">
        <w:rPr>
          <w:rFonts w:eastAsia="Calibri"/>
        </w:rPr>
        <w:t xml:space="preserve"> меню «Заполнение форм» – «</w:t>
      </w:r>
      <w:r>
        <w:rPr>
          <w:rFonts w:eastAsia="Calibri"/>
        </w:rPr>
        <w:t>Приложить скан</w:t>
      </w:r>
      <w:r w:rsidRPr="006B16E8">
        <w:rPr>
          <w:rFonts w:eastAsia="Calibri"/>
        </w:rPr>
        <w:t>».</w:t>
      </w:r>
      <w:r>
        <w:rPr>
          <w:rFonts w:eastAsia="Calibri"/>
        </w:rPr>
        <w:t xml:space="preserve"> После прикрепления скана документы переводятся в статус «</w:t>
      </w:r>
      <w:r>
        <w:t>Скан документов загружен</w:t>
      </w:r>
      <w:r>
        <w:rPr>
          <w:rFonts w:eastAsia="Calibri"/>
        </w:rPr>
        <w:t>». Из этого статуса возврат к редактированию не предусмотрен.</w:t>
      </w:r>
    </w:p>
    <w:p w:rsidR="006B16E8" w:rsidRDefault="006B16E8" w:rsidP="00F965DD">
      <w:pPr>
        <w:spacing w:line="360" w:lineRule="auto"/>
        <w:ind w:firstLine="709"/>
        <w:rPr>
          <w:rFonts w:eastAsia="Calibri"/>
        </w:rPr>
      </w:pPr>
    </w:p>
    <w:p w:rsidR="00D748A2" w:rsidRPr="00D748A2" w:rsidRDefault="00D748A2" w:rsidP="00130598">
      <w:pPr>
        <w:pStyle w:val="Heading1"/>
        <w:rPr>
          <w:rFonts w:eastAsia="Calibri"/>
        </w:rPr>
      </w:pPr>
      <w:bookmarkStart w:id="26" w:name="_Ref459902313"/>
      <w:bookmarkStart w:id="27" w:name="_Ref459913046"/>
      <w:bookmarkStart w:id="28" w:name="_Toc459918365"/>
      <w:bookmarkStart w:id="29" w:name="_Toc1549597"/>
      <w:bookmarkStart w:id="30" w:name="_Ref2605594"/>
      <w:bookmarkStart w:id="31" w:name="_Ref3893959"/>
      <w:bookmarkStart w:id="32" w:name="_Toc50759970"/>
      <w:r w:rsidRPr="00D748A2">
        <w:rPr>
          <w:rFonts w:eastAsia="Calibri"/>
        </w:rPr>
        <w:t>Формирование обращения в СМТКП (раздел «Служба поддержки»)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D748A2" w:rsidRPr="00D748A2" w:rsidRDefault="00D748A2" w:rsidP="000E2183">
      <w:pPr>
        <w:pStyle w:val="a1"/>
        <w:rPr>
          <w:rFonts w:eastAsia="Calibri"/>
        </w:rPr>
      </w:pPr>
      <w:r w:rsidRPr="00D748A2">
        <w:rPr>
          <w:rFonts w:eastAsia="Calibri"/>
        </w:rPr>
        <w:t>Раздел «Служба поддержки» позволяет сформировать обращение пользователя в службу методической, технической и консультационной поддержки. Обращение может быть сформировано как зарегистрированным, так и не зарегистрированным пользователем.</w:t>
      </w:r>
    </w:p>
    <w:p w:rsidR="00D748A2" w:rsidRDefault="00D748A2" w:rsidP="000E2183">
      <w:pPr>
        <w:pStyle w:val="a1"/>
        <w:rPr>
          <w:rFonts w:eastAsia="Calibri"/>
        </w:rPr>
      </w:pPr>
      <w:r w:rsidRPr="00D748A2">
        <w:rPr>
          <w:rFonts w:eastAsia="Calibri"/>
        </w:rPr>
        <w:t xml:space="preserve">При нажатии кнопки «Служба поддержки» на экране отображается главная экранная форма раздела, представленная на рисунке </w:t>
      </w:r>
      <w:r w:rsidR="000E2183">
        <w:rPr>
          <w:rFonts w:eastAsia="Calibri"/>
        </w:rPr>
        <w:fldChar w:fldCharType="begin"/>
      </w:r>
      <w:r w:rsidR="000E2183">
        <w:rPr>
          <w:rFonts w:eastAsia="Calibri"/>
        </w:rPr>
        <w:instrText xml:space="preserve"> REF _Ref3894434 \r \h  \* MERGEFORMAT </w:instrText>
      </w:r>
      <w:r w:rsidR="000E2183">
        <w:rPr>
          <w:rFonts w:eastAsia="Calibri"/>
        </w:rPr>
      </w:r>
      <w:r w:rsidR="000E2183">
        <w:rPr>
          <w:rFonts w:eastAsia="Calibri"/>
        </w:rPr>
        <w:fldChar w:fldCharType="separate"/>
      </w:r>
      <w:r w:rsidR="00276933">
        <w:rPr>
          <w:rFonts w:eastAsia="Calibri"/>
        </w:rPr>
        <w:t>11</w:t>
      </w:r>
      <w:r w:rsidR="000E2183">
        <w:rPr>
          <w:rFonts w:eastAsia="Calibri"/>
        </w:rPr>
        <w:fldChar w:fldCharType="end"/>
      </w:r>
      <w:r w:rsidRPr="00D748A2">
        <w:rPr>
          <w:rFonts w:eastAsia="Calibri"/>
        </w:rPr>
        <w:t>.</w:t>
      </w:r>
    </w:p>
    <w:p w:rsidR="00F20EAD" w:rsidRPr="000E2183" w:rsidRDefault="00F20EAD" w:rsidP="00F20EAD">
      <w:pPr>
        <w:pStyle w:val="a1"/>
        <w:rPr>
          <w:rFonts w:eastAsia="Calibri"/>
        </w:rPr>
      </w:pPr>
      <w:r w:rsidRPr="000E2183">
        <w:rPr>
          <w:rFonts w:eastAsia="Calibri"/>
        </w:rPr>
        <w:t xml:space="preserve">При формировании обращения средствами личного кабинета контактная информация является </w:t>
      </w:r>
      <w:proofErr w:type="spellStart"/>
      <w:r w:rsidRPr="000E2183">
        <w:rPr>
          <w:rFonts w:eastAsia="Calibri"/>
        </w:rPr>
        <w:t>предзаполненной</w:t>
      </w:r>
      <w:proofErr w:type="spellEnd"/>
      <w:r w:rsidRPr="000E2183">
        <w:rPr>
          <w:rFonts w:eastAsia="Calibri"/>
        </w:rPr>
        <w:t xml:space="preserve"> и Пользователю необходимо только сформировать обращение, выполнив следующие действия:</w:t>
      </w:r>
    </w:p>
    <w:p w:rsidR="00F20EAD" w:rsidRPr="002C21F9" w:rsidRDefault="00F20EAD" w:rsidP="00BB53E3">
      <w:pPr>
        <w:pStyle w:val="a1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>Выбрать вид обращения;</w:t>
      </w:r>
    </w:p>
    <w:p w:rsidR="00F20EAD" w:rsidRPr="002C21F9" w:rsidRDefault="00F20EAD" w:rsidP="00BB53E3">
      <w:pPr>
        <w:pStyle w:val="a1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 xml:space="preserve">Выбрать тематику обращения. </w:t>
      </w:r>
    </w:p>
    <w:p w:rsidR="00F20EAD" w:rsidRPr="002C21F9" w:rsidRDefault="00F20EAD" w:rsidP="00BB53E3">
      <w:pPr>
        <w:pStyle w:val="a1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>Ввести текст обращения в поле «Обращение;</w:t>
      </w:r>
    </w:p>
    <w:p w:rsidR="00F20EAD" w:rsidRPr="002C21F9" w:rsidRDefault="00F20EAD" w:rsidP="00BB53E3">
      <w:pPr>
        <w:pStyle w:val="a1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>Прикрепить файл, если это необходимо для раскрытия существа обращения;</w:t>
      </w:r>
    </w:p>
    <w:p w:rsidR="00F20EAD" w:rsidRPr="000E2183" w:rsidRDefault="00F20EAD" w:rsidP="00F20EAD">
      <w:pPr>
        <w:pStyle w:val="a1"/>
        <w:rPr>
          <w:rFonts w:eastAsia="Calibri"/>
        </w:rPr>
      </w:pPr>
      <w:r w:rsidRPr="000E2183">
        <w:rPr>
          <w:rFonts w:eastAsia="Calibri"/>
        </w:rPr>
        <w:t>Задать предполагаемую срочность исполнения обращения.</w:t>
      </w:r>
    </w:p>
    <w:p w:rsidR="00F20EAD" w:rsidRPr="00D748A2" w:rsidRDefault="00F20EAD" w:rsidP="000E2183">
      <w:pPr>
        <w:pStyle w:val="a1"/>
        <w:rPr>
          <w:rFonts w:eastAsia="Calibri"/>
        </w:rPr>
      </w:pPr>
    </w:p>
    <w:p w:rsidR="00D748A2" w:rsidRPr="00D748A2" w:rsidRDefault="00D006BB" w:rsidP="000E2183">
      <w:pPr>
        <w:spacing w:line="360" w:lineRule="auto"/>
        <w:jc w:val="center"/>
        <w:rPr>
          <w:rFonts w:eastAsia="Calibri"/>
          <w:noProof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57658" cy="4638675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97" cy="464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A2" w:rsidRPr="002C21F9" w:rsidRDefault="00D748A2" w:rsidP="002C21F9">
      <w:pPr>
        <w:pStyle w:val="a2"/>
      </w:pPr>
      <w:proofErr w:type="gramStart"/>
      <w:r w:rsidRPr="002C21F9">
        <w:t xml:space="preserve">Рисунок </w:t>
      </w:r>
      <w:proofErr w:type="gramEnd"/>
      <w:r w:rsidRPr="002C21F9">
        <w:fldChar w:fldCharType="begin"/>
      </w:r>
      <w:bookmarkStart w:id="33" w:name="_Ref3894434"/>
      <w:bookmarkEnd w:id="33"/>
      <w:r w:rsidRPr="002C21F9">
        <w:instrText>LISTNUM "Рисунок"</w:instrText>
      </w:r>
      <w:r w:rsidRPr="002C21F9">
        <w:fldChar w:fldCharType="end"/>
      </w:r>
      <w:proofErr w:type="gramStart"/>
      <w:r w:rsidRPr="002C21F9">
        <w:t xml:space="preserve"> –</w:t>
      </w:r>
      <w:proofErr w:type="gramEnd"/>
      <w:r w:rsidRPr="002C21F9">
        <w:t xml:space="preserve"> Регистрационная форма раздела «Служба поддержки»</w:t>
      </w:r>
    </w:p>
    <w:p w:rsidR="00D748A2" w:rsidRPr="000E2183" w:rsidRDefault="00D748A2" w:rsidP="000E2183">
      <w:pPr>
        <w:pStyle w:val="a1"/>
        <w:rPr>
          <w:rFonts w:eastAsia="Calibri"/>
        </w:rPr>
      </w:pPr>
    </w:p>
    <w:p w:rsidR="00D748A2" w:rsidRPr="000E2183" w:rsidRDefault="00D748A2" w:rsidP="000E2183">
      <w:pPr>
        <w:pStyle w:val="a1"/>
        <w:rPr>
          <w:rFonts w:eastAsia="Calibri"/>
        </w:rPr>
      </w:pPr>
      <w:r w:rsidRPr="000E2183">
        <w:rPr>
          <w:rFonts w:eastAsia="Calibri"/>
        </w:rPr>
        <w:t>После формирования обращения необходимо нажать кнопку «Отправить сообщение» и оно будет направлено в СМТКП.</w:t>
      </w:r>
    </w:p>
    <w:p w:rsidR="00D748A2" w:rsidRPr="000E2183" w:rsidRDefault="00D748A2" w:rsidP="000E2183">
      <w:pPr>
        <w:pStyle w:val="a1"/>
        <w:rPr>
          <w:rFonts w:eastAsia="Calibri"/>
        </w:rPr>
      </w:pPr>
      <w:r w:rsidRPr="000E2183">
        <w:rPr>
          <w:rFonts w:eastAsia="Calibri"/>
        </w:rPr>
        <w:t>В ответ на обращение после его регистрации в базе данных обращений СМТКП на экране отобразится информация о том, что обращение зарегистрировано и его идентификационный номер.</w:t>
      </w:r>
    </w:p>
    <w:p w:rsidR="00D748A2" w:rsidRPr="000E2183" w:rsidRDefault="00D748A2" w:rsidP="000E2183">
      <w:pPr>
        <w:pStyle w:val="a1"/>
        <w:rPr>
          <w:rFonts w:eastAsia="Calibri"/>
        </w:rPr>
      </w:pPr>
      <w:r w:rsidRPr="000E2183">
        <w:rPr>
          <w:rFonts w:eastAsia="Calibri"/>
        </w:rPr>
        <w:t>Одновременно на электронную почту пользователя будет автоматически направлено письмо, содержащее информацию о регистрации обращения</w:t>
      </w:r>
      <w:r w:rsidR="006A5C1F">
        <w:rPr>
          <w:rFonts w:eastAsia="Calibri"/>
        </w:rPr>
        <w:t xml:space="preserve"> и его идентификационный номер.</w:t>
      </w:r>
    </w:p>
    <w:p w:rsidR="00DD419D" w:rsidRDefault="00D748A2" w:rsidP="000E2183">
      <w:pPr>
        <w:pStyle w:val="a1"/>
        <w:rPr>
          <w:rFonts w:eastAsia="Calibri"/>
        </w:rPr>
      </w:pPr>
      <w:r w:rsidRPr="000E2183">
        <w:rPr>
          <w:rFonts w:eastAsia="Calibri"/>
        </w:rPr>
        <w:t>Ответ (или запрос дополнительной информации) от СМТКП также поступит пользователю по указанному адресу электронной почты.</w:t>
      </w:r>
    </w:p>
    <w:p w:rsidR="00737F5B" w:rsidRPr="00737F5B" w:rsidRDefault="00DD419D" w:rsidP="00A729BF">
      <w:pPr>
        <w:pStyle w:val="Heading1"/>
        <w:numPr>
          <w:ilvl w:val="0"/>
          <w:numId w:val="0"/>
        </w:numPr>
        <w:rPr>
          <w:szCs w:val="28"/>
        </w:rPr>
      </w:pPr>
      <w:r>
        <w:rPr>
          <w:rFonts w:eastAsia="Calibri"/>
        </w:rPr>
        <w:br w:type="page"/>
      </w:r>
      <w:bookmarkStart w:id="34" w:name="_Toc50759971"/>
      <w:r w:rsidR="00737F5B" w:rsidRPr="00737F5B">
        <w:rPr>
          <w:rFonts w:eastAsia="Calibri"/>
          <w:szCs w:val="28"/>
        </w:rPr>
        <w:lastRenderedPageBreak/>
        <w:t xml:space="preserve">Приложение А. </w:t>
      </w:r>
      <w:r w:rsidR="00966ACC">
        <w:rPr>
          <w:szCs w:val="28"/>
        </w:rPr>
        <w:t>Образец заявления на регистрацию пользователя</w:t>
      </w:r>
      <w:bookmarkEnd w:id="34"/>
    </w:p>
    <w:p w:rsidR="00966ACC" w:rsidRPr="00142ACE" w:rsidRDefault="00966ACC" w:rsidP="00966ACC">
      <w:pPr>
        <w:ind w:left="4395"/>
        <w:jc w:val="right"/>
        <w:rPr>
          <w:b/>
          <w:szCs w:val="24"/>
        </w:rPr>
      </w:pPr>
    </w:p>
    <w:p w:rsidR="00966ACC" w:rsidRPr="00287BD8" w:rsidRDefault="00966ACC" w:rsidP="00966ACC">
      <w:pPr>
        <w:jc w:val="right"/>
        <w:rPr>
          <w:szCs w:val="24"/>
        </w:rPr>
      </w:pPr>
      <w:r w:rsidRPr="00287BD8">
        <w:rPr>
          <w:szCs w:val="24"/>
        </w:rPr>
        <w:t xml:space="preserve">В службу методической, технической </w:t>
      </w:r>
    </w:p>
    <w:p w:rsidR="00966ACC" w:rsidRPr="00287BD8" w:rsidRDefault="00966ACC" w:rsidP="00966ACC">
      <w:pPr>
        <w:jc w:val="right"/>
        <w:rPr>
          <w:szCs w:val="24"/>
        </w:rPr>
      </w:pPr>
      <w:r w:rsidRPr="00287BD8">
        <w:rPr>
          <w:szCs w:val="24"/>
        </w:rPr>
        <w:t xml:space="preserve">и консультационной поддержки </w:t>
      </w:r>
    </w:p>
    <w:p w:rsidR="00966ACC" w:rsidRPr="00142ACE" w:rsidRDefault="00966ACC" w:rsidP="00966ACC">
      <w:pPr>
        <w:jc w:val="right"/>
        <w:rPr>
          <w:b/>
          <w:szCs w:val="24"/>
        </w:rPr>
      </w:pPr>
      <w:r w:rsidRPr="00287BD8">
        <w:rPr>
          <w:szCs w:val="24"/>
        </w:rPr>
        <w:t>портала cbias.ru</w:t>
      </w: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Default="00966ACC" w:rsidP="00211480">
      <w:pPr>
        <w:ind w:firstLine="425"/>
        <w:rPr>
          <w:szCs w:val="24"/>
        </w:rPr>
      </w:pPr>
      <w:r w:rsidRPr="00142ACE">
        <w:rPr>
          <w:szCs w:val="24"/>
        </w:rPr>
        <w:t xml:space="preserve">Просим обеспечить регистрацию </w:t>
      </w:r>
      <w:r>
        <w:rPr>
          <w:szCs w:val="24"/>
        </w:rPr>
        <w:t xml:space="preserve">пользователя </w:t>
      </w:r>
      <w:proofErr w:type="spellStart"/>
      <w:r>
        <w:rPr>
          <w:szCs w:val="24"/>
          <w:lang w:val="en-US"/>
        </w:rPr>
        <w:t>cbias</w:t>
      </w:r>
      <w:proofErr w:type="spellEnd"/>
      <w:r w:rsidRPr="00C6326C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 с правом доступа к </w:t>
      </w:r>
      <w:r w:rsidR="00862629">
        <w:rPr>
          <w:szCs w:val="24"/>
        </w:rPr>
        <w:t>разделу «</w:t>
      </w:r>
      <w:r w:rsidR="00862629" w:rsidRPr="00862629">
        <w:rPr>
          <w:szCs w:val="24"/>
        </w:rPr>
        <w:t>Оценка финансовой устойчивости учреждений в текущей ситуации</w:t>
      </w:r>
      <w:r w:rsidR="00862629">
        <w:rPr>
          <w:szCs w:val="24"/>
        </w:rPr>
        <w:t>»</w:t>
      </w:r>
      <w:r>
        <w:rPr>
          <w:szCs w:val="24"/>
        </w:rPr>
        <w:t>.</w:t>
      </w:r>
    </w:p>
    <w:p w:rsidR="00966ACC" w:rsidRPr="00AC34DD" w:rsidRDefault="00966ACC" w:rsidP="00211480">
      <w:pPr>
        <w:ind w:firstLine="425"/>
        <w:rPr>
          <w:szCs w:val="24"/>
        </w:rPr>
      </w:pPr>
    </w:p>
    <w:p w:rsidR="00966ACC" w:rsidRPr="00312C87" w:rsidRDefault="00966ACC" w:rsidP="00211480">
      <w:pPr>
        <w:ind w:firstLine="425"/>
        <w:rPr>
          <w:szCs w:val="24"/>
        </w:rPr>
      </w:pPr>
      <w:r w:rsidRPr="00312C87">
        <w:rPr>
          <w:szCs w:val="24"/>
        </w:rPr>
        <w:t>Сведения об учреждении: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66ACC" w:rsidRPr="00312C87" w:rsidTr="00B7561A">
        <w:tc>
          <w:tcPr>
            <w:tcW w:w="4111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  <w:r w:rsidRPr="00312C87">
              <w:rPr>
                <w:szCs w:val="24"/>
              </w:rPr>
              <w:t>Учредитель</w:t>
            </w:r>
          </w:p>
        </w:tc>
        <w:tc>
          <w:tcPr>
            <w:tcW w:w="5387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</w:p>
        </w:tc>
      </w:tr>
      <w:tr w:rsidR="00966ACC" w:rsidRPr="00312C87" w:rsidTr="00B7561A">
        <w:tc>
          <w:tcPr>
            <w:tcW w:w="4111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  <w:r w:rsidRPr="00312C87">
              <w:rPr>
                <w:szCs w:val="24"/>
              </w:rPr>
              <w:t>ИНН учреждения:</w:t>
            </w:r>
          </w:p>
        </w:tc>
        <w:tc>
          <w:tcPr>
            <w:tcW w:w="5387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</w:p>
        </w:tc>
      </w:tr>
      <w:tr w:rsidR="00966ACC" w:rsidRPr="00312C87" w:rsidTr="00B7561A">
        <w:tc>
          <w:tcPr>
            <w:tcW w:w="4111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  <w:r w:rsidRPr="00312C87">
              <w:rPr>
                <w:szCs w:val="24"/>
              </w:rPr>
              <w:t>Полное наименование учреждения:</w:t>
            </w:r>
          </w:p>
        </w:tc>
        <w:tc>
          <w:tcPr>
            <w:tcW w:w="5387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</w:p>
        </w:tc>
      </w:tr>
    </w:tbl>
    <w:p w:rsidR="00966ACC" w:rsidRDefault="00966ACC" w:rsidP="00B7561A">
      <w:pPr>
        <w:ind w:firstLine="425"/>
        <w:rPr>
          <w:szCs w:val="24"/>
        </w:rPr>
      </w:pPr>
    </w:p>
    <w:p w:rsidR="00966ACC" w:rsidRDefault="00966ACC" w:rsidP="00B7561A">
      <w:pPr>
        <w:ind w:firstLine="425"/>
        <w:rPr>
          <w:szCs w:val="24"/>
        </w:rPr>
      </w:pPr>
    </w:p>
    <w:p w:rsidR="00966ACC" w:rsidRDefault="00966ACC" w:rsidP="00B7561A">
      <w:pPr>
        <w:ind w:firstLine="425"/>
        <w:rPr>
          <w:szCs w:val="24"/>
        </w:rPr>
      </w:pPr>
      <w:r>
        <w:rPr>
          <w:szCs w:val="24"/>
        </w:rPr>
        <w:t>Сведения о пользователе: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Фамилия пользователя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Имя пользователя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Отчество пользователя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Адрес электронной почты: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Телефон: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AC34DD" w:rsidRDefault="00966ACC" w:rsidP="00212F00">
            <w:pPr>
              <w:rPr>
                <w:szCs w:val="24"/>
              </w:rPr>
            </w:pPr>
            <w:r w:rsidRPr="00AC34DD">
              <w:rPr>
                <w:szCs w:val="24"/>
              </w:rPr>
              <w:t>Логин (имя пользователя)</w:t>
            </w:r>
          </w:p>
        </w:tc>
        <w:tc>
          <w:tcPr>
            <w:tcW w:w="5387" w:type="dxa"/>
            <w:shd w:val="clear" w:color="auto" w:fill="auto"/>
          </w:tcPr>
          <w:p w:rsidR="00966ACC" w:rsidRPr="00AC34DD" w:rsidRDefault="00966ACC" w:rsidP="00212F00">
            <w:pPr>
              <w:rPr>
                <w:i/>
                <w:szCs w:val="24"/>
              </w:rPr>
            </w:pPr>
            <w:r w:rsidRPr="00AC34DD">
              <w:rPr>
                <w:i/>
                <w:szCs w:val="24"/>
              </w:rPr>
              <w:t>Заполняется</w:t>
            </w:r>
            <w:r>
              <w:rPr>
                <w:i/>
                <w:szCs w:val="24"/>
              </w:rPr>
              <w:t xml:space="preserve"> только </w:t>
            </w:r>
            <w:r w:rsidRPr="00AC34DD">
              <w:rPr>
                <w:i/>
                <w:szCs w:val="24"/>
              </w:rPr>
              <w:t xml:space="preserve">если у пользователя уже есть личный кабинет на </w:t>
            </w:r>
            <w:proofErr w:type="spellStart"/>
            <w:r w:rsidRPr="00AC34DD">
              <w:rPr>
                <w:i/>
                <w:szCs w:val="24"/>
                <w:lang w:val="en-US"/>
              </w:rPr>
              <w:t>cbias</w:t>
            </w:r>
            <w:proofErr w:type="spellEnd"/>
            <w:r w:rsidRPr="00AC34DD">
              <w:rPr>
                <w:i/>
                <w:szCs w:val="24"/>
              </w:rPr>
              <w:t>.</w:t>
            </w:r>
            <w:proofErr w:type="spellStart"/>
            <w:r w:rsidRPr="00AC34DD">
              <w:rPr>
                <w:i/>
                <w:szCs w:val="24"/>
                <w:lang w:val="en-US"/>
              </w:rPr>
              <w:t>ru</w:t>
            </w:r>
            <w:proofErr w:type="spellEnd"/>
          </w:p>
        </w:tc>
      </w:tr>
    </w:tbl>
    <w:p w:rsidR="00966ACC" w:rsidRDefault="00966ACC" w:rsidP="00966ACC">
      <w:pPr>
        <w:ind w:left="-709" w:firstLine="425"/>
        <w:rPr>
          <w:szCs w:val="24"/>
        </w:rPr>
      </w:pPr>
    </w:p>
    <w:p w:rsidR="00966ACC" w:rsidRDefault="00966ACC" w:rsidP="00966ACC">
      <w:pPr>
        <w:ind w:left="6663"/>
        <w:rPr>
          <w:szCs w:val="24"/>
        </w:rPr>
      </w:pPr>
    </w:p>
    <w:p w:rsidR="00966ACC" w:rsidRPr="00142ACE" w:rsidRDefault="00966ACC" w:rsidP="00966ACC">
      <w:pPr>
        <w:ind w:left="6663"/>
        <w:rPr>
          <w:szCs w:val="24"/>
        </w:rPr>
      </w:pPr>
    </w:p>
    <w:p w:rsidR="00966ACC" w:rsidRPr="00142ACE" w:rsidRDefault="00966ACC" w:rsidP="00966ACC">
      <w:pPr>
        <w:ind w:left="6663"/>
        <w:rPr>
          <w:szCs w:val="24"/>
        </w:rPr>
      </w:pPr>
      <w:r w:rsidRPr="00142ACE">
        <w:rPr>
          <w:szCs w:val="24"/>
        </w:rPr>
        <w:t>Подпись</w:t>
      </w:r>
    </w:p>
    <w:p w:rsidR="00966ACC" w:rsidRPr="00142ACE" w:rsidRDefault="00966ACC" w:rsidP="00966ACC">
      <w:pPr>
        <w:ind w:left="6663"/>
        <w:rPr>
          <w:szCs w:val="24"/>
        </w:rPr>
      </w:pPr>
      <w:r w:rsidRPr="00142ACE">
        <w:rPr>
          <w:szCs w:val="24"/>
        </w:rPr>
        <w:t>Печать</w:t>
      </w:r>
    </w:p>
    <w:p w:rsidR="00966ACC" w:rsidRPr="00142ACE" w:rsidRDefault="00966ACC" w:rsidP="00966ACC">
      <w:pPr>
        <w:ind w:left="6663"/>
        <w:rPr>
          <w:szCs w:val="24"/>
        </w:rPr>
      </w:pPr>
      <w:r w:rsidRPr="00142ACE">
        <w:rPr>
          <w:szCs w:val="24"/>
        </w:rPr>
        <w:t>Дата</w:t>
      </w:r>
    </w:p>
    <w:p w:rsidR="00C86EE2" w:rsidRDefault="00567FBB" w:rsidP="00D82069">
      <w:pPr>
        <w:pStyle w:val="Heading1"/>
        <w:numPr>
          <w:ilvl w:val="0"/>
          <w:numId w:val="0"/>
        </w:numPr>
        <w:rPr>
          <w:rFonts w:eastAsia="Calibri"/>
          <w:szCs w:val="28"/>
        </w:rPr>
      </w:pPr>
      <w:r>
        <w:rPr>
          <w:rFonts w:eastAsia="Calibri"/>
        </w:rPr>
        <w:br w:type="page"/>
      </w:r>
      <w:bookmarkStart w:id="35" w:name="_Toc50759972"/>
      <w:r w:rsidRPr="00D82069">
        <w:rPr>
          <w:rFonts w:eastAsia="Calibri"/>
          <w:szCs w:val="28"/>
        </w:rPr>
        <w:lastRenderedPageBreak/>
        <w:t>Приложение Б. Образец Письма-подтверждения</w:t>
      </w:r>
      <w:bookmarkEnd w:id="35"/>
    </w:p>
    <w:p w:rsidR="00D82069" w:rsidRPr="00D82069" w:rsidRDefault="00D82069" w:rsidP="00F64BC7">
      <w:pPr>
        <w:spacing w:line="264" w:lineRule="auto"/>
        <w:rPr>
          <w:rFonts w:eastAsia="Calibri"/>
        </w:rPr>
      </w:pPr>
    </w:p>
    <w:p w:rsidR="00D82069" w:rsidRDefault="00D82069" w:rsidP="00F64BC7">
      <w:pPr>
        <w:spacing w:line="264" w:lineRule="auto"/>
        <w:jc w:val="center"/>
        <w:rPr>
          <w:sz w:val="28"/>
          <w:szCs w:val="28"/>
        </w:rPr>
      </w:pPr>
      <w:r w:rsidRPr="00684341">
        <w:rPr>
          <w:sz w:val="28"/>
          <w:szCs w:val="28"/>
        </w:rPr>
        <w:t>(печатается на официальном бланке</w:t>
      </w:r>
      <w:r>
        <w:rPr>
          <w:sz w:val="28"/>
          <w:szCs w:val="28"/>
        </w:rPr>
        <w:t xml:space="preserve"> организации</w:t>
      </w:r>
      <w:r w:rsidRPr="00684341">
        <w:rPr>
          <w:sz w:val="28"/>
          <w:szCs w:val="28"/>
        </w:rPr>
        <w:t>)</w:t>
      </w:r>
    </w:p>
    <w:p w:rsidR="00D82069" w:rsidRDefault="00D82069" w:rsidP="00F64BC7">
      <w:pPr>
        <w:spacing w:line="264" w:lineRule="auto"/>
        <w:jc w:val="center"/>
        <w:rPr>
          <w:sz w:val="28"/>
          <w:szCs w:val="28"/>
        </w:rPr>
      </w:pPr>
    </w:p>
    <w:p w:rsidR="00D82069" w:rsidRDefault="00D82069" w:rsidP="00381F80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0DF0">
        <w:rPr>
          <w:sz w:val="28"/>
          <w:szCs w:val="28"/>
        </w:rPr>
        <w:t xml:space="preserve">соответствии с письмом </w:t>
      </w:r>
      <w:proofErr w:type="spellStart"/>
      <w:r w:rsidRPr="009B0DF0">
        <w:rPr>
          <w:sz w:val="28"/>
          <w:szCs w:val="28"/>
        </w:rPr>
        <w:t>Минобрнауки</w:t>
      </w:r>
      <w:proofErr w:type="spellEnd"/>
      <w:r w:rsidRPr="009B0DF0">
        <w:rPr>
          <w:sz w:val="28"/>
          <w:szCs w:val="28"/>
        </w:rPr>
        <w:t xml:space="preserve"> России от</w:t>
      </w:r>
      <w:r w:rsidR="00E96FA2">
        <w:rPr>
          <w:sz w:val="28"/>
          <w:szCs w:val="28"/>
        </w:rPr>
        <w:t xml:space="preserve"> 8 сентября 2020 года </w:t>
      </w:r>
      <w:r>
        <w:rPr>
          <w:sz w:val="28"/>
          <w:szCs w:val="28"/>
        </w:rPr>
        <w:t xml:space="preserve">№ </w:t>
      </w:r>
      <w:r w:rsidR="00381F80" w:rsidRPr="00381F80">
        <w:rPr>
          <w:sz w:val="28"/>
          <w:szCs w:val="28"/>
        </w:rPr>
        <w:t>МН-18/8</w:t>
      </w:r>
      <w:r w:rsidR="00381F80">
        <w:rPr>
          <w:sz w:val="28"/>
          <w:szCs w:val="28"/>
        </w:rPr>
        <w:t>66</w:t>
      </w:r>
      <w:r w:rsidR="00381F80" w:rsidRPr="00381F80">
        <w:rPr>
          <w:sz w:val="28"/>
          <w:szCs w:val="28"/>
        </w:rPr>
        <w:t>-АО</w:t>
      </w:r>
      <w:r w:rsidR="00381F80">
        <w:rPr>
          <w:sz w:val="28"/>
          <w:szCs w:val="28"/>
        </w:rPr>
        <w:t xml:space="preserve"> (</w:t>
      </w:r>
      <w:r w:rsidR="00381F80" w:rsidRPr="00381F80">
        <w:rPr>
          <w:sz w:val="28"/>
          <w:szCs w:val="28"/>
        </w:rPr>
        <w:t>МН-18/870-АО</w:t>
      </w:r>
      <w:r w:rsidR="00381F80">
        <w:rPr>
          <w:sz w:val="28"/>
          <w:szCs w:val="28"/>
        </w:rPr>
        <w:t xml:space="preserve">) </w:t>
      </w:r>
      <w:r w:rsidRPr="00E96FA2">
        <w:rPr>
          <w:color w:val="FF0000"/>
          <w:sz w:val="28"/>
          <w:szCs w:val="28"/>
        </w:rPr>
        <w:t>«название федеральной государственной образовательной организации высшего образования/научно</w:t>
      </w:r>
      <w:r w:rsidR="00974610" w:rsidRPr="00E96FA2">
        <w:rPr>
          <w:color w:val="FF0000"/>
          <w:sz w:val="28"/>
          <w:szCs w:val="28"/>
        </w:rPr>
        <w:t>го</w:t>
      </w:r>
      <w:r w:rsidRPr="00E96FA2">
        <w:rPr>
          <w:color w:val="FF0000"/>
          <w:sz w:val="28"/>
          <w:szCs w:val="28"/>
        </w:rPr>
        <w:t xml:space="preserve"> </w:t>
      </w:r>
      <w:r w:rsidR="00974610" w:rsidRPr="00E96FA2">
        <w:rPr>
          <w:color w:val="FF0000"/>
          <w:sz w:val="28"/>
          <w:szCs w:val="28"/>
        </w:rPr>
        <w:t>учреждения</w:t>
      </w:r>
      <w:r w:rsidRPr="00E96FA2">
        <w:rPr>
          <w:color w:val="FF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подтверждает </w:t>
      </w:r>
      <w:r w:rsidRPr="00684341">
        <w:rPr>
          <w:sz w:val="28"/>
          <w:szCs w:val="28"/>
        </w:rPr>
        <w:t>представление сведений о финансовом состоянии</w:t>
      </w:r>
      <w:r w:rsidRPr="009B0DF0">
        <w:rPr>
          <w:sz w:val="28"/>
          <w:szCs w:val="28"/>
        </w:rPr>
        <w:t xml:space="preserve"> </w:t>
      </w:r>
      <w:r w:rsidRPr="00684341">
        <w:rPr>
          <w:sz w:val="28"/>
          <w:szCs w:val="28"/>
        </w:rPr>
        <w:t xml:space="preserve">путём заполнения на Едином портале информационного взаимодействия (www.cbias.ru) в разделе </w:t>
      </w:r>
      <w:r w:rsidRPr="009B0DF0">
        <w:rPr>
          <w:sz w:val="28"/>
          <w:szCs w:val="28"/>
        </w:rPr>
        <w:t>«ИС сбора и обработки плановых и отчетных показателей. Оценка финансовой устойчивости учреждений в текущей ситуации»</w:t>
      </w:r>
      <w:r>
        <w:rPr>
          <w:sz w:val="28"/>
          <w:szCs w:val="28"/>
        </w:rPr>
        <w:t xml:space="preserve"> следующих форм: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 1. «Поступления и выплаты».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 2. «Кредиторская задолженность».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 3. «Сведения о реализации мероприятий в соответствии с Методическими рекомендациями по профилактике новой коронавирусной инфекции (COVID-19), утвержденными Федеральной службой по надзору в сфере защиты прав потребителей и благополучия человека».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 xml:space="preserve">Форма № 4. «Сведения о количестве мест для приема на обучение по договорам об оказании платных образовательных услуг по образовательным программам высшего образования – программам </w:t>
      </w:r>
      <w:proofErr w:type="spellStart"/>
      <w:r w:rsidRPr="00C24460">
        <w:rPr>
          <w:sz w:val="28"/>
          <w:szCs w:val="28"/>
        </w:rPr>
        <w:t>бакалавриата</w:t>
      </w:r>
      <w:proofErr w:type="spellEnd"/>
      <w:r w:rsidRPr="00C24460">
        <w:rPr>
          <w:sz w:val="28"/>
          <w:szCs w:val="28"/>
        </w:rPr>
        <w:t xml:space="preserve">, </w:t>
      </w:r>
      <w:proofErr w:type="spellStart"/>
      <w:r w:rsidRPr="00C24460">
        <w:rPr>
          <w:sz w:val="28"/>
          <w:szCs w:val="28"/>
        </w:rPr>
        <w:t>специалитета</w:t>
      </w:r>
      <w:proofErr w:type="spellEnd"/>
      <w:r w:rsidRPr="00C24460">
        <w:rPr>
          <w:sz w:val="28"/>
          <w:szCs w:val="28"/>
        </w:rPr>
        <w:t xml:space="preserve">, магистратуры, аспирантуры, ординатуры, по программам </w:t>
      </w:r>
      <w:proofErr w:type="spellStart"/>
      <w:r w:rsidRPr="00C24460">
        <w:rPr>
          <w:sz w:val="28"/>
          <w:szCs w:val="28"/>
        </w:rPr>
        <w:t>ассистентуры</w:t>
      </w:r>
      <w:proofErr w:type="spellEnd"/>
      <w:r w:rsidRPr="00C24460">
        <w:rPr>
          <w:sz w:val="28"/>
          <w:szCs w:val="28"/>
        </w:rPr>
        <w:t>-стажировки и объемах поступлений по договорам об оказании платных образовательных услуг».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 5. «Сведения о субсидии на финансовое обеспечение стипендиальных выплат, количестве и структуре получателей стипендий (без учета субсидии на стипендиальное обеспечение стипендий Президента РФ и Правительства РФ)</w:t>
      </w:r>
      <w:r>
        <w:rPr>
          <w:sz w:val="28"/>
          <w:szCs w:val="28"/>
        </w:rPr>
        <w:t>»</w:t>
      </w:r>
      <w:r w:rsidRPr="00C24460">
        <w:rPr>
          <w:sz w:val="28"/>
          <w:szCs w:val="28"/>
        </w:rPr>
        <w:t>.</w:t>
      </w:r>
    </w:p>
    <w:p w:rsid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№6 «Сведения о численности и заработной плате работников учреждения»</w:t>
      </w:r>
      <w:r>
        <w:rPr>
          <w:sz w:val="28"/>
          <w:szCs w:val="28"/>
        </w:rPr>
        <w:t>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</w:p>
    <w:p w:rsidR="00D82069" w:rsidRPr="00E36A86" w:rsidRDefault="00D82069" w:rsidP="00F64BC7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Достоверность </w:t>
      </w:r>
      <w:r w:rsidR="00E96FA2">
        <w:rPr>
          <w:sz w:val="28"/>
          <w:szCs w:val="28"/>
        </w:rPr>
        <w:t xml:space="preserve">и полноту </w:t>
      </w:r>
      <w:r>
        <w:rPr>
          <w:sz w:val="28"/>
          <w:szCs w:val="28"/>
        </w:rPr>
        <w:t>представленных сведений подтверждаю.</w:t>
      </w:r>
    </w:p>
    <w:p w:rsidR="00D82069" w:rsidRDefault="00D82069" w:rsidP="00F64BC7">
      <w:pPr>
        <w:spacing w:line="264" w:lineRule="auto"/>
        <w:rPr>
          <w:sz w:val="28"/>
          <w:szCs w:val="28"/>
          <w:u w:val="single"/>
        </w:rPr>
      </w:pPr>
    </w:p>
    <w:p w:rsidR="00D82069" w:rsidRDefault="00D82069" w:rsidP="00F64BC7">
      <w:pPr>
        <w:spacing w:line="264" w:lineRule="auto"/>
        <w:rPr>
          <w:sz w:val="28"/>
          <w:szCs w:val="28"/>
          <w:u w:val="single"/>
        </w:rPr>
      </w:pPr>
    </w:p>
    <w:p w:rsidR="00D82069" w:rsidRDefault="00D82069" w:rsidP="00F64BC7">
      <w:pPr>
        <w:spacing w:line="264" w:lineRule="auto"/>
        <w:rPr>
          <w:sz w:val="28"/>
          <w:szCs w:val="28"/>
          <w:u w:val="single"/>
        </w:rPr>
      </w:pPr>
    </w:p>
    <w:p w:rsidR="00D82069" w:rsidRPr="00D82069" w:rsidRDefault="00D82069" w:rsidP="00D82069">
      <w:pPr>
        <w:rPr>
          <w:rFonts w:eastAsia="Calibri"/>
        </w:rPr>
      </w:pPr>
      <w:r w:rsidRPr="00F9772B">
        <w:rPr>
          <w:sz w:val="28"/>
          <w:szCs w:val="28"/>
        </w:rPr>
        <w:t xml:space="preserve">дата                   </w:t>
      </w:r>
      <w:r w:rsidR="00636DE3">
        <w:rPr>
          <w:sz w:val="28"/>
          <w:szCs w:val="28"/>
        </w:rPr>
        <w:t xml:space="preserve">    </w:t>
      </w:r>
      <w:r w:rsidRPr="00F9772B">
        <w:rPr>
          <w:sz w:val="28"/>
          <w:szCs w:val="28"/>
        </w:rPr>
        <w:t xml:space="preserve">  </w:t>
      </w:r>
      <w:r w:rsidR="00636DE3">
        <w:rPr>
          <w:sz w:val="28"/>
          <w:szCs w:val="28"/>
        </w:rPr>
        <w:t xml:space="preserve">  </w:t>
      </w:r>
      <w:r w:rsidRPr="00F9772B">
        <w:rPr>
          <w:sz w:val="28"/>
          <w:szCs w:val="28"/>
        </w:rPr>
        <w:t xml:space="preserve">            </w:t>
      </w:r>
      <w:r w:rsidR="00636DE3">
        <w:rPr>
          <w:sz w:val="28"/>
          <w:szCs w:val="28"/>
        </w:rPr>
        <w:t xml:space="preserve">         </w:t>
      </w:r>
      <w:r w:rsidRPr="00F9772B">
        <w:rPr>
          <w:sz w:val="28"/>
          <w:szCs w:val="28"/>
        </w:rPr>
        <w:t xml:space="preserve">      подпись                         </w:t>
      </w:r>
      <w:r w:rsidR="00636DE3">
        <w:rPr>
          <w:sz w:val="28"/>
          <w:szCs w:val="28"/>
        </w:rPr>
        <w:t xml:space="preserve">      </w:t>
      </w:r>
      <w:r w:rsidRPr="00F9772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F9772B">
        <w:rPr>
          <w:sz w:val="28"/>
          <w:szCs w:val="28"/>
        </w:rPr>
        <w:t xml:space="preserve"> расшифровка</w:t>
      </w:r>
    </w:p>
    <w:sectPr w:rsidR="00D82069" w:rsidRPr="00D82069" w:rsidSect="00D82069">
      <w:headerReference w:type="default" r:id="rId1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34" w:rsidRDefault="003C7534">
      <w:r>
        <w:separator/>
      </w:r>
    </w:p>
  </w:endnote>
  <w:endnote w:type="continuationSeparator" w:id="0">
    <w:p w:rsidR="003C7534" w:rsidRDefault="003C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34" w:rsidRDefault="003C7534">
      <w:r>
        <w:separator/>
      </w:r>
    </w:p>
  </w:footnote>
  <w:footnote w:type="continuationSeparator" w:id="0">
    <w:p w:rsidR="003C7534" w:rsidRDefault="003C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341696"/>
      <w:docPartObj>
        <w:docPartGallery w:val="Page Numbers (Top of Page)"/>
        <w:docPartUnique/>
      </w:docPartObj>
    </w:sdtPr>
    <w:sdtEndPr/>
    <w:sdtContent>
      <w:p w:rsidR="00D82069" w:rsidRDefault="00D8206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8C">
          <w:rPr>
            <w:noProof/>
          </w:rPr>
          <w:t>15</w:t>
        </w:r>
        <w:r>
          <w:fldChar w:fldCharType="end"/>
        </w:r>
      </w:p>
    </w:sdtContent>
  </w:sdt>
  <w:p w:rsidR="00D82069" w:rsidRDefault="00D82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Black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Black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Black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2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36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5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54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F0053"/>
    <w:multiLevelType w:val="singleLevel"/>
    <w:tmpl w:val="F326B30E"/>
    <w:name w:val="рисунок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243055C"/>
    <w:multiLevelType w:val="singleLevel"/>
    <w:tmpl w:val="85BCDDE2"/>
    <w:name w:val="Приложение Анкетирование2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7A3200B"/>
    <w:multiLevelType w:val="singleLevel"/>
    <w:tmpl w:val="04190001"/>
    <w:name w:val="рисунок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92031A1"/>
    <w:multiLevelType w:val="singleLevel"/>
    <w:tmpl w:val="75E8E098"/>
    <w:name w:val="Приложение Анкетирование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4" w15:restartNumberingAfterBreak="0">
    <w:nsid w:val="0AB62AA3"/>
    <w:multiLevelType w:val="singleLevel"/>
    <w:tmpl w:val="04190001"/>
    <w:name w:val="таблица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737C0A"/>
    <w:multiLevelType w:val="hybridMultilevel"/>
    <w:tmpl w:val="386C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0734459"/>
    <w:multiLevelType w:val="singleLevel"/>
    <w:tmpl w:val="75E8E098"/>
    <w:name w:val="Приложение А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7" w15:restartNumberingAfterBreak="0">
    <w:nsid w:val="194522F3"/>
    <w:multiLevelType w:val="singleLevel"/>
    <w:tmpl w:val="04190001"/>
    <w:name w:val="рисунок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9F91B7D"/>
    <w:multiLevelType w:val="hybridMultilevel"/>
    <w:tmpl w:val="9B16263C"/>
    <w:lvl w:ilvl="0" w:tplc="1FA424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F50C1"/>
    <w:multiLevelType w:val="singleLevel"/>
    <w:tmpl w:val="04190001"/>
    <w:name w:val="таблица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1FE39FE"/>
    <w:multiLevelType w:val="singleLevel"/>
    <w:tmpl w:val="04190001"/>
    <w:name w:val="таблица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2223577"/>
    <w:multiLevelType w:val="singleLevel"/>
    <w:tmpl w:val="85BCDDE2"/>
    <w:name w:val="Приложение Анкетирование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9071A56"/>
    <w:multiLevelType w:val="multilevel"/>
    <w:tmpl w:val="B4AA6B08"/>
    <w:name w:val="Формула"/>
    <w:lvl w:ilvl="0">
      <w:start w:val="1"/>
      <w:numFmt w:val="decimal"/>
      <w:lvlText w:val="%1"/>
      <w:lvlJc w:val="left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 w15:restartNumberingAfterBreak="0">
    <w:nsid w:val="2F6B459F"/>
    <w:multiLevelType w:val="hybridMultilevel"/>
    <w:tmpl w:val="FB0EEB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AE425D"/>
    <w:multiLevelType w:val="multilevel"/>
    <w:tmpl w:val="DD56B4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102682A"/>
    <w:multiLevelType w:val="hybridMultilevel"/>
    <w:tmpl w:val="AC387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18A2B12"/>
    <w:multiLevelType w:val="singleLevel"/>
    <w:tmpl w:val="F4A2AEA6"/>
    <w:name w:val="Таблица с описанием БД"/>
    <w:lvl w:ilvl="0">
      <w:start w:val="1"/>
      <w:numFmt w:val="decimal"/>
      <w:lvlText w:val="С.%1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0A515D"/>
    <w:multiLevelType w:val="hybridMultilevel"/>
    <w:tmpl w:val="386C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60049AF"/>
    <w:multiLevelType w:val="multilevel"/>
    <w:tmpl w:val="81145B76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36A76C40"/>
    <w:multiLevelType w:val="singleLevel"/>
    <w:tmpl w:val="8E0CC91A"/>
    <w:name w:val="таблица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0" w15:restartNumberingAfterBreak="0">
    <w:nsid w:val="37D82400"/>
    <w:multiLevelType w:val="hybridMultilevel"/>
    <w:tmpl w:val="BB0E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4793"/>
    <w:multiLevelType w:val="hybridMultilevel"/>
    <w:tmpl w:val="3E82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2E334E"/>
    <w:multiLevelType w:val="singleLevel"/>
    <w:tmpl w:val="85BCDDE2"/>
    <w:name w:val="Приложение Анкетирование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6AE4B6E"/>
    <w:multiLevelType w:val="hybridMultilevel"/>
    <w:tmpl w:val="386C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6ED4706"/>
    <w:multiLevelType w:val="hybridMultilevel"/>
    <w:tmpl w:val="D0A86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0F2DAA"/>
    <w:multiLevelType w:val="hybridMultilevel"/>
    <w:tmpl w:val="FF96B88C"/>
    <w:lvl w:ilvl="0" w:tplc="6A64FC3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CAB09E8"/>
    <w:multiLevelType w:val="singleLevel"/>
    <w:tmpl w:val="85BCDDE2"/>
    <w:name w:val="Приложение Анкетирование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F17680B"/>
    <w:multiLevelType w:val="hybridMultilevel"/>
    <w:tmpl w:val="F6C20A98"/>
    <w:lvl w:ilvl="0" w:tplc="E3DAA55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B0D4D"/>
    <w:multiLevelType w:val="singleLevel"/>
    <w:tmpl w:val="04190001"/>
    <w:name w:val="таблица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1918E9"/>
    <w:multiLevelType w:val="singleLevel"/>
    <w:tmpl w:val="85BCDDE2"/>
    <w:name w:val="Приложение Анкетирование22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459663B"/>
    <w:multiLevelType w:val="singleLevel"/>
    <w:tmpl w:val="04190001"/>
    <w:name w:val="таблица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8D619D2"/>
    <w:multiLevelType w:val="singleLevel"/>
    <w:tmpl w:val="64B283C4"/>
    <w:name w:val="Приложение"/>
    <w:lvl w:ilvl="0">
      <w:start w:val="1"/>
      <w:numFmt w:val="none"/>
      <w:lvlText w:val="А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562E1E"/>
    <w:multiLevelType w:val="singleLevel"/>
    <w:tmpl w:val="04190001"/>
    <w:name w:val="рисунок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5D00F8F"/>
    <w:multiLevelType w:val="singleLevel"/>
    <w:tmpl w:val="04190001"/>
    <w:name w:val="рисунок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4E4366"/>
    <w:multiLevelType w:val="hybridMultilevel"/>
    <w:tmpl w:val="D2BE5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A65CE3"/>
    <w:multiLevelType w:val="singleLevel"/>
    <w:tmpl w:val="04190001"/>
    <w:name w:val="рисунок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4"/>
  </w:num>
  <w:num w:numId="3">
    <w:abstractNumId w:val="10"/>
  </w:num>
  <w:num w:numId="4">
    <w:abstractNumId w:val="23"/>
  </w:num>
  <w:num w:numId="5">
    <w:abstractNumId w:val="44"/>
  </w:num>
  <w:num w:numId="6">
    <w:abstractNumId w:val="31"/>
  </w:num>
  <w:num w:numId="7">
    <w:abstractNumId w:val="34"/>
  </w:num>
  <w:num w:numId="8">
    <w:abstractNumId w:val="27"/>
  </w:num>
  <w:num w:numId="9">
    <w:abstractNumId w:val="28"/>
  </w:num>
  <w:num w:numId="10">
    <w:abstractNumId w:val="37"/>
  </w:num>
  <w:num w:numId="11">
    <w:abstractNumId w:val="30"/>
  </w:num>
  <w:num w:numId="12">
    <w:abstractNumId w:val="15"/>
  </w:num>
  <w:num w:numId="13">
    <w:abstractNumId w:val="33"/>
  </w:num>
  <w:num w:numId="14">
    <w:abstractNumId w:val="18"/>
  </w:num>
  <w:num w:numId="15">
    <w:abstractNumId w:val="25"/>
  </w:num>
  <w:num w:numId="1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53"/>
    <w:rsid w:val="00001B53"/>
    <w:rsid w:val="00007DAE"/>
    <w:rsid w:val="00023187"/>
    <w:rsid w:val="00070BB9"/>
    <w:rsid w:val="00080882"/>
    <w:rsid w:val="000841C9"/>
    <w:rsid w:val="00084B50"/>
    <w:rsid w:val="000867A5"/>
    <w:rsid w:val="000928A5"/>
    <w:rsid w:val="0009302B"/>
    <w:rsid w:val="00093C2D"/>
    <w:rsid w:val="000A11D4"/>
    <w:rsid w:val="000B4959"/>
    <w:rsid w:val="000C65C9"/>
    <w:rsid w:val="000D16BB"/>
    <w:rsid w:val="000D276B"/>
    <w:rsid w:val="000D4B0E"/>
    <w:rsid w:val="000E1041"/>
    <w:rsid w:val="000E2183"/>
    <w:rsid w:val="000E68BA"/>
    <w:rsid w:val="000F3A3B"/>
    <w:rsid w:val="000F662B"/>
    <w:rsid w:val="00100CD1"/>
    <w:rsid w:val="00102D9F"/>
    <w:rsid w:val="00105EA8"/>
    <w:rsid w:val="00113231"/>
    <w:rsid w:val="00113EAC"/>
    <w:rsid w:val="00123758"/>
    <w:rsid w:val="00130598"/>
    <w:rsid w:val="00130708"/>
    <w:rsid w:val="00130869"/>
    <w:rsid w:val="00133EEA"/>
    <w:rsid w:val="00145B33"/>
    <w:rsid w:val="00145B75"/>
    <w:rsid w:val="00165559"/>
    <w:rsid w:val="00175E77"/>
    <w:rsid w:val="001846AE"/>
    <w:rsid w:val="001945E4"/>
    <w:rsid w:val="001A33F0"/>
    <w:rsid w:val="001A419E"/>
    <w:rsid w:val="001B227E"/>
    <w:rsid w:val="001B29E8"/>
    <w:rsid w:val="001B60EF"/>
    <w:rsid w:val="001B6E58"/>
    <w:rsid w:val="001C4259"/>
    <w:rsid w:val="001C5D81"/>
    <w:rsid w:val="001D60B2"/>
    <w:rsid w:val="001E1899"/>
    <w:rsid w:val="001E4F06"/>
    <w:rsid w:val="001E6534"/>
    <w:rsid w:val="002003A6"/>
    <w:rsid w:val="00200425"/>
    <w:rsid w:val="00202CF1"/>
    <w:rsid w:val="00207252"/>
    <w:rsid w:val="00211480"/>
    <w:rsid w:val="00212F00"/>
    <w:rsid w:val="00216001"/>
    <w:rsid w:val="00221FDE"/>
    <w:rsid w:val="00236A2E"/>
    <w:rsid w:val="0024662B"/>
    <w:rsid w:val="00256A86"/>
    <w:rsid w:val="00275C16"/>
    <w:rsid w:val="00276933"/>
    <w:rsid w:val="00281F6E"/>
    <w:rsid w:val="0028783B"/>
    <w:rsid w:val="002930DF"/>
    <w:rsid w:val="002A0B62"/>
    <w:rsid w:val="002C21F9"/>
    <w:rsid w:val="002C2614"/>
    <w:rsid w:val="002C62B2"/>
    <w:rsid w:val="002E3745"/>
    <w:rsid w:val="002E51A7"/>
    <w:rsid w:val="002E5D45"/>
    <w:rsid w:val="003432E1"/>
    <w:rsid w:val="00346485"/>
    <w:rsid w:val="00346AF7"/>
    <w:rsid w:val="003525F7"/>
    <w:rsid w:val="00363ABE"/>
    <w:rsid w:val="003654B1"/>
    <w:rsid w:val="00372CC4"/>
    <w:rsid w:val="00374201"/>
    <w:rsid w:val="0038104F"/>
    <w:rsid w:val="00381F80"/>
    <w:rsid w:val="00383AF9"/>
    <w:rsid w:val="003845F7"/>
    <w:rsid w:val="003A06D6"/>
    <w:rsid w:val="003A0DE8"/>
    <w:rsid w:val="003A73DF"/>
    <w:rsid w:val="003B2D26"/>
    <w:rsid w:val="003C5BE6"/>
    <w:rsid w:val="003C7534"/>
    <w:rsid w:val="003D4318"/>
    <w:rsid w:val="003D4A03"/>
    <w:rsid w:val="003F2557"/>
    <w:rsid w:val="003F3157"/>
    <w:rsid w:val="00402EEA"/>
    <w:rsid w:val="00405EE2"/>
    <w:rsid w:val="00413161"/>
    <w:rsid w:val="0041617F"/>
    <w:rsid w:val="00421210"/>
    <w:rsid w:val="00425F67"/>
    <w:rsid w:val="00436F0D"/>
    <w:rsid w:val="00452827"/>
    <w:rsid w:val="00461237"/>
    <w:rsid w:val="004744A3"/>
    <w:rsid w:val="004B6041"/>
    <w:rsid w:val="004B6483"/>
    <w:rsid w:val="004B6529"/>
    <w:rsid w:val="004C25E8"/>
    <w:rsid w:val="004C7651"/>
    <w:rsid w:val="004D16BA"/>
    <w:rsid w:val="004D493A"/>
    <w:rsid w:val="004D75C9"/>
    <w:rsid w:val="004E0936"/>
    <w:rsid w:val="004F53DE"/>
    <w:rsid w:val="004F6098"/>
    <w:rsid w:val="00502A50"/>
    <w:rsid w:val="00513D97"/>
    <w:rsid w:val="0054378A"/>
    <w:rsid w:val="00552214"/>
    <w:rsid w:val="00552C88"/>
    <w:rsid w:val="00552F59"/>
    <w:rsid w:val="00553583"/>
    <w:rsid w:val="00556CC3"/>
    <w:rsid w:val="00566116"/>
    <w:rsid w:val="00567FBB"/>
    <w:rsid w:val="00572445"/>
    <w:rsid w:val="00572DA5"/>
    <w:rsid w:val="0058668E"/>
    <w:rsid w:val="00587DB0"/>
    <w:rsid w:val="005907A1"/>
    <w:rsid w:val="00594DE8"/>
    <w:rsid w:val="005E7A23"/>
    <w:rsid w:val="005F445D"/>
    <w:rsid w:val="006029D7"/>
    <w:rsid w:val="00613741"/>
    <w:rsid w:val="00615C1E"/>
    <w:rsid w:val="006219BB"/>
    <w:rsid w:val="0062402C"/>
    <w:rsid w:val="00626429"/>
    <w:rsid w:val="006351A1"/>
    <w:rsid w:val="00636DE3"/>
    <w:rsid w:val="00637B2B"/>
    <w:rsid w:val="0064175A"/>
    <w:rsid w:val="0064329F"/>
    <w:rsid w:val="0064551E"/>
    <w:rsid w:val="0066352A"/>
    <w:rsid w:val="00671FA8"/>
    <w:rsid w:val="0067438E"/>
    <w:rsid w:val="006771CF"/>
    <w:rsid w:val="00680499"/>
    <w:rsid w:val="0068640A"/>
    <w:rsid w:val="00686EEC"/>
    <w:rsid w:val="00696D3F"/>
    <w:rsid w:val="006A018F"/>
    <w:rsid w:val="006A5C1F"/>
    <w:rsid w:val="006A706D"/>
    <w:rsid w:val="006B16E8"/>
    <w:rsid w:val="006B2170"/>
    <w:rsid w:val="006B75D2"/>
    <w:rsid w:val="006C1635"/>
    <w:rsid w:val="006C4620"/>
    <w:rsid w:val="006C5039"/>
    <w:rsid w:val="006E2B03"/>
    <w:rsid w:val="006E2DB6"/>
    <w:rsid w:val="006E6591"/>
    <w:rsid w:val="006F0F3D"/>
    <w:rsid w:val="006F19B2"/>
    <w:rsid w:val="00702195"/>
    <w:rsid w:val="00704D14"/>
    <w:rsid w:val="00711DAC"/>
    <w:rsid w:val="00723A8C"/>
    <w:rsid w:val="00725CB4"/>
    <w:rsid w:val="00733A77"/>
    <w:rsid w:val="00736815"/>
    <w:rsid w:val="00737F5B"/>
    <w:rsid w:val="00742C8A"/>
    <w:rsid w:val="00750AE8"/>
    <w:rsid w:val="00764B28"/>
    <w:rsid w:val="00777C36"/>
    <w:rsid w:val="00784366"/>
    <w:rsid w:val="00795571"/>
    <w:rsid w:val="0079709A"/>
    <w:rsid w:val="007A2664"/>
    <w:rsid w:val="007A4A9F"/>
    <w:rsid w:val="007B0CB5"/>
    <w:rsid w:val="007B401E"/>
    <w:rsid w:val="007B6738"/>
    <w:rsid w:val="007C1603"/>
    <w:rsid w:val="007C4D08"/>
    <w:rsid w:val="007D3B4E"/>
    <w:rsid w:val="00800696"/>
    <w:rsid w:val="008031CB"/>
    <w:rsid w:val="008053C6"/>
    <w:rsid w:val="008123DE"/>
    <w:rsid w:val="008161EB"/>
    <w:rsid w:val="00827C3A"/>
    <w:rsid w:val="00832FFF"/>
    <w:rsid w:val="0083414F"/>
    <w:rsid w:val="00844246"/>
    <w:rsid w:val="00844800"/>
    <w:rsid w:val="008501D3"/>
    <w:rsid w:val="008557CA"/>
    <w:rsid w:val="00857A3D"/>
    <w:rsid w:val="008613D2"/>
    <w:rsid w:val="008614D7"/>
    <w:rsid w:val="00862629"/>
    <w:rsid w:val="00867513"/>
    <w:rsid w:val="00870D8B"/>
    <w:rsid w:val="008765CD"/>
    <w:rsid w:val="008824F4"/>
    <w:rsid w:val="00883BC4"/>
    <w:rsid w:val="00885190"/>
    <w:rsid w:val="0089136C"/>
    <w:rsid w:val="008A0A1A"/>
    <w:rsid w:val="008B12C1"/>
    <w:rsid w:val="008B4C18"/>
    <w:rsid w:val="008C18B6"/>
    <w:rsid w:val="008C7AF0"/>
    <w:rsid w:val="008D04C4"/>
    <w:rsid w:val="008D7439"/>
    <w:rsid w:val="008E3535"/>
    <w:rsid w:val="008F0F94"/>
    <w:rsid w:val="008F5712"/>
    <w:rsid w:val="008F68B7"/>
    <w:rsid w:val="00901F9B"/>
    <w:rsid w:val="009029C1"/>
    <w:rsid w:val="009039B9"/>
    <w:rsid w:val="00915256"/>
    <w:rsid w:val="0092317B"/>
    <w:rsid w:val="00931B1B"/>
    <w:rsid w:val="0093677D"/>
    <w:rsid w:val="009409F7"/>
    <w:rsid w:val="009468C6"/>
    <w:rsid w:val="00947A77"/>
    <w:rsid w:val="0095689F"/>
    <w:rsid w:val="009619BF"/>
    <w:rsid w:val="00963B0A"/>
    <w:rsid w:val="00966ACC"/>
    <w:rsid w:val="009674C0"/>
    <w:rsid w:val="00974050"/>
    <w:rsid w:val="00974610"/>
    <w:rsid w:val="00985265"/>
    <w:rsid w:val="00985915"/>
    <w:rsid w:val="009A0A54"/>
    <w:rsid w:val="009C1CA9"/>
    <w:rsid w:val="009C2D59"/>
    <w:rsid w:val="009D4CBB"/>
    <w:rsid w:val="009E08F0"/>
    <w:rsid w:val="009F1B9D"/>
    <w:rsid w:val="009F2DA1"/>
    <w:rsid w:val="00A0161F"/>
    <w:rsid w:val="00A033FC"/>
    <w:rsid w:val="00A21887"/>
    <w:rsid w:val="00A52BCF"/>
    <w:rsid w:val="00A53CDA"/>
    <w:rsid w:val="00A55464"/>
    <w:rsid w:val="00A57A7F"/>
    <w:rsid w:val="00A71173"/>
    <w:rsid w:val="00A715B1"/>
    <w:rsid w:val="00A71FAA"/>
    <w:rsid w:val="00A729BF"/>
    <w:rsid w:val="00A73020"/>
    <w:rsid w:val="00A769E9"/>
    <w:rsid w:val="00A8431B"/>
    <w:rsid w:val="00A9343F"/>
    <w:rsid w:val="00A9706B"/>
    <w:rsid w:val="00AA4E9B"/>
    <w:rsid w:val="00AB4C84"/>
    <w:rsid w:val="00AB70EE"/>
    <w:rsid w:val="00AC3320"/>
    <w:rsid w:val="00AC5555"/>
    <w:rsid w:val="00AC7944"/>
    <w:rsid w:val="00AD17D5"/>
    <w:rsid w:val="00AE2E50"/>
    <w:rsid w:val="00AE73E6"/>
    <w:rsid w:val="00B153EC"/>
    <w:rsid w:val="00B1784F"/>
    <w:rsid w:val="00B30035"/>
    <w:rsid w:val="00B44F8C"/>
    <w:rsid w:val="00B5179E"/>
    <w:rsid w:val="00B56535"/>
    <w:rsid w:val="00B57708"/>
    <w:rsid w:val="00B646AD"/>
    <w:rsid w:val="00B66F8B"/>
    <w:rsid w:val="00B72B5F"/>
    <w:rsid w:val="00B7350D"/>
    <w:rsid w:val="00B746B4"/>
    <w:rsid w:val="00B7561A"/>
    <w:rsid w:val="00B81A03"/>
    <w:rsid w:val="00B875B3"/>
    <w:rsid w:val="00B96954"/>
    <w:rsid w:val="00BA058B"/>
    <w:rsid w:val="00BA2BC1"/>
    <w:rsid w:val="00BA6B98"/>
    <w:rsid w:val="00BB20CF"/>
    <w:rsid w:val="00BB277B"/>
    <w:rsid w:val="00BB53E3"/>
    <w:rsid w:val="00BD0CA7"/>
    <w:rsid w:val="00BD1F60"/>
    <w:rsid w:val="00BD5B16"/>
    <w:rsid w:val="00BE2D5C"/>
    <w:rsid w:val="00C11AEF"/>
    <w:rsid w:val="00C2263B"/>
    <w:rsid w:val="00C24460"/>
    <w:rsid w:val="00C30F71"/>
    <w:rsid w:val="00C360DF"/>
    <w:rsid w:val="00C373B2"/>
    <w:rsid w:val="00C575A3"/>
    <w:rsid w:val="00C64E55"/>
    <w:rsid w:val="00C7248F"/>
    <w:rsid w:val="00C76000"/>
    <w:rsid w:val="00C86EE2"/>
    <w:rsid w:val="00C87A72"/>
    <w:rsid w:val="00C918EF"/>
    <w:rsid w:val="00C95235"/>
    <w:rsid w:val="00C97A65"/>
    <w:rsid w:val="00CA0041"/>
    <w:rsid w:val="00CA4BCA"/>
    <w:rsid w:val="00CA53EA"/>
    <w:rsid w:val="00CA5D31"/>
    <w:rsid w:val="00CD25F8"/>
    <w:rsid w:val="00D006BB"/>
    <w:rsid w:val="00D04530"/>
    <w:rsid w:val="00D057AE"/>
    <w:rsid w:val="00D168C6"/>
    <w:rsid w:val="00D2455B"/>
    <w:rsid w:val="00D26038"/>
    <w:rsid w:val="00D260D7"/>
    <w:rsid w:val="00D26DB9"/>
    <w:rsid w:val="00D27BD2"/>
    <w:rsid w:val="00D302DB"/>
    <w:rsid w:val="00D354DF"/>
    <w:rsid w:val="00D355FE"/>
    <w:rsid w:val="00D36283"/>
    <w:rsid w:val="00D42BBC"/>
    <w:rsid w:val="00D4419D"/>
    <w:rsid w:val="00D52DF0"/>
    <w:rsid w:val="00D5362C"/>
    <w:rsid w:val="00D62FC8"/>
    <w:rsid w:val="00D66BA3"/>
    <w:rsid w:val="00D671A2"/>
    <w:rsid w:val="00D72C62"/>
    <w:rsid w:val="00D748A2"/>
    <w:rsid w:val="00D82069"/>
    <w:rsid w:val="00D87AE7"/>
    <w:rsid w:val="00DA0A59"/>
    <w:rsid w:val="00DB1789"/>
    <w:rsid w:val="00DC5002"/>
    <w:rsid w:val="00DC5EA0"/>
    <w:rsid w:val="00DC7FE9"/>
    <w:rsid w:val="00DD3F70"/>
    <w:rsid w:val="00DD419D"/>
    <w:rsid w:val="00DD5161"/>
    <w:rsid w:val="00DE7537"/>
    <w:rsid w:val="00E029D5"/>
    <w:rsid w:val="00E036CF"/>
    <w:rsid w:val="00E24C7A"/>
    <w:rsid w:val="00E24FF7"/>
    <w:rsid w:val="00E25268"/>
    <w:rsid w:val="00E33F46"/>
    <w:rsid w:val="00E35C94"/>
    <w:rsid w:val="00E364CC"/>
    <w:rsid w:val="00E40D85"/>
    <w:rsid w:val="00E40F3D"/>
    <w:rsid w:val="00E43383"/>
    <w:rsid w:val="00E4387D"/>
    <w:rsid w:val="00E54109"/>
    <w:rsid w:val="00E6122F"/>
    <w:rsid w:val="00E65487"/>
    <w:rsid w:val="00E74B8E"/>
    <w:rsid w:val="00E81DBB"/>
    <w:rsid w:val="00E8634F"/>
    <w:rsid w:val="00E86E8B"/>
    <w:rsid w:val="00E876E5"/>
    <w:rsid w:val="00E90997"/>
    <w:rsid w:val="00E943E2"/>
    <w:rsid w:val="00E94A26"/>
    <w:rsid w:val="00E96FA2"/>
    <w:rsid w:val="00EA61AF"/>
    <w:rsid w:val="00EA6B22"/>
    <w:rsid w:val="00EB0CCE"/>
    <w:rsid w:val="00EB0E7D"/>
    <w:rsid w:val="00EB6035"/>
    <w:rsid w:val="00EC125E"/>
    <w:rsid w:val="00EE20E4"/>
    <w:rsid w:val="00EF0C29"/>
    <w:rsid w:val="00EF1C32"/>
    <w:rsid w:val="00F05394"/>
    <w:rsid w:val="00F065B8"/>
    <w:rsid w:val="00F076C1"/>
    <w:rsid w:val="00F15FA4"/>
    <w:rsid w:val="00F20EAD"/>
    <w:rsid w:val="00F21EB4"/>
    <w:rsid w:val="00F238C1"/>
    <w:rsid w:val="00F33E62"/>
    <w:rsid w:val="00F35A2F"/>
    <w:rsid w:val="00F52EC3"/>
    <w:rsid w:val="00F61317"/>
    <w:rsid w:val="00F620FE"/>
    <w:rsid w:val="00F64BC7"/>
    <w:rsid w:val="00F66337"/>
    <w:rsid w:val="00F6762D"/>
    <w:rsid w:val="00F67D66"/>
    <w:rsid w:val="00F82C20"/>
    <w:rsid w:val="00F8438A"/>
    <w:rsid w:val="00F9298D"/>
    <w:rsid w:val="00F94083"/>
    <w:rsid w:val="00F965DD"/>
    <w:rsid w:val="00FA06A3"/>
    <w:rsid w:val="00FA13C3"/>
    <w:rsid w:val="00FA2563"/>
    <w:rsid w:val="00FA2668"/>
    <w:rsid w:val="00FA6D5B"/>
    <w:rsid w:val="00FB2693"/>
    <w:rsid w:val="00FB2BF1"/>
    <w:rsid w:val="00FB4EA0"/>
    <w:rsid w:val="00FC02F0"/>
    <w:rsid w:val="00FC7316"/>
    <w:rsid w:val="00FE6763"/>
    <w:rsid w:val="00FF3838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14763-93F9-40AC-B005-359BBCC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B9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240"/>
      <w:jc w:val="left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i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 w:val="0"/>
      <w:autoSpaceDE w:val="0"/>
      <w:autoSpaceDN w:val="0"/>
      <w:adjustRightInd w:val="0"/>
      <w:spacing w:line="360" w:lineRule="auto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</w:style>
  <w:style w:type="paragraph" w:customStyle="1" w:styleId="a">
    <w:name w:val="Заголовок таблицы"/>
    <w:basedOn w:val="Normal"/>
    <w:pPr>
      <w:keepNext/>
      <w:spacing w:after="120"/>
      <w:jc w:val="left"/>
    </w:pPr>
  </w:style>
  <w:style w:type="character" w:customStyle="1" w:styleId="a0">
    <w:name w:val="Основной шрифт"/>
  </w:style>
  <w:style w:type="paragraph" w:customStyle="1" w:styleId="a1">
    <w:name w:val="Основной текст с красной строкой"/>
    <w:basedOn w:val="Normal"/>
    <w:pPr>
      <w:autoSpaceDE w:val="0"/>
      <w:autoSpaceDN w:val="0"/>
      <w:adjustRightInd w:val="0"/>
      <w:spacing w:line="360" w:lineRule="auto"/>
      <w:ind w:firstLine="720"/>
    </w:pPr>
  </w:style>
  <w:style w:type="paragraph" w:customStyle="1" w:styleId="a2">
    <w:name w:val="Подрисуночная подпись"/>
    <w:basedOn w:val="Normal"/>
    <w:pPr>
      <w:spacing w:after="240"/>
      <w:jc w:val="center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BD5B16"/>
    <w:rPr>
      <w:b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b/>
      <w:i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3">
    <w:name w:val="Знак Знак Знак Знак Знак Знак Знак"/>
    <w:basedOn w:val="Normal"/>
    <w:rsid w:val="00BD5B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D5B16"/>
    <w:pPr>
      <w:tabs>
        <w:tab w:val="center" w:pos="4677"/>
        <w:tab w:val="right" w:pos="9355"/>
      </w:tabs>
      <w:ind w:firstLine="360"/>
      <w:jc w:val="left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4">
    <w:name w:val="Рпз"/>
    <w:basedOn w:val="Normal"/>
    <w:link w:val="a5"/>
    <w:qFormat/>
    <w:rsid w:val="00BD5B16"/>
    <w:pPr>
      <w:spacing w:line="360" w:lineRule="auto"/>
      <w:ind w:firstLine="720"/>
    </w:pPr>
    <w:rPr>
      <w:sz w:val="28"/>
      <w:lang w:val="en-US" w:eastAsia="en-US" w:bidi="en-US"/>
    </w:rPr>
  </w:style>
  <w:style w:type="character" w:customStyle="1" w:styleId="a5">
    <w:name w:val="Рпз Знак"/>
    <w:link w:val="a4"/>
    <w:rsid w:val="00BD5B16"/>
    <w:rPr>
      <w:sz w:val="28"/>
      <w:lang w:val="en-US" w:eastAsia="en-US" w:bidi="en-US"/>
    </w:rPr>
  </w:style>
  <w:style w:type="character" w:styleId="Strong">
    <w:name w:val="Strong"/>
    <w:uiPriority w:val="22"/>
    <w:qFormat/>
    <w:rsid w:val="00A769E9"/>
    <w:rPr>
      <w:b/>
      <w:bCs/>
      <w:spacing w:val="0"/>
    </w:rPr>
  </w:style>
  <w:style w:type="paragraph" w:styleId="List2">
    <w:name w:val="List 2"/>
    <w:basedOn w:val="Normal"/>
    <w:rsid w:val="00A769E9"/>
    <w:pPr>
      <w:ind w:left="566" w:hanging="283"/>
    </w:pPr>
    <w:rPr>
      <w:sz w:val="28"/>
    </w:rPr>
  </w:style>
  <w:style w:type="paragraph" w:customStyle="1" w:styleId="1">
    <w:name w:val="Текст1"/>
    <w:basedOn w:val="Normal"/>
    <w:rsid w:val="000B4959"/>
    <w:pPr>
      <w:spacing w:line="360" w:lineRule="auto"/>
      <w:ind w:firstLine="709"/>
    </w:pPr>
    <w:rPr>
      <w:sz w:val="28"/>
      <w:szCs w:val="24"/>
    </w:rPr>
  </w:style>
  <w:style w:type="paragraph" w:styleId="BodyTextIndent">
    <w:name w:val="Body Text Indent"/>
    <w:basedOn w:val="Normal"/>
    <w:link w:val="BodyTextIndentChar"/>
    <w:rsid w:val="008D04C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D04C4"/>
    <w:rPr>
      <w:sz w:val="24"/>
    </w:rPr>
  </w:style>
  <w:style w:type="paragraph" w:styleId="BodyText2">
    <w:name w:val="Body Text 2"/>
    <w:basedOn w:val="Normal"/>
    <w:link w:val="BodyText2Char"/>
    <w:rsid w:val="00346AF7"/>
    <w:pPr>
      <w:spacing w:after="120" w:line="480" w:lineRule="auto"/>
    </w:pPr>
  </w:style>
  <w:style w:type="character" w:customStyle="1" w:styleId="BodyText2Char">
    <w:name w:val="Body Text 2 Char"/>
    <w:link w:val="BodyText2"/>
    <w:rsid w:val="00346AF7"/>
    <w:rPr>
      <w:sz w:val="24"/>
    </w:rPr>
  </w:style>
  <w:style w:type="paragraph" w:customStyle="1" w:styleId="2">
    <w:name w:val="Текст 2"/>
    <w:basedOn w:val="BodyTextIndent"/>
    <w:rsid w:val="00346AF7"/>
    <w:pPr>
      <w:widowControl w:val="0"/>
      <w:overflowPunct w:val="0"/>
      <w:autoSpaceDE w:val="0"/>
      <w:autoSpaceDN w:val="0"/>
      <w:adjustRightInd w:val="0"/>
      <w:spacing w:after="0"/>
      <w:ind w:left="0" w:firstLine="567"/>
      <w:textAlignment w:val="baseline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D276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276B"/>
    <w:rPr>
      <w:sz w:val="16"/>
      <w:szCs w:val="16"/>
    </w:rPr>
  </w:style>
  <w:style w:type="character" w:customStyle="1" w:styleId="BodyTextChar">
    <w:name w:val="Body Text Char"/>
    <w:link w:val="BodyText"/>
    <w:rsid w:val="0068640A"/>
    <w:rPr>
      <w:sz w:val="24"/>
    </w:rPr>
  </w:style>
  <w:style w:type="character" w:customStyle="1" w:styleId="Heading2Char">
    <w:name w:val="Heading 2 Char"/>
    <w:link w:val="Heading2"/>
    <w:rsid w:val="0093677D"/>
    <w:rPr>
      <w:b/>
      <w:sz w:val="24"/>
    </w:rPr>
  </w:style>
  <w:style w:type="character" w:customStyle="1" w:styleId="Heading3Char">
    <w:name w:val="Heading 3 Char"/>
    <w:link w:val="Heading3"/>
    <w:rsid w:val="0089136C"/>
    <w:rPr>
      <w:i/>
      <w:sz w:val="28"/>
    </w:rPr>
  </w:style>
  <w:style w:type="table" w:styleId="TableGrid">
    <w:name w:val="Table Grid"/>
    <w:basedOn w:val="TableNormal"/>
    <w:uiPriority w:val="59"/>
    <w:rsid w:val="009D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53C6"/>
    <w:pPr>
      <w:spacing w:before="100" w:beforeAutospacing="1" w:after="100" w:afterAutospacing="1"/>
      <w:jc w:val="left"/>
    </w:pPr>
    <w:rPr>
      <w:szCs w:val="24"/>
    </w:rPr>
  </w:style>
  <w:style w:type="paragraph" w:styleId="BodyTextIndent2">
    <w:name w:val="Body Text Indent 2"/>
    <w:basedOn w:val="Normal"/>
    <w:link w:val="BodyTextIndent2Char"/>
    <w:rsid w:val="00D748A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748A2"/>
    <w:rPr>
      <w:sz w:val="24"/>
    </w:rPr>
  </w:style>
  <w:style w:type="numbering" w:customStyle="1" w:styleId="10">
    <w:name w:val="Нет списка1"/>
    <w:next w:val="NoList"/>
    <w:semiHidden/>
    <w:rsid w:val="00D748A2"/>
  </w:style>
  <w:style w:type="character" w:customStyle="1" w:styleId="Heading1Char">
    <w:name w:val="Heading 1 Char"/>
    <w:link w:val="Heading1"/>
    <w:locked/>
    <w:rsid w:val="00D748A2"/>
    <w:rPr>
      <w:b/>
      <w:caps/>
      <w:kern w:val="28"/>
      <w:sz w:val="28"/>
    </w:rPr>
  </w:style>
  <w:style w:type="character" w:customStyle="1" w:styleId="Heading4Char">
    <w:name w:val="Heading 4 Char"/>
    <w:link w:val="Heading4"/>
    <w:locked/>
    <w:rsid w:val="00D748A2"/>
    <w:rPr>
      <w:b/>
      <w:sz w:val="24"/>
    </w:rPr>
  </w:style>
  <w:style w:type="character" w:customStyle="1" w:styleId="Heading5Char">
    <w:name w:val="Heading 5 Char"/>
    <w:link w:val="Heading5"/>
    <w:locked/>
    <w:rsid w:val="00D748A2"/>
    <w:rPr>
      <w:b/>
      <w:bCs/>
      <w:sz w:val="28"/>
    </w:rPr>
  </w:style>
  <w:style w:type="character" w:customStyle="1" w:styleId="Heading6Char">
    <w:name w:val="Heading 6 Char"/>
    <w:link w:val="Heading6"/>
    <w:locked/>
    <w:rsid w:val="00D748A2"/>
    <w:rPr>
      <w:b/>
      <w:i/>
      <w:sz w:val="24"/>
    </w:rPr>
  </w:style>
  <w:style w:type="character" w:customStyle="1" w:styleId="Heading7Char">
    <w:name w:val="Heading 7 Char"/>
    <w:link w:val="Heading7"/>
    <w:locked/>
    <w:rsid w:val="00D748A2"/>
    <w:rPr>
      <w:b/>
      <w:bCs/>
      <w:sz w:val="28"/>
    </w:rPr>
  </w:style>
  <w:style w:type="character" w:customStyle="1" w:styleId="Heading8Char">
    <w:name w:val="Heading 8 Char"/>
    <w:link w:val="Heading8"/>
    <w:locked/>
    <w:rsid w:val="00D748A2"/>
    <w:rPr>
      <w:i/>
      <w:sz w:val="24"/>
    </w:rPr>
  </w:style>
  <w:style w:type="character" w:customStyle="1" w:styleId="Heading9Char">
    <w:name w:val="Heading 9 Char"/>
    <w:link w:val="Heading9"/>
    <w:locked/>
    <w:rsid w:val="00D748A2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D748A2"/>
    <w:pPr>
      <w:spacing w:line="360" w:lineRule="auto"/>
      <w:ind w:firstLine="709"/>
    </w:pPr>
    <w:rPr>
      <w:rFonts w:eastAsia="Calibri"/>
      <w:szCs w:val="24"/>
      <w:lang w:val="x-none"/>
    </w:rPr>
  </w:style>
  <w:style w:type="character" w:customStyle="1" w:styleId="BodyTextIndent3Char">
    <w:name w:val="Body Text Indent 3 Char"/>
    <w:link w:val="BodyTextIndent3"/>
    <w:rsid w:val="00D748A2"/>
    <w:rPr>
      <w:rFonts w:eastAsia="Calibri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rsid w:val="00D748A2"/>
    <w:pPr>
      <w:ind w:firstLine="709"/>
    </w:pPr>
    <w:rPr>
      <w:rFonts w:ascii="Tahoma" w:eastAsia="Calibri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748A2"/>
    <w:rPr>
      <w:rFonts w:ascii="Tahoma" w:eastAsia="Calibri" w:hAnsi="Tahoma"/>
      <w:sz w:val="16"/>
      <w:szCs w:val="16"/>
      <w:lang w:val="x-none"/>
    </w:rPr>
  </w:style>
  <w:style w:type="paragraph" w:customStyle="1" w:styleId="11">
    <w:name w:val="Абзац списка1"/>
    <w:basedOn w:val="Normal"/>
    <w:link w:val="ListParagraphChar"/>
    <w:rsid w:val="00D748A2"/>
    <w:pPr>
      <w:spacing w:line="360" w:lineRule="auto"/>
      <w:ind w:left="720" w:firstLine="709"/>
    </w:pPr>
    <w:rPr>
      <w:rFonts w:ascii="Calibri" w:eastAsia="Calibri" w:hAnsi="Calibri"/>
      <w:szCs w:val="24"/>
    </w:rPr>
  </w:style>
  <w:style w:type="character" w:styleId="Hyperlink">
    <w:name w:val="Hyperlink"/>
    <w:uiPriority w:val="99"/>
    <w:rsid w:val="00D748A2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11"/>
    <w:locked/>
    <w:rsid w:val="00D748A2"/>
    <w:rPr>
      <w:rFonts w:ascii="Calibri" w:eastAsia="Calibri" w:hAnsi="Calibri"/>
      <w:sz w:val="24"/>
      <w:szCs w:val="24"/>
    </w:rPr>
  </w:style>
  <w:style w:type="character" w:styleId="CommentReference">
    <w:name w:val="annotation reference"/>
    <w:rsid w:val="00D74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8A2"/>
    <w:pPr>
      <w:spacing w:line="360" w:lineRule="auto"/>
      <w:ind w:firstLine="709"/>
    </w:pPr>
    <w:rPr>
      <w:rFonts w:eastAsia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D748A2"/>
    <w:rPr>
      <w:rFonts w:eastAsia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D748A2"/>
    <w:rPr>
      <w:b/>
      <w:bCs/>
    </w:rPr>
  </w:style>
  <w:style w:type="character" w:customStyle="1" w:styleId="CommentSubjectChar">
    <w:name w:val="Comment Subject Char"/>
    <w:link w:val="CommentSubject"/>
    <w:rsid w:val="00D748A2"/>
    <w:rPr>
      <w:rFonts w:eastAsia="Calibri"/>
      <w:b/>
      <w:bCs/>
      <w:lang w:val="x-none" w:eastAsia="x-none"/>
    </w:rPr>
  </w:style>
  <w:style w:type="paragraph" w:styleId="ListParagraph">
    <w:name w:val="List Paragraph"/>
    <w:basedOn w:val="Normal"/>
    <w:link w:val="ListParagraphChar1"/>
    <w:uiPriority w:val="34"/>
    <w:qFormat/>
    <w:rsid w:val="00D748A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1">
    <w:name w:val="List Paragraph Char1"/>
    <w:link w:val="ListParagraph"/>
    <w:uiPriority w:val="34"/>
    <w:rsid w:val="00D748A2"/>
    <w:rPr>
      <w:rFonts w:ascii="Calibri" w:eastAsia="Calibri" w:hAnsi="Calibri"/>
      <w:sz w:val="22"/>
      <w:szCs w:val="22"/>
      <w:lang w:val="x-none" w:eastAsia="en-US"/>
    </w:rPr>
  </w:style>
  <w:style w:type="paragraph" w:customStyle="1" w:styleId="ms-rteelement-p">
    <w:name w:val="ms-rteelement-p"/>
    <w:basedOn w:val="Normal"/>
    <w:rsid w:val="00D748A2"/>
    <w:pPr>
      <w:spacing w:before="100" w:beforeAutospacing="1" w:after="100" w:afterAutospacing="1"/>
      <w:jc w:val="left"/>
    </w:pPr>
    <w:rPr>
      <w:szCs w:val="24"/>
    </w:rPr>
  </w:style>
  <w:style w:type="character" w:customStyle="1" w:styleId="WW8Num1z3">
    <w:name w:val="WW8Num1z3"/>
    <w:rsid w:val="008E3535"/>
  </w:style>
  <w:style w:type="paragraph" w:customStyle="1" w:styleId="a6">
    <w:name w:val="Содержимое таблицы"/>
    <w:basedOn w:val="Normal"/>
    <w:rsid w:val="008E3535"/>
    <w:pPr>
      <w:suppressLineNumbers/>
      <w:suppressAutoHyphens/>
      <w:jc w:val="left"/>
    </w:pPr>
    <w:rPr>
      <w:rFonts w:ascii="Cambria" w:hAnsi="Cambria" w:cs="Cambria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737F5B"/>
    <w:pPr>
      <w:suppressLineNumbers/>
      <w:suppressAutoHyphens/>
      <w:ind w:left="339" w:hanging="339"/>
      <w:jc w:val="left"/>
    </w:pPr>
    <w:rPr>
      <w:rFonts w:ascii="Cambria" w:hAnsi="Cambria" w:cs="Cambria"/>
      <w:sz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737F5B"/>
    <w:rPr>
      <w:rFonts w:ascii="Cambria" w:hAnsi="Cambria" w:cs="Cambria"/>
      <w:lang w:eastAsia="zh-CN"/>
    </w:rPr>
  </w:style>
  <w:style w:type="character" w:styleId="FootnoteReference">
    <w:name w:val="footnote reference"/>
    <w:uiPriority w:val="99"/>
    <w:unhideWhenUsed/>
    <w:rsid w:val="00737F5B"/>
    <w:rPr>
      <w:vertAlign w:val="superscript"/>
    </w:rPr>
  </w:style>
  <w:style w:type="character" w:customStyle="1" w:styleId="a7">
    <w:name w:val="Символ сноски"/>
    <w:rsid w:val="00737F5B"/>
    <w:rPr>
      <w:vertAlign w:val="superscript"/>
    </w:rPr>
  </w:style>
  <w:style w:type="character" w:customStyle="1" w:styleId="FootnoteCharacters">
    <w:name w:val="Footnote Characters"/>
    <w:rsid w:val="00737F5B"/>
    <w:rPr>
      <w:vertAlign w:val="superscript"/>
    </w:rPr>
  </w:style>
  <w:style w:type="character" w:customStyle="1" w:styleId="FooterChar">
    <w:name w:val="Footer Char"/>
    <w:link w:val="Footer"/>
    <w:uiPriority w:val="99"/>
    <w:rsid w:val="00EE20E4"/>
    <w:rPr>
      <w:rFonts w:ascii="Calibri" w:hAnsi="Calibri"/>
      <w:sz w:val="22"/>
      <w:szCs w:val="22"/>
      <w:lang w:val="en-US" w:eastAsia="en-US" w:bidi="en-US"/>
    </w:rPr>
  </w:style>
  <w:style w:type="paragraph" w:styleId="Caption">
    <w:name w:val="caption"/>
    <w:basedOn w:val="Normal"/>
    <w:next w:val="Normal"/>
    <w:semiHidden/>
    <w:unhideWhenUsed/>
    <w:qFormat/>
    <w:rsid w:val="00F965DD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D820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0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DDE0-D641-423F-AF4F-101BCC91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2420</Words>
  <Characters>13797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Программные средства подготовки заявки на лимиты потребления ТЭР в разрезе объектов лимитирования</vt:lpstr>
      <vt:lpstr>Программные средства подготовки заявки на лимиты потребления ТЭР в разрезе объектов лимитирования</vt:lpstr>
    </vt:vector>
  </TitlesOfParts>
  <Company>НТИЦ ЭТТ МЭИ</Company>
  <LinksUpToDate>false</LinksUpToDate>
  <CharactersWithSpaces>16185</CharactersWithSpaces>
  <SharedDoc>false</SharedDoc>
  <HLinks>
    <vt:vector size="36" baseType="variant">
      <vt:variant>
        <vt:i4>5701635</vt:i4>
      </vt:variant>
      <vt:variant>
        <vt:i4>127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5701635</vt:i4>
      </vt:variant>
      <vt:variant>
        <vt:i4>124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3604591</vt:i4>
      </vt:variant>
      <vt:variant>
        <vt:i4>121</vt:i4>
      </vt:variant>
      <vt:variant>
        <vt:i4>0</vt:i4>
      </vt:variant>
      <vt:variant>
        <vt:i4>5</vt:i4>
      </vt:variant>
      <vt:variant>
        <vt:lpwstr>http://www.cbias.ru/wp-content/uploads/2019/07/2019_07_03_MN-1037_AM_Zayavki_lab_po_NIR.pdf</vt:lpwstr>
      </vt:variant>
      <vt:variant>
        <vt:lpwstr/>
      </vt:variant>
      <vt:variant>
        <vt:i4>5701635</vt:i4>
      </vt:variant>
      <vt:variant>
        <vt:i4>96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5701635</vt:i4>
      </vt:variant>
      <vt:variant>
        <vt:i4>93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3604591</vt:i4>
      </vt:variant>
      <vt:variant>
        <vt:i4>45</vt:i4>
      </vt:variant>
      <vt:variant>
        <vt:i4>0</vt:i4>
      </vt:variant>
      <vt:variant>
        <vt:i4>5</vt:i4>
      </vt:variant>
      <vt:variant>
        <vt:lpwstr>http://www.cbias.ru/wp-content/uploads/2019/07/2019_07_03_MN-1037_AM_Zayavki_lab_po_NIR.pdf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средства подготовки заявки на лимиты потребления ТЭР в разрезе объектов лимитирования</dc:title>
  <dc:creator>Тихонова</dc:creator>
  <cp:lastModifiedBy>Tikhonova</cp:lastModifiedBy>
  <cp:revision>13</cp:revision>
  <cp:lastPrinted>2020-09-09T10:55:00Z</cp:lastPrinted>
  <dcterms:created xsi:type="dcterms:W3CDTF">2020-09-11T20:11:00Z</dcterms:created>
  <dcterms:modified xsi:type="dcterms:W3CDTF">2020-09-11T20:45:00Z</dcterms:modified>
</cp:coreProperties>
</file>