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79" w:tblpY="980"/>
        <w:tblW w:w="10456" w:type="dxa"/>
        <w:tblLayout w:type="fixed"/>
        <w:tblLook w:val="04A0" w:firstRow="1" w:lastRow="0" w:firstColumn="1" w:lastColumn="0" w:noHBand="0" w:noVBand="1"/>
      </w:tblPr>
      <w:tblGrid>
        <w:gridCol w:w="523"/>
        <w:gridCol w:w="294"/>
        <w:gridCol w:w="34"/>
        <w:gridCol w:w="8046"/>
        <w:gridCol w:w="634"/>
        <w:gridCol w:w="925"/>
      </w:tblGrid>
      <w:tr w:rsidR="009B15E1" w:rsidRPr="00A401D4" w:rsidTr="00FD1B92">
        <w:trPr>
          <w:trHeight w:val="3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5E1" w:rsidRPr="00A401D4" w:rsidTr="00FD1B92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01" w:rsidRPr="00FD1B92" w:rsidRDefault="001B1201" w:rsidP="001B1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1B9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1B1201" w:rsidRPr="00A401D4" w:rsidRDefault="001B120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B15E1" w:rsidRPr="00A401D4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мониторинга жилых помещений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40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образовательных организаций высшего образования</w:t>
            </w:r>
          </w:p>
        </w:tc>
      </w:tr>
      <w:tr w:rsidR="009B15E1" w:rsidRPr="00A401D4" w:rsidTr="00FD1B92">
        <w:trPr>
          <w:trHeight w:val="420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201" w:rsidRPr="00A401D4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E1" w:rsidRPr="00A401D4" w:rsidTr="00FD1B92">
        <w:trPr>
          <w:trHeight w:val="420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8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ind w:left="-392" w:right="-392" w:firstLine="3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Полное наименование организации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Сокращенное наименование организации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4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обучающихся по программам среднего профессионального образования, включая очную и заочную формы обучения,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численность обучающихся за счет средств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численность обучающихся по договору с полным возмещением затрат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4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иностранных граждан и лиц без гражданства обучающихся по программам среднего профессионального образования, включая очную и заочную формы обучения,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численность обучающихся за счет средств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численность обучающихся по договору с полным возмещением затрат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обучающихся по программам высшего образования, включая очную, очно-заочную и заочную формы обучения,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численность обучающихся за счет средств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численность обучающихся по договору с полным возмещением затрат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Общая численность иностранных граждан и лиц без гражданства, обучающихся по программам высшего образования, включая очную, очно-заочную и заочную формы обучения,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численность обучающихся за 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численность обучающихся по договору с полным возмещением затрат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Общая численность обучающихся по программам среднего профессионального образования - наниматели жилых помещений,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Численность обучающихся, которым предоставляются менее шести квадратных метров жилой площади*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Общая численность обучающихся по программам высшего образования - наниматели жилых помещений,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Численность обучающихся, которым предоставляются менее шести квадратных метров жилой площади*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Общая площадь жилых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ктах, кв. метров,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жилых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ктах, требующая капитального ремонта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8.1.1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жилая площадь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ктах, требующая капитального ремонта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жилых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ктах, находящаяся в аварийном состоянии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8.2.1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числе, жилая площадь жилых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ктах, находящаяся в аварийном состоянии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66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жилых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ктах неприго</w:t>
            </w:r>
            <w:r w:rsidR="00782417"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дная для постоянного проживания </w:t>
            </w: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(не отвечает установленным санитарным и техническим правилам и нормам, иным требованиям законодательства)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6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8.3.1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числе, жилая площадь жилых помещений в общежитиях/жилых объ</w:t>
            </w:r>
            <w:r w:rsidR="00622EEB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ктах неприго</w:t>
            </w:r>
            <w:r w:rsidR="00782417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дная для постоянного проживания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(не отвечает установленным санитарным и техническим правилам и нормам, иным требованиям законодательства)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82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9.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622EEB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</w:t>
            </w:r>
            <w:r w:rsidR="009B15E1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ичество мест возможное к вводу в эксплуатацию после проведения капитального ремонта/приведения в соответствие с установленными санитарными и техническими правилами и нормами, иными требованиями законодательства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жилая площадь пригодная к постоянному проживанию, кв. метров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Занятая проживающими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Свободная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Неиспользуемая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Жилая площадь </w:t>
            </w:r>
            <w:r w:rsidR="00CF67A0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общежитий/жилых объектов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, используемая для проживания обучающихся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Жилая площадь </w:t>
            </w:r>
            <w:r w:rsidR="00CF67A0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общежитий/жилых объектов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, используемая для проживания работников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Общее количество мест для проживания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количество нанимателей, являющихся обучающимися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количество нанимателей, являющихся научно-педагогическими работниками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количество нанимателей, иных категорий работников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622EEB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Общее количество </w:t>
            </w:r>
            <w:r w:rsidR="00D872D8"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не расселённых</w:t>
            </w:r>
            <w:r w:rsidR="009B15E1"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обучающихся, нуждающихся в общежитии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42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сведения о контингенте проживающих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1B1201" w:rsidRDefault="009B15E1" w:rsidP="001B120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1B1201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B120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нанимателей обучающихся за счет средств федерального</w:t>
            </w:r>
            <w:r w:rsidR="008473BD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/субъекта РФ, местного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бюджета,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01" w:rsidRPr="001B1201" w:rsidRDefault="001B120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4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1B1201" w:rsidRDefault="009B15E1" w:rsidP="001B1201">
            <w:pPr>
              <w:pStyle w:val="a7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40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40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A47A84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40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40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25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нанимателей обучающиеся с полным возмещением затрат на свое обучение по 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граждане России, обучающиеся по заочной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6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9B15E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5E1" w:rsidRPr="00A401D4" w:rsidRDefault="009B15E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5E1" w:rsidRPr="00A401D4" w:rsidRDefault="009B15E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48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Наниматели - иностранные граждане и лица без гражданства, обучающиеся по заочной форме обучения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48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48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48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C4E8A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8A" w:rsidRPr="00A401D4" w:rsidRDefault="00EC4E8A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E8A" w:rsidRPr="00A401D4" w:rsidRDefault="00EC4E8A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 них инвалиды и лица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количество проживающих обучающихся, указанных в ч.5 ст.36 Федерального закона от 29.12.2012 №279-ФЗ "Об образовании в Российской Федерации" проживающих в общежитии.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количество членов семей обучающихся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Работники,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3.1.1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Научные сотрудники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3.1.2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Профессорско-преподавательский состав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3.1.3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категории работников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3.1.4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Члены семей работников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7666CD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Обучающиеся в иных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7666CD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  <w:bookmarkStart w:id="0" w:name="_GoBack"/>
            <w:bookmarkEnd w:id="0"/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Общее количество иных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8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Сведения об инвалидах и лицах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нанимателей инвалидов и лиц с ограниченными возможностями здоровья, являющихся гражданами Российской Федерации, 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42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численность нанимателей инвалидов и лиц с ограниченными возможностями здоровья, являющихся иностранными гражданами, из них: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D1B92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92" w:rsidRPr="00A401D4" w:rsidRDefault="00FD1B92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92" w:rsidRPr="00A401D4" w:rsidRDefault="00FD1B92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B92" w:rsidRPr="00A401D4" w:rsidRDefault="00FD1B92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бюджета субъекта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за счет средств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Численность нанимателей инвалидов и лиц с ограниченными возможностями здоровья, обучающихся с полным возмещением затрат на свое обучение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Студенты, из них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51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Бакалавриата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Магистратуры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Аспиранты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Ординаторы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082672" w:rsidRPr="00A401D4" w:rsidTr="00FD1B92">
        <w:trPr>
          <w:trHeight w:val="195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8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сведения о жилых помещениях в общежитии/жилом объекте образовательной организации высшего образования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A77B1" w:rsidRPr="00A401D4" w:rsidTr="00FD1B92">
        <w:trPr>
          <w:trHeight w:val="42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754922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754922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  <w:r w:rsidR="004A77B1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общежития/жилого объекта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082672" w:rsidRPr="00A401D4" w:rsidTr="00FD1B92">
        <w:trPr>
          <w:trHeight w:val="42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72" w:rsidRPr="00A401D4" w:rsidRDefault="00FD1B92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672" w:rsidRPr="00A401D4" w:rsidRDefault="00754922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Полный адрес общежития/жилого объекта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672" w:rsidRPr="00A401D4" w:rsidRDefault="00082672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Год постройки здания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Год ввода здания в эксплуатацию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Основание для использования здания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Право оперативного управления (регистрационная запись, номер)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6.2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Аренда (реквизиты договора)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Безвозмездное пользование (реквизиты договора)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Сметная стоимость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Объемы и источники финансирования строительства (реконструкции) в ценах соответствующих лет, тыс. 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Средства федерального бюджета (если объект включен в ФАИП)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Год начала строительства (реконструкции)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Сроки ввода в эксплуатацию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Информация об эксплуатации зданий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Используется в уставной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да/нет</w:t>
            </w:r>
          </w:p>
        </w:tc>
      </w:tr>
      <w:tr w:rsidR="004A77B1" w:rsidRPr="00A401D4" w:rsidTr="00FD1B92">
        <w:trPr>
          <w:trHeight w:val="42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Не используется в уставной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да/нет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Предоставлено в аренду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Предоставлено в безвозмездное пользование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Находится в аварийном состоянии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Требует капитального ремонта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Иное (указать причину)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Вместимость общежития/жилого объекта в соответствии с проектом (количество мест)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Общее количество свободных мест для проживания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Количество мест возможных к вводу в эксплуатацию в случае приведения жилого фонда в соответствие с нормами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мест, оборудованных для проживания лицами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Общая площадь общежития/жилого объекта, кв. метров,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Общая жилая площадь, кв. метров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Жилая площадь общежития/жилого объекта, используемая для проживания обучающихся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кв. метров общей площади на одного проживающего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кв. метров жилой площади на одного проживающего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082672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Планировка жилых помещений в </w:t>
            </w:r>
            <w:r w:rsidR="00CD6DEA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общежитии/жилом объекте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Коридорная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Квартирная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Гостиничная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Тип размещения (количество комнат)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Одноместное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Двухместное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Трехместное и более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Наличие приборов учета использования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Индивидуальные (на комнату)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Общедомовые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Отсутствуют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Доступность зданий для использования инвалидами и лицами с ограниченными возможностями здоровья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пандуса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специализированных подъемных механизмов и поручней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Оборудование специализированными санузлами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12.4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систем сигнализации и оповещения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тактильных покрытий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Наличие тактильных вывесок шрифтом Брайля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инфраструктура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Наличие объектов социальной инфраструктуры в </w:t>
            </w:r>
            <w:r w:rsidR="00082672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общежитиях/жилых объектах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75095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B1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42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Пункт питания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учебного процесса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медицинского обслуживания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спортивных занятий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Помещение для организации культурных программ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ед/кв.м.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Наличие в </w:t>
            </w:r>
            <w:r w:rsidR="000C3AF4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общежитии/жилом объекте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бесплатного доступа к информационно-коммуникационной сети "Интернет"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Оснащение жилых помещений техникой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Период заключения до</w:t>
            </w:r>
            <w:r w:rsidR="006313D9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говора найма жилого помещения в общежитии/жилом объекте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Экономические показатели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FD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Общий об</w:t>
            </w:r>
            <w:r w:rsidR="0037557E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ъем поступлений за проживание в общежитии/жилом объекте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42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FD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Общий объем средств, направленных образовательной организацией на расходы </w:t>
            </w:r>
            <w:r w:rsidR="003973DD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общежитий/жилых объектов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услуги связи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коммунальные услуги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водоснабжение (холодное, горячие, водоотведение)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тепловую энергию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природный газ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электрическую энергию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Расходы, связанные с содержанием имущества (включая заработную плату с начислениями)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уборку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уборку территории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техническое обслуживание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дератизацию, дезинсекцию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вывоз ТБО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государственную поверку, паспортизацию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противопожарные мероприятия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проведение обследование технического состояния (аттестация)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приобретение мягкого инвентаря и других материальных запасов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текущий ремонт (включая заработную плату с начислениями)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Расходы на обеспечение безопасности проживания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на услуги охраны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в рамках КТС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Расходы за обеспечение противопожарной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уплату налогов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уплату налога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5E2694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4A77B1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уплату земельного налога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10.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Фонд оплаты труда (всех категорий сотрудников, обслуживающих </w:t>
            </w:r>
            <w:r w:rsidR="00BC08CE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общежития/жилые объекты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с начислениями)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Расходы на капитальный ремонт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Расходы на приобретение основных средств, в том числе мебели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Поступления за проживание в </w:t>
            </w:r>
            <w:r w:rsidR="00057A28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общежитии/жилом объекте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Поступление от аренды помещений </w:t>
            </w:r>
            <w:r w:rsidR="00057A28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общежития/жилого объекта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Поступления целевых средств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669F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Установление стоимости в </w:t>
            </w:r>
            <w:r w:rsidR="00057A28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общежитии/жилом объекте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Размер платы за </w:t>
            </w:r>
            <w:r w:rsidR="00F1235A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общежитие</w:t>
            </w:r>
            <w:r w:rsidR="00802A4C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/жилой объект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для обучающихся с полным возмещением затрат на свое обучение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42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Размер платы за </w:t>
            </w:r>
            <w:r w:rsidR="00F1235A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общежитие/жилой объект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для обучающихся за счет средств федерального бюджета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Размер платы за </w:t>
            </w:r>
            <w:r w:rsidR="00F1235A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общежитие/жилой объект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лицами не являющимися гражданами России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Размер платы за </w:t>
            </w:r>
            <w:r w:rsidR="00F1235A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общежитие/жилой объект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обучающихся других 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Размер платы за</w:t>
            </w:r>
            <w:r w:rsidR="00F1235A"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общежитие/жилой объект </w:t>
            </w:r>
            <w:r w:rsidRPr="00A401D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для иных нанимателей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с учетом усредненных тарифов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коммунальные услуги (по показаниям приборов учета)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плата за пользование жилым помещением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Размер платы за дополнительные услуги (комфортность, иное)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A77B1" w:rsidRPr="00A401D4" w:rsidTr="00FD1B92">
        <w:trPr>
          <w:trHeight w:val="30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*В соответствии с статьей 105 Жилищного кодекса Российской Федерации от 29.12.2004 </w:t>
            </w:r>
            <w:r w:rsidR="00FD1B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№ </w:t>
            </w:r>
            <w:r w:rsidR="00D872D8"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188-ФЗ (ред. от </w:t>
            </w:r>
            <w:r w:rsidRPr="00A40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03.08.2018)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7B1" w:rsidRPr="00A401D4" w:rsidRDefault="004A77B1" w:rsidP="001B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B405FB" w:rsidRPr="00A401D4" w:rsidRDefault="00B405FB">
      <w:pPr>
        <w:rPr>
          <w:rFonts w:ascii="Times New Roman" w:hAnsi="Times New Roman" w:cs="Times New Roman"/>
        </w:rPr>
      </w:pPr>
    </w:p>
    <w:sectPr w:rsidR="00B405FB" w:rsidRPr="00A401D4" w:rsidSect="00FD1B92">
      <w:footerReference w:type="default" r:id="rId7"/>
      <w:pgSz w:w="11906" w:h="16838"/>
      <w:pgMar w:top="1440" w:right="1133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1C" w:rsidRDefault="00B3031C" w:rsidP="001B1201">
      <w:pPr>
        <w:spacing w:after="0" w:line="240" w:lineRule="auto"/>
      </w:pPr>
      <w:r>
        <w:separator/>
      </w:r>
    </w:p>
  </w:endnote>
  <w:endnote w:type="continuationSeparator" w:id="0">
    <w:p w:rsidR="00B3031C" w:rsidRDefault="00B3031C" w:rsidP="001B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455805"/>
      <w:docPartObj>
        <w:docPartGallery w:val="Page Numbers (Bottom of Page)"/>
        <w:docPartUnique/>
      </w:docPartObj>
    </w:sdtPr>
    <w:sdtEndPr/>
    <w:sdtContent>
      <w:p w:rsidR="001B1201" w:rsidRDefault="001B12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CD">
          <w:rPr>
            <w:noProof/>
          </w:rPr>
          <w:t>4</w:t>
        </w:r>
        <w:r>
          <w:fldChar w:fldCharType="end"/>
        </w:r>
      </w:p>
    </w:sdtContent>
  </w:sdt>
  <w:p w:rsidR="001B1201" w:rsidRDefault="001B12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1C" w:rsidRDefault="00B3031C" w:rsidP="001B1201">
      <w:pPr>
        <w:spacing w:after="0" w:line="240" w:lineRule="auto"/>
      </w:pPr>
      <w:r>
        <w:separator/>
      </w:r>
    </w:p>
  </w:footnote>
  <w:footnote w:type="continuationSeparator" w:id="0">
    <w:p w:rsidR="00B3031C" w:rsidRDefault="00B3031C" w:rsidP="001B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9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2F0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8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FB"/>
    <w:rsid w:val="00057A28"/>
    <w:rsid w:val="00082672"/>
    <w:rsid w:val="00091D88"/>
    <w:rsid w:val="000C3AF4"/>
    <w:rsid w:val="00132977"/>
    <w:rsid w:val="001B1201"/>
    <w:rsid w:val="001F5EFF"/>
    <w:rsid w:val="00255CFB"/>
    <w:rsid w:val="00284CEF"/>
    <w:rsid w:val="0037557E"/>
    <w:rsid w:val="003973DD"/>
    <w:rsid w:val="0043207F"/>
    <w:rsid w:val="00475095"/>
    <w:rsid w:val="004A77B1"/>
    <w:rsid w:val="005603DE"/>
    <w:rsid w:val="005E2694"/>
    <w:rsid w:val="005F2D27"/>
    <w:rsid w:val="0061540D"/>
    <w:rsid w:val="00616C63"/>
    <w:rsid w:val="00622EEB"/>
    <w:rsid w:val="006313D9"/>
    <w:rsid w:val="00682D62"/>
    <w:rsid w:val="00747FF5"/>
    <w:rsid w:val="00754922"/>
    <w:rsid w:val="007666CD"/>
    <w:rsid w:val="00782417"/>
    <w:rsid w:val="00802A4C"/>
    <w:rsid w:val="008473BD"/>
    <w:rsid w:val="00853246"/>
    <w:rsid w:val="008800F5"/>
    <w:rsid w:val="008A08FC"/>
    <w:rsid w:val="00967FE2"/>
    <w:rsid w:val="009B15E1"/>
    <w:rsid w:val="00A401D4"/>
    <w:rsid w:val="00A47A84"/>
    <w:rsid w:val="00B3031C"/>
    <w:rsid w:val="00B405FB"/>
    <w:rsid w:val="00BC08CE"/>
    <w:rsid w:val="00CA6DA9"/>
    <w:rsid w:val="00CD6DEA"/>
    <w:rsid w:val="00CF67A0"/>
    <w:rsid w:val="00D5385B"/>
    <w:rsid w:val="00D872D8"/>
    <w:rsid w:val="00E359FB"/>
    <w:rsid w:val="00EC4E8A"/>
    <w:rsid w:val="00F1235A"/>
    <w:rsid w:val="00F37B45"/>
    <w:rsid w:val="00FA669F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0F221-349F-4469-B497-7B5FFDB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15E1"/>
    <w:rPr>
      <w:color w:val="800080"/>
      <w:u w:val="single"/>
    </w:rPr>
  </w:style>
  <w:style w:type="paragraph" w:customStyle="1" w:styleId="xl63">
    <w:name w:val="xl6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4">
    <w:name w:val="xl6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6">
    <w:name w:val="xl6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68">
    <w:name w:val="xl6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70">
    <w:name w:val="xl70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1">
    <w:name w:val="xl71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2">
    <w:name w:val="xl72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3">
    <w:name w:val="xl73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4">
    <w:name w:val="xl74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5">
    <w:name w:val="xl75"/>
    <w:basedOn w:val="a"/>
    <w:rsid w:val="009B15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6">
    <w:name w:val="xl76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xl77">
    <w:name w:val="xl7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8">
    <w:name w:val="xl78"/>
    <w:basedOn w:val="a"/>
    <w:rsid w:val="009B15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79">
    <w:name w:val="xl79"/>
    <w:basedOn w:val="a"/>
    <w:rsid w:val="009B15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0">
    <w:name w:val="xl80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1">
    <w:name w:val="xl81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4">
    <w:name w:val="xl84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5">
    <w:name w:val="xl8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7">
    <w:name w:val="xl87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9B15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9B15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B15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3">
    <w:name w:val="xl103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4">
    <w:name w:val="xl104"/>
    <w:basedOn w:val="a"/>
    <w:rsid w:val="009B15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xl105">
    <w:name w:val="xl105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6">
    <w:name w:val="xl106"/>
    <w:basedOn w:val="a"/>
    <w:rsid w:val="009B15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8">
    <w:name w:val="xl108"/>
    <w:basedOn w:val="a"/>
    <w:rsid w:val="009B1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09">
    <w:name w:val="xl109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0">
    <w:name w:val="xl110"/>
    <w:basedOn w:val="a"/>
    <w:rsid w:val="009B15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B15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0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12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201"/>
  </w:style>
  <w:style w:type="paragraph" w:styleId="aa">
    <w:name w:val="footer"/>
    <w:basedOn w:val="a"/>
    <w:link w:val="ab"/>
    <w:uiPriority w:val="99"/>
    <w:unhideWhenUsed/>
    <w:rsid w:val="001B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 Александр Владимирович</dc:creator>
  <cp:lastModifiedBy>Ковалёв Александр Владимирович</cp:lastModifiedBy>
  <cp:revision>8</cp:revision>
  <cp:lastPrinted>2020-01-17T14:20:00Z</cp:lastPrinted>
  <dcterms:created xsi:type="dcterms:W3CDTF">2020-01-17T14:22:00Z</dcterms:created>
  <dcterms:modified xsi:type="dcterms:W3CDTF">2020-01-20T08:26:00Z</dcterms:modified>
</cp:coreProperties>
</file>