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E7" w:rsidRPr="00D707CE" w:rsidRDefault="00AD01E7" w:rsidP="00AD01E7">
      <w:pPr>
        <w:spacing w:after="0" w:line="360" w:lineRule="auto"/>
        <w:ind w:firstLine="709"/>
        <w:jc w:val="center"/>
        <w:rPr>
          <w:rFonts w:ascii="Arial Narrow" w:hAnsi="Arial Narrow"/>
          <w:b/>
          <w:sz w:val="24"/>
          <w:szCs w:val="24"/>
        </w:rPr>
      </w:pPr>
      <w:r w:rsidRPr="00D707CE">
        <w:rPr>
          <w:rFonts w:ascii="Arial Narrow" w:hAnsi="Arial Narrow"/>
          <w:b/>
          <w:sz w:val="24"/>
          <w:szCs w:val="24"/>
        </w:rPr>
        <w:t>Методические указания по заполнению формы ежемесячного мониторинга «Сведения о численности и оплате труда работников учреждений высшего образования и достижения показателей "дорожной карты"»</w:t>
      </w:r>
    </w:p>
    <w:p w:rsidR="00AD01E7" w:rsidRPr="00D707CE" w:rsidRDefault="00AD01E7" w:rsidP="00AD01E7">
      <w:pPr>
        <w:pStyle w:val="a3"/>
        <w:spacing w:after="0" w:line="360" w:lineRule="auto"/>
        <w:ind w:left="0"/>
        <w:jc w:val="center"/>
        <w:rPr>
          <w:rFonts w:ascii="Arial Narrow" w:hAnsi="Arial Narrow"/>
          <w:b/>
          <w:sz w:val="24"/>
          <w:szCs w:val="24"/>
        </w:rPr>
      </w:pPr>
    </w:p>
    <w:p w:rsidR="00AD01E7" w:rsidRPr="00D707CE" w:rsidRDefault="00AD01E7" w:rsidP="00AD01E7">
      <w:pPr>
        <w:pStyle w:val="a3"/>
        <w:spacing w:after="0" w:line="360" w:lineRule="auto"/>
        <w:ind w:left="0"/>
        <w:jc w:val="center"/>
        <w:rPr>
          <w:rFonts w:ascii="Arial Narrow" w:hAnsi="Arial Narrow"/>
          <w:b/>
          <w:sz w:val="24"/>
          <w:szCs w:val="24"/>
        </w:rPr>
      </w:pPr>
      <w:r w:rsidRPr="00D707CE">
        <w:rPr>
          <w:rFonts w:ascii="Arial Narrow" w:hAnsi="Arial Narrow"/>
          <w:b/>
          <w:sz w:val="24"/>
          <w:szCs w:val="24"/>
        </w:rPr>
        <w:t>Общие сведения</w:t>
      </w:r>
    </w:p>
    <w:p w:rsidR="00AD01E7" w:rsidRPr="00D707CE" w:rsidRDefault="00AD01E7" w:rsidP="00691601">
      <w:pPr>
        <w:pStyle w:val="a3"/>
        <w:numPr>
          <w:ilvl w:val="1"/>
          <w:numId w:val="1"/>
        </w:numPr>
        <w:spacing w:after="0" w:line="360" w:lineRule="auto"/>
        <w:ind w:left="0" w:firstLine="709"/>
        <w:jc w:val="both"/>
        <w:rPr>
          <w:rFonts w:ascii="Arial Narrow" w:hAnsi="Arial Narrow"/>
          <w:sz w:val="24"/>
          <w:szCs w:val="24"/>
        </w:rPr>
      </w:pPr>
      <w:r w:rsidRPr="00D707CE">
        <w:rPr>
          <w:rFonts w:ascii="Arial Narrow" w:hAnsi="Arial Narrow"/>
          <w:sz w:val="24"/>
          <w:szCs w:val="24"/>
        </w:rPr>
        <w:t>Респондентами по форме ежемесячного мониторинга «Сведения о численности и оплате труда работников учреждений высшего образования и достижения показателей "дорожной карты"» (далее ежемесячный мониторинг) являются юридические лица – организации, осуществляющие образовательную деятельность по образовательным программам высшего образования, подведомственные Министерству образования и науки Российской Федерации (далее учреждения высшего образования).</w:t>
      </w:r>
    </w:p>
    <w:p w:rsidR="00AD01E7" w:rsidRPr="00D707CE" w:rsidRDefault="00AD01E7" w:rsidP="00691601">
      <w:pPr>
        <w:pStyle w:val="a3"/>
        <w:numPr>
          <w:ilvl w:val="1"/>
          <w:numId w:val="1"/>
        </w:numPr>
        <w:spacing w:after="0" w:line="360" w:lineRule="auto"/>
        <w:ind w:left="0" w:firstLine="709"/>
        <w:jc w:val="both"/>
        <w:rPr>
          <w:rFonts w:ascii="Arial Narrow" w:hAnsi="Arial Narrow"/>
          <w:sz w:val="24"/>
          <w:szCs w:val="24"/>
        </w:rPr>
      </w:pPr>
      <w:r w:rsidRPr="00D707CE">
        <w:rPr>
          <w:rFonts w:ascii="Arial Narrow" w:hAnsi="Arial Narrow"/>
          <w:sz w:val="24"/>
          <w:szCs w:val="24"/>
        </w:rPr>
        <w:t>При наличии у юридического лица обособленных подразделений</w:t>
      </w:r>
      <w:r w:rsidRPr="00D707CE">
        <w:rPr>
          <w:rStyle w:val="a8"/>
          <w:rFonts w:ascii="Arial Narrow" w:hAnsi="Arial Narrow"/>
          <w:sz w:val="24"/>
          <w:szCs w:val="24"/>
        </w:rPr>
        <w:footnoteReference w:id="1"/>
      </w:r>
      <w:r w:rsidRPr="00D707CE">
        <w:rPr>
          <w:rFonts w:ascii="Arial Narrow" w:hAnsi="Arial Narrow"/>
          <w:sz w:val="24"/>
          <w:szCs w:val="24"/>
        </w:rPr>
        <w:t xml:space="preserve"> настоящая форма заполняется как </w:t>
      </w:r>
      <w:r w:rsidRPr="00D707CE">
        <w:rPr>
          <w:rFonts w:ascii="Arial Narrow" w:hAnsi="Arial Narrow"/>
          <w:b/>
          <w:sz w:val="24"/>
          <w:szCs w:val="24"/>
        </w:rPr>
        <w:t>по каждому</w:t>
      </w:r>
      <w:r w:rsidRPr="00D707CE">
        <w:rPr>
          <w:rFonts w:ascii="Arial Narrow" w:hAnsi="Arial Narrow"/>
          <w:sz w:val="24"/>
          <w:szCs w:val="24"/>
        </w:rPr>
        <w:t xml:space="preserve"> обособленному подразделению, так и по юридическому лицу без этих обособленных подразделений. Для организаций, осуществляющих образовательную деятельность по образовательным программам высшего образования форма заполняется по всем обособленным структурным подразделениям, осуществляющим образовательную деятельность. </w:t>
      </w:r>
    </w:p>
    <w:p w:rsidR="00AD01E7" w:rsidRPr="00D707CE" w:rsidRDefault="00AD01E7" w:rsidP="00691601">
      <w:pPr>
        <w:pStyle w:val="a3"/>
        <w:numPr>
          <w:ilvl w:val="1"/>
          <w:numId w:val="1"/>
        </w:numPr>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Сведения по ежемесячному мониторингу предоставляются респондентами </w:t>
      </w:r>
      <w:r w:rsidRPr="00D707CE">
        <w:rPr>
          <w:rFonts w:ascii="Arial Narrow" w:hAnsi="Arial Narrow"/>
          <w:b/>
          <w:sz w:val="24"/>
          <w:szCs w:val="24"/>
        </w:rPr>
        <w:t>не позднее 15 числа месяца, следующего за отчетным.</w:t>
      </w:r>
    </w:p>
    <w:p w:rsidR="00AD01E7" w:rsidRPr="00D707CE" w:rsidRDefault="00AD01E7" w:rsidP="00691601">
      <w:pPr>
        <w:pStyle w:val="a3"/>
        <w:numPr>
          <w:ilvl w:val="1"/>
          <w:numId w:val="1"/>
        </w:numPr>
        <w:spacing w:after="0" w:line="360" w:lineRule="auto"/>
        <w:ind w:left="0" w:firstLine="709"/>
        <w:jc w:val="both"/>
        <w:rPr>
          <w:rFonts w:ascii="Arial Narrow" w:hAnsi="Arial Narrow"/>
          <w:sz w:val="24"/>
          <w:szCs w:val="24"/>
        </w:rPr>
      </w:pPr>
      <w:r w:rsidRPr="00D707CE">
        <w:rPr>
          <w:rFonts w:ascii="Arial Narrow" w:hAnsi="Arial Narrow"/>
          <w:b/>
          <w:sz w:val="24"/>
          <w:szCs w:val="24"/>
        </w:rPr>
        <w:t>Титульный лист</w:t>
      </w:r>
    </w:p>
    <w:p w:rsidR="00AD01E7" w:rsidRPr="00D707CE" w:rsidRDefault="00AD01E7" w:rsidP="00691601">
      <w:pPr>
        <w:spacing w:after="0" w:line="360" w:lineRule="auto"/>
        <w:ind w:firstLine="709"/>
        <w:jc w:val="both"/>
        <w:rPr>
          <w:rFonts w:ascii="Arial Narrow" w:hAnsi="Arial Narrow"/>
          <w:sz w:val="24"/>
          <w:szCs w:val="24"/>
        </w:rPr>
      </w:pPr>
      <w:r w:rsidRPr="00D707CE">
        <w:rPr>
          <w:rFonts w:ascii="Arial Narrow" w:hAnsi="Arial Narrow"/>
          <w:sz w:val="24"/>
          <w:szCs w:val="24"/>
        </w:rPr>
        <w:t xml:space="preserve">На титульном листе ежемесячного мониторинга учреждением указывается: </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w:t>
      </w:r>
      <w:r w:rsidRPr="00D707CE">
        <w:rPr>
          <w:rFonts w:ascii="Arial Narrow" w:hAnsi="Arial Narrow"/>
          <w:b/>
          <w:sz w:val="24"/>
          <w:szCs w:val="24"/>
        </w:rPr>
        <w:t>месяц</w:t>
      </w:r>
      <w:r w:rsidRPr="00D707CE">
        <w:rPr>
          <w:rFonts w:ascii="Arial Narrow" w:hAnsi="Arial Narrow"/>
          <w:sz w:val="24"/>
          <w:szCs w:val="24"/>
        </w:rPr>
        <w:t xml:space="preserve"> - наименование отчетного месяца, за который заполняется форма;</w:t>
      </w:r>
    </w:p>
    <w:p w:rsidR="00AD01E7" w:rsidRPr="00D707CE" w:rsidRDefault="00AD01E7" w:rsidP="00691601">
      <w:pPr>
        <w:pStyle w:val="a3"/>
        <w:spacing w:after="0" w:line="360" w:lineRule="auto"/>
        <w:ind w:left="0" w:firstLine="709"/>
        <w:jc w:val="both"/>
        <w:rPr>
          <w:rFonts w:ascii="Arial Narrow" w:hAnsi="Arial Narrow"/>
          <w:b/>
          <w:sz w:val="24"/>
          <w:szCs w:val="24"/>
        </w:rPr>
      </w:pPr>
      <w:r w:rsidRPr="00D707CE">
        <w:rPr>
          <w:rFonts w:ascii="Arial Narrow" w:hAnsi="Arial Narrow"/>
          <w:sz w:val="24"/>
          <w:szCs w:val="24"/>
        </w:rPr>
        <w:t xml:space="preserve">- </w:t>
      </w:r>
      <w:r w:rsidRPr="00D707CE">
        <w:rPr>
          <w:rFonts w:ascii="Arial Narrow" w:hAnsi="Arial Narrow"/>
          <w:b/>
          <w:sz w:val="24"/>
          <w:szCs w:val="24"/>
        </w:rPr>
        <w:t>наименование учреждения</w:t>
      </w:r>
      <w:r w:rsidRPr="00D707CE">
        <w:rPr>
          <w:rFonts w:ascii="Arial Narrow" w:hAnsi="Arial Narrow"/>
          <w:sz w:val="24"/>
          <w:szCs w:val="24"/>
        </w:rPr>
        <w:t xml:space="preserve"> (филиала) – указывается полное наименование отчитывающейся организации в соответствии с учредительными документами, либо наименование филиала учреждения высшего образования и юридического лица, к которому оно относится</w:t>
      </w:r>
      <w:r w:rsidRPr="00D707CE">
        <w:rPr>
          <w:rFonts w:ascii="Arial Narrow" w:hAnsi="Arial Narrow"/>
          <w:b/>
          <w:sz w:val="24"/>
          <w:szCs w:val="24"/>
        </w:rPr>
        <w:t>;</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w:t>
      </w:r>
      <w:r w:rsidRPr="00D707CE">
        <w:rPr>
          <w:rFonts w:ascii="Arial Narrow" w:hAnsi="Arial Narrow"/>
          <w:b/>
          <w:sz w:val="24"/>
          <w:szCs w:val="24"/>
        </w:rPr>
        <w:t>субъект РФ</w:t>
      </w:r>
      <w:r w:rsidRPr="00D707CE">
        <w:rPr>
          <w:rFonts w:ascii="Arial Narrow" w:hAnsi="Arial Narrow"/>
          <w:sz w:val="24"/>
          <w:szCs w:val="24"/>
        </w:rPr>
        <w:t xml:space="preserve"> (в соответствии с выпадающим списком) – указывается субъект РФ нахождения, отчитывающейся организации.</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Заполняются автоматически на основании данных, предоставленных учреждением в Разделе 1, следующие строки: </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прогноз среднемесячного дохода от трудовой деятельности на текущий год (по данным Минэкономразвития РФ); </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средняя заработная плата ППС, трудоустроенных по основному месту работы, в отчетном месяце; </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lastRenderedPageBreak/>
        <w:t>- отношение среднемесячной заработной платы ППС к среднемесячной заработной плате в субъекте РФ в отчетном месяце;</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средняя заработная плата НС, трудоустроенных по основному месту работы, в отчетном месяце; </w:t>
      </w:r>
    </w:p>
    <w:p w:rsidR="00AD01E7" w:rsidRPr="00D707CE" w:rsidRDefault="00AD01E7" w:rsidP="00691601">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 отношение среднемесячной заработной платы НС к среднемесячной заработной плате в субъекте РФ в отчетном месяце. </w:t>
      </w:r>
      <w:r w:rsidRPr="00D707CE">
        <w:rPr>
          <w:rFonts w:ascii="Arial Narrow" w:hAnsi="Arial Narrow"/>
          <w:sz w:val="24"/>
          <w:szCs w:val="24"/>
        </w:rPr>
        <w:br w:type="page"/>
      </w:r>
    </w:p>
    <w:p w:rsidR="00AD01E7" w:rsidRPr="00D707CE" w:rsidRDefault="00AD01E7" w:rsidP="00AD01E7">
      <w:pPr>
        <w:pStyle w:val="a3"/>
        <w:numPr>
          <w:ilvl w:val="0"/>
          <w:numId w:val="2"/>
        </w:numPr>
        <w:spacing w:after="0" w:line="360" w:lineRule="auto"/>
        <w:jc w:val="center"/>
        <w:rPr>
          <w:rFonts w:ascii="Arial Narrow" w:hAnsi="Arial Narrow"/>
          <w:b/>
          <w:sz w:val="24"/>
          <w:szCs w:val="24"/>
        </w:rPr>
      </w:pPr>
      <w:r w:rsidRPr="00D707CE">
        <w:rPr>
          <w:rFonts w:ascii="Arial Narrow" w:hAnsi="Arial Narrow"/>
          <w:b/>
          <w:sz w:val="24"/>
          <w:szCs w:val="24"/>
        </w:rPr>
        <w:lastRenderedPageBreak/>
        <w:t>Раздел. Сведения о численности и ЗП работников учреждения</w:t>
      </w:r>
    </w:p>
    <w:p w:rsidR="00AD01E7" w:rsidRPr="00D707CE" w:rsidRDefault="00AD01E7" w:rsidP="00AD01E7">
      <w:pPr>
        <w:pStyle w:val="a3"/>
        <w:spacing w:after="0" w:line="360" w:lineRule="auto"/>
        <w:ind w:left="0" w:firstLine="709"/>
        <w:jc w:val="both"/>
        <w:rPr>
          <w:rFonts w:ascii="Arial Narrow" w:hAnsi="Arial Narrow"/>
          <w:sz w:val="24"/>
          <w:szCs w:val="24"/>
        </w:rPr>
      </w:pP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Раздел 1 содержит общие сведения о численности и заработной плате работников учреждения, а также детализация данных по целевой категории сотрудников - ППС, рассматриваемых в рамках ежемесячного мониторинга.</w:t>
      </w:r>
    </w:p>
    <w:p w:rsidR="00AD01E7" w:rsidRPr="00D707CE" w:rsidRDefault="00AD01E7" w:rsidP="00AD01E7">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Детализация запрашиваемых данных должна производиться в разрезе должностей сотрудников относящихся к укрупненной категории (ППС), состав должностей по которой соответствует составу должностей по данной категории сотрудников, отражаемых в форме статистического наблюдения № ЗП – Образование (далее для удобства указывается номер строк по  форме ЗП-образование). </w:t>
      </w:r>
    </w:p>
    <w:p w:rsidR="00AD01E7" w:rsidRPr="00D707CE" w:rsidRDefault="00AD01E7" w:rsidP="00AD01E7">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Детализация данных по укрупненной категории работников профессорско-преподавательского состава (ППС) в рамках ежемесячного мониторинга предполагает отражение  следующих должностей:</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xml:space="preserve">- деканы факультета (директора) по строке 17.1; </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xml:space="preserve">- заведующий кафедрой по строке 17.2; </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xml:space="preserve">- профессора по строке 17.3; </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доценты по строке 17.4;</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ассистенты, преподаватели, старшие преподаватели 17.5.</w:t>
      </w:r>
    </w:p>
    <w:p w:rsidR="00AD01E7" w:rsidRPr="00D707CE" w:rsidRDefault="00AD01E7" w:rsidP="00AD01E7">
      <w:pPr>
        <w:pStyle w:val="a3"/>
        <w:spacing w:after="0" w:line="360" w:lineRule="auto"/>
        <w:ind w:left="0" w:firstLine="709"/>
        <w:jc w:val="both"/>
        <w:rPr>
          <w:rFonts w:ascii="Arial Narrow" w:hAnsi="Arial Narrow"/>
          <w:b/>
          <w:sz w:val="24"/>
          <w:szCs w:val="24"/>
        </w:rPr>
      </w:pPr>
    </w:p>
    <w:p w:rsidR="00AD01E7" w:rsidRPr="00D707CE" w:rsidRDefault="00AD01E7" w:rsidP="00AD01E7">
      <w:pPr>
        <w:pStyle w:val="a3"/>
        <w:numPr>
          <w:ilvl w:val="1"/>
          <w:numId w:val="3"/>
        </w:numPr>
        <w:spacing w:after="0" w:line="360" w:lineRule="auto"/>
        <w:jc w:val="center"/>
        <w:rPr>
          <w:rFonts w:ascii="Arial Narrow" w:hAnsi="Arial Narrow"/>
          <w:b/>
          <w:sz w:val="24"/>
          <w:szCs w:val="24"/>
        </w:rPr>
      </w:pPr>
      <w:r w:rsidRPr="00D707CE">
        <w:rPr>
          <w:rFonts w:ascii="Arial Narrow" w:hAnsi="Arial Narrow"/>
          <w:b/>
          <w:sz w:val="24"/>
          <w:szCs w:val="24"/>
        </w:rPr>
        <w:t>Общие подходы к определению «Средней численности работников, человек»</w:t>
      </w:r>
    </w:p>
    <w:p w:rsidR="00AD01E7" w:rsidRPr="00D707CE" w:rsidRDefault="00AD01E7" w:rsidP="00AD01E7">
      <w:pPr>
        <w:pStyle w:val="a3"/>
        <w:numPr>
          <w:ilvl w:val="2"/>
          <w:numId w:val="3"/>
        </w:numPr>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«Средняя численность работников списочного состава» (графа с наименованием </w:t>
      </w:r>
      <w:r w:rsidRPr="00D707CE">
        <w:rPr>
          <w:rFonts w:ascii="Arial Narrow" w:hAnsi="Arial Narrow"/>
          <w:b/>
          <w:sz w:val="24"/>
          <w:szCs w:val="24"/>
        </w:rPr>
        <w:t>«Средняя численность работников, человек» - «списочного состава (без внешних совместителей)»</w:t>
      </w:r>
      <w:r w:rsidRPr="00D707CE">
        <w:rPr>
          <w:rFonts w:ascii="Arial Narrow" w:hAnsi="Arial Narrow"/>
          <w:sz w:val="24"/>
          <w:szCs w:val="24"/>
        </w:rPr>
        <w:t xml:space="preserve"> или среднесписочная численность работников за отчетный период (месяц) определяется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мониторинга данные приводятся с одним десятичным знаком.</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истекшего периода (отчетного месяца)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меся</w:t>
      </w:r>
      <w:r w:rsidR="00AE1514" w:rsidRPr="00D707CE">
        <w:rPr>
          <w:rFonts w:ascii="Arial Narrow" w:hAnsi="Arial Narrow"/>
          <w:sz w:val="24"/>
          <w:szCs w:val="24"/>
        </w:rPr>
        <w:t>ца из одной категории в другую</w:t>
      </w:r>
      <w:r w:rsidRPr="00D707CE">
        <w:rPr>
          <w:rFonts w:ascii="Arial Narrow" w:hAnsi="Arial Narrow"/>
          <w:sz w:val="24"/>
          <w:szCs w:val="24"/>
        </w:rPr>
        <w:t xml:space="preserve">. </w:t>
      </w:r>
    </w:p>
    <w:p w:rsidR="00AD01E7" w:rsidRPr="00D707CE" w:rsidRDefault="00AD01E7" w:rsidP="00AD01E7">
      <w:pPr>
        <w:pStyle w:val="a3"/>
        <w:numPr>
          <w:ilvl w:val="2"/>
          <w:numId w:val="3"/>
        </w:numPr>
        <w:spacing w:after="0" w:line="360" w:lineRule="auto"/>
        <w:ind w:left="0" w:firstLine="567"/>
        <w:jc w:val="both"/>
        <w:rPr>
          <w:rFonts w:ascii="Arial Narrow" w:hAnsi="Arial Narrow"/>
          <w:sz w:val="24"/>
          <w:szCs w:val="24"/>
        </w:rPr>
      </w:pPr>
      <w:r w:rsidRPr="00D707CE">
        <w:rPr>
          <w:rFonts w:ascii="Arial Narrow" w:hAnsi="Arial Narrow"/>
          <w:sz w:val="24"/>
          <w:szCs w:val="24"/>
        </w:rPr>
        <w:lastRenderedPageBreak/>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AD01E7" w:rsidRPr="00D707CE" w:rsidRDefault="00AD01E7" w:rsidP="00AD01E7">
      <w:pPr>
        <w:spacing w:after="0" w:line="360" w:lineRule="auto"/>
        <w:ind w:firstLine="567"/>
        <w:jc w:val="both"/>
        <w:rPr>
          <w:rFonts w:ascii="Arial Narrow" w:hAnsi="Arial Narrow"/>
          <w:sz w:val="24"/>
          <w:szCs w:val="24"/>
        </w:rPr>
      </w:pPr>
      <w:r w:rsidRPr="00D707CE">
        <w:rPr>
          <w:rFonts w:ascii="Arial Narrow" w:hAnsi="Arial Narrow"/>
          <w:sz w:val="24"/>
          <w:szCs w:val="24"/>
        </w:rPr>
        <w:t>1.1.3. Не включаются в списочную численность работники:</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 xml:space="preserve">а) </w:t>
      </w:r>
      <w:proofErr w:type="gramStart"/>
      <w:r w:rsidRPr="00D707CE">
        <w:rPr>
          <w:rFonts w:ascii="Arial Narrow" w:hAnsi="Arial Narrow"/>
          <w:sz w:val="24"/>
          <w:szCs w:val="24"/>
        </w:rPr>
        <w:t>принятые</w:t>
      </w:r>
      <w:proofErr w:type="gramEnd"/>
      <w:r w:rsidRPr="00D707CE">
        <w:rPr>
          <w:rFonts w:ascii="Arial Narrow" w:hAnsi="Arial Narrow"/>
          <w:sz w:val="24"/>
          <w:szCs w:val="24"/>
        </w:rPr>
        <w:t xml:space="preserve"> на работу по совместительству из других организаций;</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б) выполнявшие работу по договорам гражданско-правового характера;</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в) переведенные на работу в другую организацию, если за ними не сохраняется заработная плата, а также направленные на работу за границу;</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е) военнослужащие при исполнении ими обязанностей военной службы.</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1.1.4. При определении среднесписочной численности работников необходимо учитывать следующее.</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 xml:space="preserve">а) В среднесписочную численность не включаются следующие работники списочного состава: </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б) Лица, работавшие неполное рабочее время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lastRenderedPageBreak/>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 xml:space="preserve">1.1.5. Средняя численность внешних совместителей (графа с наименованием </w:t>
      </w:r>
      <w:r w:rsidRPr="00D707CE">
        <w:rPr>
          <w:rFonts w:ascii="Arial Narrow" w:hAnsi="Arial Narrow"/>
          <w:b/>
          <w:sz w:val="24"/>
          <w:szCs w:val="24"/>
        </w:rPr>
        <w:t>«Средняя численность работников, человек» - «внешних совместителей»</w:t>
      </w:r>
      <w:r w:rsidRPr="00D707CE">
        <w:rPr>
          <w:rFonts w:ascii="Arial Narrow" w:hAnsi="Arial Narrow"/>
          <w:sz w:val="24"/>
          <w:szCs w:val="24"/>
        </w:rPr>
        <w:t>) исчисляется в соответствии с порядком определения средней численности лиц, работавших неполное рабочее время.</w:t>
      </w:r>
    </w:p>
    <w:p w:rsidR="00AD01E7" w:rsidRPr="00D707CE" w:rsidRDefault="00AD01E7" w:rsidP="00AD01E7">
      <w:pPr>
        <w:pStyle w:val="a3"/>
        <w:spacing w:after="0" w:line="360" w:lineRule="auto"/>
        <w:ind w:left="0" w:firstLine="567"/>
        <w:jc w:val="both"/>
        <w:rPr>
          <w:rFonts w:ascii="Arial Narrow" w:hAnsi="Arial Narrow"/>
          <w:sz w:val="24"/>
          <w:szCs w:val="24"/>
        </w:rPr>
      </w:pPr>
      <w:r w:rsidRPr="00D707CE">
        <w:rPr>
          <w:rFonts w:ascii="Arial Narrow" w:hAnsi="Arial Narrow"/>
          <w:sz w:val="24"/>
          <w:szCs w:val="24"/>
        </w:rPr>
        <w:t>Средняя численность внешних совместителей за отчетный период (отчетный месяц) определяется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AD01E7" w:rsidRPr="00D707CE" w:rsidRDefault="00AD01E7" w:rsidP="00AD01E7">
      <w:pPr>
        <w:pStyle w:val="a3"/>
        <w:spacing w:after="0" w:line="360" w:lineRule="auto"/>
        <w:ind w:left="0" w:firstLine="709"/>
        <w:jc w:val="both"/>
        <w:rPr>
          <w:rFonts w:ascii="Arial Narrow" w:hAnsi="Arial Narrow"/>
          <w:sz w:val="24"/>
          <w:szCs w:val="24"/>
        </w:rPr>
      </w:pPr>
    </w:p>
    <w:p w:rsidR="00AD01E7" w:rsidRPr="00D707CE" w:rsidRDefault="00AD01E7" w:rsidP="00AD01E7">
      <w:pPr>
        <w:pStyle w:val="a3"/>
        <w:spacing w:after="0" w:line="360" w:lineRule="auto"/>
        <w:ind w:left="0"/>
        <w:jc w:val="center"/>
        <w:rPr>
          <w:rFonts w:ascii="Arial Narrow" w:hAnsi="Arial Narrow"/>
          <w:b/>
          <w:sz w:val="24"/>
          <w:szCs w:val="24"/>
        </w:rPr>
      </w:pPr>
      <w:r w:rsidRPr="00D707CE">
        <w:rPr>
          <w:rFonts w:ascii="Arial Narrow" w:hAnsi="Arial Narrow"/>
          <w:b/>
          <w:sz w:val="24"/>
          <w:szCs w:val="24"/>
        </w:rPr>
        <w:t>1.2. Общие подходы к отражению данных о фонде начисленной заработной платы</w:t>
      </w:r>
    </w:p>
    <w:p w:rsidR="00AD01E7" w:rsidRPr="00D707CE" w:rsidRDefault="00AD01E7" w:rsidP="00AD01E7">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1.2.1. В графах </w:t>
      </w:r>
      <w:r w:rsidRPr="00D707CE">
        <w:rPr>
          <w:rFonts w:ascii="Arial Narrow" w:hAnsi="Arial Narrow"/>
          <w:b/>
          <w:sz w:val="24"/>
          <w:szCs w:val="24"/>
        </w:rPr>
        <w:t>«Фонд начисленной заработной платы работников за отчетный период, тыс. руб.»</w:t>
      </w:r>
      <w:r w:rsidRPr="00D707CE">
        <w:rPr>
          <w:rFonts w:ascii="Arial Narrow" w:hAnsi="Arial Narrow"/>
          <w:sz w:val="24"/>
          <w:szCs w:val="24"/>
        </w:rPr>
        <w:t xml:space="preserve">  включаются суммы оплаты труда списочного состава и внешних совместителей за отчётный период (отчетный месяц). В рамках настоящего мониторинга данные приводятся с одним  десятичным знаком.</w:t>
      </w:r>
    </w:p>
    <w:p w:rsidR="00AD01E7" w:rsidRPr="00D707CE" w:rsidRDefault="00AD01E7" w:rsidP="00AD01E7">
      <w:pPr>
        <w:pStyle w:val="a3"/>
        <w:spacing w:after="0" w:line="360" w:lineRule="auto"/>
        <w:ind w:left="0" w:firstLine="709"/>
        <w:jc w:val="both"/>
        <w:rPr>
          <w:rFonts w:ascii="Arial Narrow" w:hAnsi="Arial Narrow"/>
          <w:sz w:val="24"/>
          <w:szCs w:val="24"/>
        </w:rPr>
      </w:pPr>
      <w:r w:rsidRPr="00D707CE">
        <w:rPr>
          <w:rFonts w:ascii="Arial Narrow" w:hAnsi="Arial Narrow"/>
          <w:sz w:val="24"/>
          <w:szCs w:val="24"/>
        </w:rPr>
        <w:t xml:space="preserve">1.2.2. Фонд начисленной заработной платы в графах «Фонд начисленной заработной платы работников за отчетный период, тыс. руб.» - «списочного состава (без внешних совместителей)» и «Фонд начисленной заработной платы внешних совместителей за отчетный период» включают все суммы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счет средств бюджетов; 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суммы, уплаченные </w:t>
      </w:r>
      <w:r w:rsidRPr="00D707CE">
        <w:rPr>
          <w:rFonts w:ascii="Arial Narrow" w:hAnsi="Arial Narrow"/>
          <w:sz w:val="24"/>
          <w:szCs w:val="24"/>
        </w:rPr>
        <w:lastRenderedPageBreak/>
        <w:t>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xml:space="preserve">1.2.3. Не включаются расходы в фонд заработной платы, в том числе: </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xml:space="preserve">- 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и т.п., страховые выплаты по обязательному социальному страхованию от несчастных случаев на производстве и профессиональных заболеваний; </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 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xml:space="preserve">1.2.4.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w:t>
      </w:r>
      <w:r w:rsidRPr="00D707CE">
        <w:rPr>
          <w:rFonts w:ascii="Arial Narrow" w:hAnsi="Arial Narrow"/>
          <w:b/>
          <w:sz w:val="24"/>
          <w:szCs w:val="24"/>
        </w:rPr>
        <w:t>«Фонд начисленной заработной платы работников за отчетный период, тыс. руб.» - «списочного состава (без внешних совместителей)»</w:t>
      </w:r>
      <w:r w:rsidRPr="00D707CE">
        <w:rPr>
          <w:rFonts w:ascii="Arial Narrow" w:hAnsi="Arial Narrow"/>
          <w:sz w:val="24"/>
          <w:szCs w:val="24"/>
        </w:rPr>
        <w:t xml:space="preserve"> показывается сумма заработной платы с учетом оплаты труда по совместительству (совмещению).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xml:space="preserve">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w:t>
      </w:r>
      <w:r w:rsidRPr="00D707CE">
        <w:rPr>
          <w:rFonts w:ascii="Arial Narrow" w:hAnsi="Arial Narrow"/>
          <w:b/>
          <w:sz w:val="24"/>
          <w:szCs w:val="24"/>
        </w:rPr>
        <w:t xml:space="preserve">графе 3 </w:t>
      </w:r>
      <w:r w:rsidRPr="00D707CE">
        <w:rPr>
          <w:rFonts w:ascii="Arial Narrow" w:hAnsi="Arial Narrow"/>
          <w:sz w:val="24"/>
          <w:szCs w:val="24"/>
        </w:rPr>
        <w:t xml:space="preserve">по этой строке отражается суммарный заработок – за основную работу и за работу по внутреннему совместительству, а в </w:t>
      </w:r>
      <w:r w:rsidRPr="00D707CE">
        <w:rPr>
          <w:rFonts w:ascii="Arial Narrow" w:hAnsi="Arial Narrow"/>
          <w:b/>
          <w:sz w:val="24"/>
          <w:szCs w:val="24"/>
        </w:rPr>
        <w:t>графе 4</w:t>
      </w:r>
      <w:r w:rsidRPr="00D707CE">
        <w:rPr>
          <w:rFonts w:ascii="Arial Narrow" w:hAnsi="Arial Narrow"/>
          <w:sz w:val="24"/>
          <w:szCs w:val="24"/>
        </w:rPr>
        <w:t xml:space="preserve"> из </w:t>
      </w:r>
      <w:r w:rsidRPr="00D707CE">
        <w:rPr>
          <w:rFonts w:ascii="Arial Narrow" w:hAnsi="Arial Narrow"/>
          <w:b/>
          <w:sz w:val="24"/>
          <w:szCs w:val="24"/>
        </w:rPr>
        <w:t>графы 3</w:t>
      </w:r>
      <w:r w:rsidRPr="00D707CE">
        <w:rPr>
          <w:rFonts w:ascii="Arial Narrow" w:hAnsi="Arial Narrow"/>
          <w:sz w:val="24"/>
          <w:szCs w:val="24"/>
        </w:rPr>
        <w:t xml:space="preserve"> выделяется сумма, начисленная работнику за работу на условиях внутреннего совместительства.</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1.2.5. 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«Фонд начисленной заработной платы работников за отчетный период, тыс. руб.» - «списочного состава (без внешних совместителей)»- «Всего». В</w:t>
      </w:r>
      <w:r w:rsidRPr="00D707CE">
        <w:t xml:space="preserve"> графе </w:t>
      </w:r>
      <w:r w:rsidRPr="00D707CE">
        <w:rPr>
          <w:rFonts w:ascii="Arial Narrow" w:hAnsi="Arial Narrow"/>
          <w:sz w:val="24"/>
          <w:szCs w:val="24"/>
        </w:rPr>
        <w:t>«Фонд начисленной заработной платы работников за отчетный период, тыс. руб.» - «списочного состава (без внешних совместителей)»- «В том числе по внутреннему совместительству»</w:t>
      </w:r>
      <w:r w:rsidRPr="00D707CE">
        <w:t xml:space="preserve"> выделяется вознаграждение за работу по гражданско-правовому договору.</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lastRenderedPageBreak/>
        <w:t xml:space="preserve">Лица, работающие только по договору гражданско-правового характера не включаются в списочную численность и численность внешних совместителей, и соответственно суммы вознаграждений, выплаченные в рамках договора гражданско-правового характера не отражаются. </w:t>
      </w:r>
    </w:p>
    <w:p w:rsidR="00AD01E7" w:rsidRPr="00D707CE" w:rsidRDefault="00AD01E7" w:rsidP="00AD01E7">
      <w:pPr>
        <w:spacing w:after="0" w:line="360" w:lineRule="auto"/>
        <w:ind w:firstLine="720"/>
        <w:jc w:val="both"/>
        <w:rPr>
          <w:rFonts w:ascii="Arial Narrow" w:hAnsi="Arial Narrow"/>
          <w:sz w:val="24"/>
          <w:szCs w:val="24"/>
        </w:rPr>
      </w:pPr>
    </w:p>
    <w:p w:rsidR="00AD01E7" w:rsidRPr="00D707CE" w:rsidRDefault="00AD01E7" w:rsidP="00AD01E7">
      <w:pPr>
        <w:spacing w:after="0" w:line="360" w:lineRule="auto"/>
        <w:ind w:firstLine="720"/>
        <w:jc w:val="center"/>
        <w:rPr>
          <w:rFonts w:ascii="Arial Narrow" w:hAnsi="Arial Narrow"/>
          <w:b/>
          <w:sz w:val="24"/>
          <w:szCs w:val="24"/>
        </w:rPr>
      </w:pPr>
      <w:r w:rsidRPr="00D707CE">
        <w:rPr>
          <w:rFonts w:ascii="Arial Narrow" w:hAnsi="Arial Narrow"/>
          <w:b/>
          <w:sz w:val="24"/>
          <w:szCs w:val="24"/>
        </w:rPr>
        <w:t>1.3. Раздел 1. Таблица 1 Сведения о численности и ЗП работников учреждения</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1.3.1.</w:t>
      </w:r>
      <w:r w:rsidRPr="00D707CE">
        <w:rPr>
          <w:rFonts w:ascii="Arial Narrow" w:hAnsi="Arial Narrow"/>
          <w:b/>
          <w:sz w:val="24"/>
          <w:szCs w:val="24"/>
        </w:rPr>
        <w:t xml:space="preserve"> По строке 01</w:t>
      </w:r>
      <w:r w:rsidRPr="00D707CE">
        <w:rPr>
          <w:rFonts w:ascii="Arial Narrow" w:hAnsi="Arial Narrow"/>
          <w:sz w:val="24"/>
          <w:szCs w:val="24"/>
        </w:rPr>
        <w:t xml:space="preserve"> указываются данные </w:t>
      </w:r>
      <w:r w:rsidRPr="00D707CE">
        <w:rPr>
          <w:rFonts w:ascii="Arial Narrow" w:hAnsi="Arial Narrow"/>
          <w:b/>
          <w:sz w:val="24"/>
          <w:szCs w:val="24"/>
        </w:rPr>
        <w:t>по всему</w:t>
      </w:r>
      <w:r w:rsidRPr="00D707CE">
        <w:rPr>
          <w:rFonts w:ascii="Arial Narrow" w:hAnsi="Arial Narrow"/>
          <w:sz w:val="24"/>
          <w:szCs w:val="24"/>
        </w:rPr>
        <w:t xml:space="preserve"> персоналу организации. (Данные по строке отражаются аналогично строке 01 формы ЗП-Образование).</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b/>
          <w:sz w:val="24"/>
          <w:szCs w:val="24"/>
        </w:rPr>
        <w:t xml:space="preserve">По строке 02 </w:t>
      </w:r>
      <w:r w:rsidRPr="00D707CE">
        <w:rPr>
          <w:rFonts w:ascii="Arial Narrow" w:hAnsi="Arial Narrow"/>
          <w:sz w:val="24"/>
          <w:szCs w:val="24"/>
        </w:rPr>
        <w:t>отражаются данные о руководителе организации (Ректор, директор образовательного учреждения высшего профессионального и дополнительного образования).</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(Данные по строке отражаются аналогично строке 02 формы ЗП-Образование)</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По строке 03</w:t>
      </w:r>
      <w:r w:rsidRPr="00D707CE">
        <w:rPr>
          <w:rFonts w:ascii="Arial Narrow" w:hAnsi="Arial Narrow"/>
          <w:sz w:val="24"/>
          <w:szCs w:val="24"/>
        </w:rPr>
        <w:t xml:space="preserve"> учитываются лица, замещающие должности заместителей руководителя организации, руководителей структурных подразделений и их заместителей, руководителей филиалов организации, заместителей руководителей филиалов организации (проректор, заместитель директора высшего профессионального и дополнительного профессионального образования, главный бухгалтер) (Данные по строке отражаются аналогично строки 03 формы ЗП-Образование)</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Из строки 03 </w:t>
      </w:r>
      <w:r w:rsidRPr="00D707CE">
        <w:rPr>
          <w:rFonts w:ascii="Arial Narrow" w:hAnsi="Arial Narrow"/>
          <w:sz w:val="24"/>
          <w:szCs w:val="24"/>
        </w:rPr>
        <w:t xml:space="preserve">выделяются численность и объем выплат по структуре фонда начисленной заработной платы по проректорам, главному бухгалтеру, которые отражаются по </w:t>
      </w:r>
      <w:r w:rsidRPr="00D707CE">
        <w:rPr>
          <w:rFonts w:ascii="Arial Narrow" w:hAnsi="Arial Narrow"/>
          <w:b/>
          <w:sz w:val="24"/>
          <w:szCs w:val="24"/>
        </w:rPr>
        <w:t>строке 03.1</w:t>
      </w:r>
      <w:r w:rsidRPr="00D707CE">
        <w:rPr>
          <w:rFonts w:ascii="Arial Narrow" w:hAnsi="Arial Narrow"/>
          <w:sz w:val="24"/>
          <w:szCs w:val="24"/>
        </w:rPr>
        <w:t xml:space="preserve"> (заместители руководителя и главный бухгалтер филиала входит в состав строки 03 и дополнительно не выделяются в составе строки 3.1).</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По строке 17</w:t>
      </w:r>
      <w:r w:rsidRPr="00D707CE">
        <w:rPr>
          <w:rFonts w:ascii="Arial Narrow" w:hAnsi="Arial Narrow"/>
          <w:sz w:val="24"/>
          <w:szCs w:val="24"/>
        </w:rPr>
        <w:t xml:space="preserve"> указываются сведения о профессорско-преподавательском составе образовательных организаций, реализующем программы высшего образования, </w:t>
      </w:r>
      <w:r w:rsidRPr="00D707CE">
        <w:rPr>
          <w:rFonts w:ascii="Arial Narrow" w:hAnsi="Arial Narrow"/>
          <w:b/>
          <w:sz w:val="24"/>
          <w:szCs w:val="24"/>
        </w:rPr>
        <w:t>ВСЕГО</w:t>
      </w:r>
      <w:r w:rsidRPr="00D707CE">
        <w:rPr>
          <w:rFonts w:ascii="Arial Narrow" w:hAnsi="Arial Narrow"/>
          <w:sz w:val="24"/>
          <w:szCs w:val="24"/>
        </w:rPr>
        <w:t xml:space="preserve"> </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К профессорско-преподавательскому составу относятся: ассистент, преподаватель, старший преподаватель, доцент, профессор, заведующий кафедрой, декан факультета (директор института). (Данные по строке отражаются аналогично строки 17 формы ЗП-Образование)</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xml:space="preserve">Распределение работников из строки 17 осуществляется по категориям персонала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 приказом </w:t>
      </w:r>
      <w:proofErr w:type="spellStart"/>
      <w:r w:rsidRPr="00D707CE">
        <w:rPr>
          <w:rFonts w:ascii="Arial Narrow" w:hAnsi="Arial Narrow"/>
          <w:sz w:val="24"/>
          <w:szCs w:val="24"/>
        </w:rPr>
        <w:t>Минздравсоцразвития</w:t>
      </w:r>
      <w:proofErr w:type="spellEnd"/>
      <w:r w:rsidRPr="00D707CE">
        <w:rPr>
          <w:rFonts w:ascii="Arial Narrow" w:hAnsi="Arial Narrow"/>
          <w:sz w:val="24"/>
          <w:szCs w:val="24"/>
        </w:rPr>
        <w:t xml:space="preserve"> России от 26 августа 2010 г.  № 761н (зарегистрирован Минюстом России 6 октября 2010 г. № 18638)) и Единым квалификационным справочником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 приказом </w:t>
      </w:r>
      <w:proofErr w:type="spellStart"/>
      <w:r w:rsidRPr="00D707CE">
        <w:rPr>
          <w:rFonts w:ascii="Arial Narrow" w:hAnsi="Arial Narrow"/>
          <w:sz w:val="24"/>
          <w:szCs w:val="24"/>
        </w:rPr>
        <w:t>Минздравсоцразвития</w:t>
      </w:r>
      <w:proofErr w:type="spellEnd"/>
      <w:r w:rsidRPr="00D707CE">
        <w:rPr>
          <w:rFonts w:ascii="Arial Narrow" w:hAnsi="Arial Narrow"/>
          <w:sz w:val="24"/>
          <w:szCs w:val="24"/>
        </w:rPr>
        <w:t xml:space="preserve"> России от 11 января 2011 г. № 1н (зарегистрирован Минюстом России 23 марта 2011 г. № 20237)).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Из строки 17 </w:t>
      </w:r>
      <w:r w:rsidRPr="00D707CE">
        <w:rPr>
          <w:rFonts w:ascii="Arial Narrow" w:hAnsi="Arial Narrow"/>
          <w:sz w:val="24"/>
          <w:szCs w:val="24"/>
        </w:rPr>
        <w:t xml:space="preserve">выделяются категории персонала и отражаются  </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lastRenderedPageBreak/>
        <w:t xml:space="preserve">- деканы факультета(директора) по строке 17.1; </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 xml:space="preserve">- заведующий кафедрой по строке 17.2; </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 xml:space="preserve">- профессора по строке 17.3; </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 доценты по строке 17.4;</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 ассистенты, преподаватели, старшие преподаватели 17.5.</w:t>
      </w:r>
    </w:p>
    <w:p w:rsidR="00AD01E7" w:rsidRPr="00D707CE" w:rsidRDefault="00AD01E7" w:rsidP="00AD01E7">
      <w:pPr>
        <w:spacing w:after="0" w:line="360" w:lineRule="auto"/>
        <w:jc w:val="both"/>
        <w:rPr>
          <w:rFonts w:ascii="Arial Narrow" w:hAnsi="Arial Narrow"/>
          <w:sz w:val="24"/>
          <w:szCs w:val="24"/>
        </w:rPr>
      </w:pPr>
      <w:r w:rsidRPr="00D707CE">
        <w:rPr>
          <w:rFonts w:ascii="Arial Narrow" w:hAnsi="Arial Narrow"/>
          <w:sz w:val="24"/>
          <w:szCs w:val="24"/>
        </w:rPr>
        <w:t xml:space="preserve">По </w:t>
      </w:r>
      <w:r w:rsidRPr="00D707CE">
        <w:rPr>
          <w:rFonts w:ascii="Arial Narrow" w:hAnsi="Arial Narrow"/>
          <w:b/>
          <w:sz w:val="24"/>
          <w:szCs w:val="24"/>
        </w:rPr>
        <w:t>строке 19</w:t>
      </w:r>
      <w:r w:rsidRPr="00D707CE">
        <w:rPr>
          <w:rFonts w:ascii="Arial Narrow" w:hAnsi="Arial Narrow"/>
          <w:sz w:val="24"/>
          <w:szCs w:val="24"/>
        </w:rPr>
        <w:t xml:space="preserve"> указываются сведения о научных работниках образовательных организаций высшего образования.</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Из строки 19 </w:t>
      </w:r>
      <w:r w:rsidRPr="00D707CE">
        <w:rPr>
          <w:rFonts w:ascii="Arial Narrow" w:hAnsi="Arial Narrow"/>
          <w:sz w:val="24"/>
          <w:szCs w:val="24"/>
        </w:rPr>
        <w:t xml:space="preserve">выделяются численность и объем выплат по структуре фонда начисленной заработной платы по научным сотрудникам, который отражаются по </w:t>
      </w:r>
      <w:r w:rsidRPr="00D707CE">
        <w:rPr>
          <w:rFonts w:ascii="Arial Narrow" w:hAnsi="Arial Narrow"/>
          <w:b/>
          <w:sz w:val="24"/>
          <w:szCs w:val="24"/>
        </w:rPr>
        <w:t xml:space="preserve">строке 20. </w:t>
      </w:r>
      <w:r w:rsidRPr="00D707CE">
        <w:rPr>
          <w:rFonts w:ascii="Arial Narrow" w:hAnsi="Arial Narrow"/>
          <w:sz w:val="24"/>
          <w:szCs w:val="24"/>
        </w:rPr>
        <w:t xml:space="preserve">Данные по строкам отражаются аналогично </w:t>
      </w:r>
      <w:r w:rsidRPr="00D707CE">
        <w:rPr>
          <w:rFonts w:ascii="Arial Narrow" w:hAnsi="Arial Narrow"/>
          <w:b/>
          <w:sz w:val="24"/>
          <w:szCs w:val="24"/>
        </w:rPr>
        <w:t>строкам 19, 20</w:t>
      </w:r>
      <w:r w:rsidRPr="00D707CE">
        <w:rPr>
          <w:rFonts w:ascii="Arial Narrow" w:hAnsi="Arial Narrow"/>
          <w:sz w:val="24"/>
          <w:szCs w:val="24"/>
        </w:rPr>
        <w:t xml:space="preserve"> формы ЗП-Образование.</w:t>
      </w:r>
    </w:p>
    <w:p w:rsidR="00AD01E7" w:rsidRPr="00D707CE" w:rsidRDefault="00AD01E7" w:rsidP="00AD01E7">
      <w:pPr>
        <w:spacing w:after="0" w:line="360" w:lineRule="auto"/>
        <w:jc w:val="both"/>
        <w:rPr>
          <w:rFonts w:ascii="Arial Narrow" w:hAnsi="Arial Narrow"/>
          <w:sz w:val="24"/>
          <w:szCs w:val="24"/>
        </w:rPr>
      </w:pP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b/>
          <w:sz w:val="24"/>
          <w:szCs w:val="24"/>
        </w:rPr>
        <w:t>По строке 28</w:t>
      </w:r>
      <w:r w:rsidRPr="00D707CE">
        <w:rPr>
          <w:rFonts w:ascii="Arial Narrow" w:hAnsi="Arial Narrow"/>
          <w:sz w:val="24"/>
          <w:szCs w:val="24"/>
        </w:rPr>
        <w:t xml:space="preserve"> приводится обслуживающий персонал, т.е. административно-хозяйственный персонал (бухгалтерия, канцелярия и т.д.) и другие работники (Данные по строке отражаются аналогично строке 28 формы ЗП-Образование)</w:t>
      </w:r>
    </w:p>
    <w:p w:rsidR="00AD01E7" w:rsidRPr="00D707CE" w:rsidRDefault="00AD01E7" w:rsidP="00AD01E7">
      <w:pPr>
        <w:spacing w:after="0" w:line="360" w:lineRule="auto"/>
        <w:ind w:firstLine="709"/>
        <w:jc w:val="both"/>
        <w:rPr>
          <w:rFonts w:ascii="Arial Narrow" w:hAnsi="Arial Narrow"/>
          <w:sz w:val="24"/>
          <w:szCs w:val="24"/>
        </w:rPr>
      </w:pPr>
      <w:r w:rsidRPr="00D707CE">
        <w:rPr>
          <w:rFonts w:ascii="Arial Narrow" w:hAnsi="Arial Narrow"/>
          <w:sz w:val="24"/>
          <w:szCs w:val="24"/>
        </w:rPr>
        <w:t>1.3.2.</w:t>
      </w:r>
      <w:r w:rsidRPr="00D707CE">
        <w:rPr>
          <w:rFonts w:ascii="Arial Narrow" w:hAnsi="Arial Narrow"/>
          <w:b/>
          <w:sz w:val="24"/>
          <w:szCs w:val="24"/>
        </w:rPr>
        <w:t xml:space="preserve"> В графе 1</w:t>
      </w:r>
      <w:r w:rsidRPr="00D707CE">
        <w:rPr>
          <w:rFonts w:ascii="Arial Narrow" w:hAnsi="Arial Narrow"/>
          <w:sz w:val="24"/>
          <w:szCs w:val="24"/>
        </w:rPr>
        <w:t xml:space="preserve"> формы приводятся данные о средней численности работников списочного состава или среднесписочной численности работников за отчетный период, </w:t>
      </w:r>
      <w:r w:rsidRPr="00D707CE">
        <w:rPr>
          <w:rFonts w:ascii="Arial Narrow" w:hAnsi="Arial Narrow"/>
          <w:b/>
          <w:sz w:val="24"/>
          <w:szCs w:val="24"/>
        </w:rPr>
        <w:t>в графе 2</w:t>
      </w:r>
      <w:r w:rsidRPr="00D707CE">
        <w:rPr>
          <w:rFonts w:ascii="Arial Narrow" w:hAnsi="Arial Narrow"/>
          <w:sz w:val="24"/>
          <w:szCs w:val="24"/>
        </w:rPr>
        <w:t xml:space="preserve"> – данные о средней численности внешних совместителей (графы 1 и 2 заполняются с одним десятичным знаком). Данные по графам отражаются в соответствии с </w:t>
      </w:r>
      <w:r w:rsidRPr="00D707CE">
        <w:rPr>
          <w:rFonts w:ascii="Arial Narrow" w:hAnsi="Arial Narrow"/>
          <w:b/>
          <w:sz w:val="24"/>
          <w:szCs w:val="24"/>
        </w:rPr>
        <w:t xml:space="preserve">общим подходом к определению «Средней численности работников, человек», описанном в разделе 1.1 настоящего методического указания. </w:t>
      </w:r>
      <w:r w:rsidRPr="00D707CE">
        <w:rPr>
          <w:rFonts w:ascii="Arial Narrow" w:hAnsi="Arial Narrow"/>
          <w:sz w:val="24"/>
          <w:szCs w:val="24"/>
        </w:rPr>
        <w:t>Метод расчета средней численности работников списочного состава (без внешних совместителей) и внешних совместителей за отчетный период (отчетный месяц) соответствует расчету описанному в Указаниях к заполнению граф 1,2 формы ЗП-Образование, однако расчет численности производится не с начала года, а с 1-го дня отчетного месяца.</w:t>
      </w:r>
    </w:p>
    <w:p w:rsidR="00AD01E7" w:rsidRPr="00D707CE" w:rsidRDefault="00AD01E7" w:rsidP="00AD01E7">
      <w:pPr>
        <w:pStyle w:val="a3"/>
        <w:spacing w:after="0" w:line="360" w:lineRule="auto"/>
        <w:ind w:left="0" w:firstLine="709"/>
        <w:jc w:val="both"/>
        <w:rPr>
          <w:rFonts w:ascii="Arial Narrow" w:hAnsi="Arial Narrow"/>
          <w:b/>
          <w:sz w:val="24"/>
          <w:szCs w:val="24"/>
        </w:rPr>
      </w:pPr>
      <w:r w:rsidRPr="00D707CE">
        <w:rPr>
          <w:rFonts w:ascii="Arial Narrow" w:hAnsi="Arial Narrow"/>
          <w:sz w:val="24"/>
          <w:szCs w:val="24"/>
        </w:rPr>
        <w:t>1.3.3. Фонд начисленной заработной платы в графах 3-12 и графе 15 указывается в соответствии с о</w:t>
      </w:r>
      <w:r w:rsidRPr="00D707CE">
        <w:rPr>
          <w:rFonts w:ascii="Arial Narrow" w:hAnsi="Arial Narrow"/>
          <w:b/>
          <w:sz w:val="24"/>
          <w:szCs w:val="24"/>
        </w:rPr>
        <w:t xml:space="preserve">бщими подходами к отражению данных о фонде начисленной заработной плате, указанными в разделе 1.2 настоящих методических указаний.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В графу 3 </w:t>
      </w:r>
      <w:r w:rsidRPr="00D707CE">
        <w:rPr>
          <w:rFonts w:ascii="Arial Narrow" w:hAnsi="Arial Narrow"/>
          <w:sz w:val="24"/>
          <w:szCs w:val="24"/>
        </w:rPr>
        <w:t>включаются начисленные за отчетный период (отчетный месяц) суммы оплаты труда списочного состава в тыс. руб.</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xml:space="preserve">В </w:t>
      </w:r>
      <w:r w:rsidRPr="00D707CE">
        <w:rPr>
          <w:rFonts w:ascii="Arial Narrow" w:hAnsi="Arial Narrow"/>
          <w:b/>
          <w:sz w:val="24"/>
          <w:szCs w:val="24"/>
        </w:rPr>
        <w:t>графе 4</w:t>
      </w:r>
      <w:r w:rsidRPr="00D707CE">
        <w:rPr>
          <w:rFonts w:ascii="Arial Narrow" w:hAnsi="Arial Narrow"/>
          <w:sz w:val="24"/>
          <w:szCs w:val="24"/>
        </w:rPr>
        <w:t xml:space="preserve"> из </w:t>
      </w:r>
      <w:r w:rsidRPr="00D707CE">
        <w:rPr>
          <w:rFonts w:ascii="Arial Narrow" w:hAnsi="Arial Narrow"/>
          <w:b/>
          <w:sz w:val="24"/>
          <w:szCs w:val="24"/>
        </w:rPr>
        <w:t>графы 3</w:t>
      </w:r>
      <w:r w:rsidRPr="00D707CE">
        <w:rPr>
          <w:rFonts w:ascii="Arial Narrow" w:hAnsi="Arial Narrow"/>
          <w:sz w:val="24"/>
          <w:szCs w:val="24"/>
        </w:rPr>
        <w:t xml:space="preserve"> выделяется сумма, начисленная работнику за работу на условиях внутреннего совместительства, тыс. руб.</w:t>
      </w:r>
    </w:p>
    <w:p w:rsidR="00AD01E7" w:rsidRPr="00D707CE" w:rsidRDefault="00AD01E7" w:rsidP="00AD01E7">
      <w:pPr>
        <w:spacing w:after="0" w:line="360" w:lineRule="auto"/>
        <w:ind w:firstLine="720"/>
        <w:jc w:val="both"/>
        <w:rPr>
          <w:rFonts w:ascii="Arial Narrow" w:hAnsi="Arial Narrow"/>
          <w:b/>
          <w:sz w:val="24"/>
          <w:szCs w:val="24"/>
        </w:rPr>
      </w:pPr>
      <w:r w:rsidRPr="00D707CE">
        <w:rPr>
          <w:rFonts w:ascii="Arial Narrow" w:hAnsi="Arial Narrow"/>
          <w:b/>
          <w:sz w:val="24"/>
          <w:szCs w:val="24"/>
        </w:rPr>
        <w:t xml:space="preserve">В графах 5-12 детализируется структура фонда начисленной заработной платы.  </w:t>
      </w:r>
      <w:r w:rsidRPr="00D707CE">
        <w:rPr>
          <w:rFonts w:ascii="Arial Narrow" w:hAnsi="Arial Narrow"/>
          <w:sz w:val="24"/>
          <w:szCs w:val="24"/>
        </w:rPr>
        <w:t>Суммы выплат по всем графам структуры отражаются с учетом районного коэффициента и северных надбавок.</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В графу 5</w:t>
      </w:r>
      <w:r w:rsidRPr="00D707CE">
        <w:rPr>
          <w:rFonts w:ascii="Arial Narrow" w:hAnsi="Arial Narrow"/>
          <w:sz w:val="24"/>
          <w:szCs w:val="24"/>
        </w:rPr>
        <w:t xml:space="preserve"> включаются суммы гарантированной части начисленной заработной платы работников списочного состава (без внешних совместителей) в тыс. руб.: оклад, доплаты за </w:t>
      </w:r>
      <w:r w:rsidRPr="00D707CE">
        <w:rPr>
          <w:rFonts w:ascii="Arial Narrow" w:hAnsi="Arial Narrow"/>
          <w:sz w:val="24"/>
          <w:szCs w:val="24"/>
        </w:rPr>
        <w:lastRenderedPageBreak/>
        <w:t xml:space="preserve">сложность и напряженность, за работу со сведениями составляющими государственную тайну, надбавки за стаж, ученую степень и другие виды надбавок, формирующие </w:t>
      </w:r>
      <w:r w:rsidRPr="00D707CE">
        <w:rPr>
          <w:rFonts w:ascii="Arial Narrow" w:hAnsi="Arial Narrow"/>
          <w:b/>
          <w:sz w:val="24"/>
          <w:szCs w:val="24"/>
        </w:rPr>
        <w:t>постоянную</w:t>
      </w:r>
      <w:r w:rsidRPr="00D707CE">
        <w:rPr>
          <w:rFonts w:ascii="Arial Narrow" w:hAnsi="Arial Narrow"/>
          <w:sz w:val="24"/>
          <w:szCs w:val="24"/>
        </w:rPr>
        <w:t xml:space="preserve"> часть заработной платы, не зависящую от эффективности работы и выплат стимулирующего характера, </w:t>
      </w:r>
      <w:r w:rsidRPr="00D707CE">
        <w:rPr>
          <w:rFonts w:ascii="Arial Narrow" w:hAnsi="Arial Narrow"/>
          <w:b/>
          <w:sz w:val="24"/>
          <w:szCs w:val="24"/>
        </w:rPr>
        <w:t>ВСЕГО</w:t>
      </w:r>
      <w:r w:rsidRPr="00D707CE">
        <w:rPr>
          <w:rFonts w:ascii="Arial Narrow" w:hAnsi="Arial Narrow"/>
          <w:sz w:val="24"/>
          <w:szCs w:val="24"/>
        </w:rPr>
        <w:t xml:space="preserve">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В графе 6</w:t>
      </w:r>
      <w:r w:rsidRPr="00D707CE">
        <w:rPr>
          <w:rFonts w:ascii="Arial Narrow" w:hAnsi="Arial Narrow"/>
          <w:sz w:val="24"/>
          <w:szCs w:val="24"/>
        </w:rPr>
        <w:t xml:space="preserve"> отражаются суммы выплат по должностному окладу в структуре фонда начисленной заработной платы рассматриваемых категорий работников списочного состава (без внешних совместителей), тыс. руб. Сумма по графе 6 указывается, как в том числе из графы 5.</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В графе 7 </w:t>
      </w:r>
      <w:r w:rsidRPr="00D707CE">
        <w:rPr>
          <w:rFonts w:ascii="Arial Narrow" w:hAnsi="Arial Narrow"/>
          <w:sz w:val="24"/>
          <w:szCs w:val="24"/>
        </w:rPr>
        <w:t>отражаются суммы выплат по почасовой оплате труда в структуре фонда начисленной заработной платы, тыс. руб. Сумма по графе 7 указывается, как в том числе из графы 5.</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В графе 8 </w:t>
      </w:r>
      <w:r w:rsidRPr="00D707CE">
        <w:rPr>
          <w:rFonts w:ascii="Arial Narrow" w:hAnsi="Arial Narrow"/>
          <w:sz w:val="24"/>
          <w:szCs w:val="24"/>
        </w:rPr>
        <w:t xml:space="preserve">структуры фонда начисленной заработной платы, включаются суммы стимулирующих выплат рассматриваемых категорий работников списочного состава (без внешних совместителей) в тыс. руб., </w:t>
      </w:r>
      <w:r w:rsidRPr="00D707CE">
        <w:rPr>
          <w:rFonts w:ascii="Arial Narrow" w:hAnsi="Arial Narrow"/>
          <w:b/>
          <w:sz w:val="24"/>
          <w:szCs w:val="24"/>
        </w:rPr>
        <w:t>ВСЕГО</w:t>
      </w:r>
      <w:r w:rsidRPr="00D707CE">
        <w:rPr>
          <w:rFonts w:ascii="Arial Narrow" w:hAnsi="Arial Narrow"/>
          <w:sz w:val="24"/>
          <w:szCs w:val="24"/>
        </w:rPr>
        <w:t xml:space="preserve">. В состав стимулирующих выплат включаются: премии, выплаты стимулирующего характера, выплаты по результатам выполнения показателей эффективности деятельности работников, выплаты за выполнение дополнительного объема работ, иные выплаты в соответствии с действующими </w:t>
      </w:r>
      <w:r w:rsidR="00A11E11" w:rsidRPr="00D707CE">
        <w:rPr>
          <w:rFonts w:ascii="Arial Narrow" w:hAnsi="Arial Narrow"/>
          <w:sz w:val="24"/>
          <w:szCs w:val="24"/>
        </w:rPr>
        <w:t>локальными актами</w:t>
      </w:r>
      <w:r w:rsidRPr="00D707CE">
        <w:rPr>
          <w:rFonts w:ascii="Arial Narrow" w:hAnsi="Arial Narrow"/>
          <w:sz w:val="24"/>
          <w:szCs w:val="24"/>
        </w:rPr>
        <w:t xml:space="preserve">, регламентирующими систему оплаты труда в учреждении, величина которых зависит от переменных факторов.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В графе 9</w:t>
      </w:r>
      <w:r w:rsidRPr="00D707CE">
        <w:rPr>
          <w:rFonts w:ascii="Arial Narrow" w:hAnsi="Arial Narrow"/>
          <w:sz w:val="24"/>
          <w:szCs w:val="24"/>
        </w:rPr>
        <w:t xml:space="preserve"> отражаются суммы стимулирующих выплат, назначаемых на основе количественно измеримых критериев, тыс. руб. В состав данных выплат включаются выплаты, направленные на стимулирование труда работника, объем и состав которых зависит от выполнения дополнительных функций, работ и имеет измеримые критерии оценки, устанавливаемые на основании действующих </w:t>
      </w:r>
      <w:r w:rsidR="00A11E11" w:rsidRPr="00D707CE">
        <w:rPr>
          <w:rFonts w:ascii="Arial Narrow" w:hAnsi="Arial Narrow"/>
          <w:sz w:val="24"/>
          <w:szCs w:val="24"/>
        </w:rPr>
        <w:t>локальными актами</w:t>
      </w:r>
      <w:r w:rsidRPr="00D707CE">
        <w:rPr>
          <w:rFonts w:ascii="Arial Narrow" w:hAnsi="Arial Narrow"/>
          <w:sz w:val="24"/>
          <w:szCs w:val="24"/>
        </w:rPr>
        <w:t>, регламентирующие систему оплату труда в учреждении. Сумма по графе 9 указывается, как в том числе из графы 8.</w:t>
      </w:r>
    </w:p>
    <w:p w:rsidR="00AD01E7" w:rsidRPr="00D707CE" w:rsidRDefault="00AD01E7" w:rsidP="00AD01E7">
      <w:pPr>
        <w:spacing w:after="0" w:line="360" w:lineRule="auto"/>
        <w:ind w:firstLine="720"/>
        <w:jc w:val="both"/>
        <w:rPr>
          <w:rFonts w:ascii="Arial Narrow" w:hAnsi="Arial Narrow"/>
          <w:b/>
          <w:sz w:val="24"/>
          <w:szCs w:val="24"/>
        </w:rPr>
      </w:pPr>
      <w:r w:rsidRPr="00D707CE">
        <w:rPr>
          <w:rFonts w:ascii="Arial Narrow" w:hAnsi="Arial Narrow"/>
          <w:b/>
          <w:sz w:val="24"/>
          <w:szCs w:val="24"/>
        </w:rPr>
        <w:t xml:space="preserve">В графу 10 </w:t>
      </w:r>
      <w:r w:rsidRPr="00D707CE">
        <w:rPr>
          <w:rFonts w:ascii="Arial Narrow" w:hAnsi="Arial Narrow"/>
          <w:sz w:val="24"/>
          <w:szCs w:val="24"/>
        </w:rPr>
        <w:t>отражаются суммы вознаграждения за работу по договорам гражданско-правового характера, заключенным работником списочного состава со своей организацией, тыс. руб.</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В графу 11 </w:t>
      </w:r>
      <w:r w:rsidRPr="00D707CE">
        <w:rPr>
          <w:rFonts w:ascii="Arial Narrow" w:hAnsi="Arial Narrow"/>
          <w:sz w:val="24"/>
          <w:szCs w:val="24"/>
        </w:rPr>
        <w:t xml:space="preserve">отражаются суммы выплат, рассчитанные по среднему заработку, (в соответствии с Постановлением Правительства РФ от 24.12.2007 г. №922 «Об особенностях порядка исчисления средней заработной платы»), тыс. руб. </w:t>
      </w:r>
    </w:p>
    <w:p w:rsidR="00D661F7" w:rsidRPr="00D707CE" w:rsidRDefault="00D661F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Начисленные работникам суммы отпускных отражаются в фонд заработной платы в соответствии с указаниями к заполнению ЗП-Образования.</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В графу 12</w:t>
      </w:r>
      <w:r w:rsidRPr="00D707CE">
        <w:rPr>
          <w:rFonts w:ascii="Arial Narrow" w:hAnsi="Arial Narrow"/>
          <w:sz w:val="24"/>
          <w:szCs w:val="24"/>
        </w:rPr>
        <w:t xml:space="preserve"> отражаются иные выплаты не вошедшие в гр. 5, 8 ,10, 11, тыс. руб. </w:t>
      </w:r>
    </w:p>
    <w:p w:rsidR="00AD01E7" w:rsidRPr="00D707CE" w:rsidRDefault="00AD01E7" w:rsidP="00AD01E7">
      <w:pPr>
        <w:spacing w:after="0" w:line="360" w:lineRule="auto"/>
        <w:ind w:firstLine="720"/>
        <w:jc w:val="both"/>
        <w:rPr>
          <w:rFonts w:ascii="Arial Narrow" w:hAnsi="Arial Narrow"/>
          <w:b/>
          <w:sz w:val="24"/>
          <w:szCs w:val="24"/>
        </w:rPr>
      </w:pPr>
      <w:r w:rsidRPr="00D707CE">
        <w:rPr>
          <w:rFonts w:ascii="Arial Narrow" w:hAnsi="Arial Narrow"/>
          <w:b/>
          <w:sz w:val="24"/>
          <w:szCs w:val="24"/>
        </w:rPr>
        <w:t>Сумма граф 5, 8 ,10, 11, 12 равна значению графы 3.</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В графе 13</w:t>
      </w:r>
      <w:r w:rsidRPr="00D707CE">
        <w:rPr>
          <w:rFonts w:ascii="Arial Narrow" w:hAnsi="Arial Narrow"/>
          <w:sz w:val="24"/>
          <w:szCs w:val="24"/>
        </w:rPr>
        <w:t xml:space="preserve"> отражаются иные выплаты</w:t>
      </w:r>
      <w:r w:rsidR="00A11E11" w:rsidRPr="00D707CE">
        <w:rPr>
          <w:rFonts w:ascii="Arial Narrow" w:hAnsi="Arial Narrow"/>
          <w:sz w:val="24"/>
          <w:szCs w:val="24"/>
        </w:rPr>
        <w:t xml:space="preserve"> работникам списочного состава</w:t>
      </w:r>
      <w:r w:rsidR="00A11E11" w:rsidRPr="00D707CE">
        <w:t xml:space="preserve"> </w:t>
      </w:r>
      <w:r w:rsidR="00A11E11" w:rsidRPr="00D707CE">
        <w:rPr>
          <w:rFonts w:ascii="Arial Narrow" w:hAnsi="Arial Narrow"/>
          <w:sz w:val="24"/>
          <w:szCs w:val="24"/>
        </w:rPr>
        <w:t>(без внешних совместителей),  не включенные в графу 3</w:t>
      </w:r>
      <w:r w:rsidRPr="00D707CE">
        <w:rPr>
          <w:rFonts w:ascii="Arial Narrow" w:hAnsi="Arial Narrow"/>
          <w:sz w:val="24"/>
          <w:szCs w:val="24"/>
        </w:rPr>
        <w:t xml:space="preserve">, не включенные в графу 3, тыс. руб. </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lastRenderedPageBreak/>
        <w:t>В состав выплат могут входить:</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материальная помощь работникам;</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пособия за первые 3 дня временной нетрудоспособности за счет средств страхователя;</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ежемесячное пособие по уходу до достижения ребенком возраста 3-х лет;</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sz w:val="24"/>
          <w:szCs w:val="24"/>
        </w:rPr>
        <w:t>- выходное пособие в соответствии с Трудовым кодексом РФ;</w:t>
      </w:r>
    </w:p>
    <w:p w:rsidR="00A11E11" w:rsidRPr="00D707CE" w:rsidRDefault="00AD01E7" w:rsidP="00A11E11">
      <w:pPr>
        <w:spacing w:after="0" w:line="360" w:lineRule="auto"/>
        <w:ind w:firstLine="720"/>
        <w:jc w:val="both"/>
        <w:rPr>
          <w:rFonts w:ascii="Arial Narrow" w:hAnsi="Arial Narrow" w:cs="Arial"/>
          <w:sz w:val="24"/>
          <w:szCs w:val="24"/>
          <w:shd w:val="clear" w:color="auto" w:fill="FFFFFF"/>
        </w:rPr>
      </w:pPr>
      <w:r w:rsidRPr="00D707CE">
        <w:rPr>
          <w:rFonts w:ascii="Arial Narrow" w:hAnsi="Arial Narrow"/>
          <w:sz w:val="24"/>
          <w:szCs w:val="24"/>
        </w:rPr>
        <w:t xml:space="preserve">-возмещения затрат работников по уплате процентов по кредитам </w:t>
      </w:r>
      <w:r w:rsidRPr="00D707CE">
        <w:rPr>
          <w:rFonts w:ascii="Arial Narrow" w:hAnsi="Arial Narrow" w:cs="Arial"/>
          <w:sz w:val="24"/>
          <w:szCs w:val="24"/>
          <w:shd w:val="clear" w:color="auto" w:fill="FFFFFF"/>
        </w:rPr>
        <w:t>н</w:t>
      </w:r>
      <w:r w:rsidR="00A11E11" w:rsidRPr="00D707CE">
        <w:rPr>
          <w:rFonts w:ascii="Arial Narrow" w:hAnsi="Arial Narrow" w:cs="Arial"/>
          <w:sz w:val="24"/>
          <w:szCs w:val="24"/>
          <w:shd w:val="clear" w:color="auto" w:fill="FFFFFF"/>
        </w:rPr>
        <w:t>а покупку и строительство жилья.</w:t>
      </w:r>
    </w:p>
    <w:p w:rsidR="00AD01E7" w:rsidRPr="00D707CE" w:rsidRDefault="00AD01E7" w:rsidP="00A11E11">
      <w:pPr>
        <w:spacing w:after="0" w:line="360" w:lineRule="auto"/>
        <w:ind w:firstLine="720"/>
        <w:jc w:val="both"/>
        <w:rPr>
          <w:rFonts w:ascii="Arial Narrow" w:hAnsi="Arial Narrow" w:cs="Arial"/>
          <w:sz w:val="24"/>
          <w:szCs w:val="24"/>
          <w:shd w:val="clear" w:color="auto" w:fill="FFFFFF"/>
        </w:rPr>
      </w:pPr>
      <w:r w:rsidRPr="00D707CE">
        <w:rPr>
          <w:rFonts w:ascii="Arial Narrow" w:hAnsi="Arial Narrow"/>
          <w:b/>
          <w:sz w:val="24"/>
          <w:szCs w:val="24"/>
        </w:rPr>
        <w:t xml:space="preserve">В графе 14 </w:t>
      </w:r>
      <w:r w:rsidRPr="00D707CE">
        <w:rPr>
          <w:rFonts w:ascii="Arial Narrow" w:hAnsi="Arial Narrow"/>
          <w:sz w:val="24"/>
          <w:szCs w:val="24"/>
        </w:rPr>
        <w:t>отражается</w:t>
      </w:r>
      <w:r w:rsidRPr="00D707CE">
        <w:rPr>
          <w:rFonts w:ascii="Arial Narrow" w:hAnsi="Arial Narrow"/>
          <w:b/>
          <w:sz w:val="24"/>
          <w:szCs w:val="24"/>
        </w:rPr>
        <w:t xml:space="preserve"> </w:t>
      </w:r>
      <w:r w:rsidRPr="00D707CE">
        <w:rPr>
          <w:rFonts w:ascii="Arial Narrow" w:hAnsi="Arial Narrow"/>
          <w:sz w:val="24"/>
          <w:szCs w:val="24"/>
        </w:rPr>
        <w:t xml:space="preserve">средняя заработная плата за отчетный период (без внешних совместителей), путем деления сумм фонда начисленной заработной платы работников списочного состава (без внешних совместителей) </w:t>
      </w:r>
      <w:r w:rsidRPr="00D707CE">
        <w:rPr>
          <w:rFonts w:ascii="Arial Narrow" w:hAnsi="Arial Narrow"/>
          <w:b/>
          <w:sz w:val="24"/>
          <w:szCs w:val="24"/>
        </w:rPr>
        <w:t>графа 3</w:t>
      </w:r>
      <w:r w:rsidRPr="00D707CE">
        <w:rPr>
          <w:rFonts w:ascii="Arial Narrow" w:hAnsi="Arial Narrow"/>
          <w:sz w:val="24"/>
          <w:szCs w:val="24"/>
        </w:rPr>
        <w:t xml:space="preserve"> на среднюю численность списочного состава (без внешних совместителей) </w:t>
      </w:r>
      <w:r w:rsidRPr="00D707CE">
        <w:rPr>
          <w:rFonts w:ascii="Arial Narrow" w:hAnsi="Arial Narrow"/>
          <w:b/>
          <w:sz w:val="24"/>
          <w:szCs w:val="24"/>
        </w:rPr>
        <w:t>графа 1</w:t>
      </w:r>
      <w:r w:rsidRPr="00D707CE">
        <w:rPr>
          <w:rFonts w:ascii="Arial Narrow" w:hAnsi="Arial Narrow"/>
          <w:sz w:val="24"/>
          <w:szCs w:val="24"/>
        </w:rPr>
        <w:t>, тыс. руб.</w:t>
      </w:r>
    </w:p>
    <w:p w:rsidR="00AD01E7" w:rsidRPr="00D707CE" w:rsidRDefault="00AD01E7" w:rsidP="00AD01E7">
      <w:pPr>
        <w:spacing w:after="0" w:line="360" w:lineRule="auto"/>
        <w:ind w:firstLine="720"/>
        <w:jc w:val="both"/>
        <w:rPr>
          <w:rFonts w:ascii="Arial Narrow" w:hAnsi="Arial Narrow"/>
          <w:sz w:val="24"/>
          <w:szCs w:val="24"/>
        </w:rPr>
      </w:pPr>
      <w:r w:rsidRPr="00D707CE">
        <w:rPr>
          <w:rFonts w:ascii="Arial Narrow" w:hAnsi="Arial Narrow"/>
          <w:b/>
          <w:sz w:val="24"/>
          <w:szCs w:val="24"/>
        </w:rPr>
        <w:t xml:space="preserve">В графе 15 </w:t>
      </w:r>
      <w:r w:rsidRPr="00D707CE">
        <w:rPr>
          <w:rFonts w:ascii="Arial Narrow" w:hAnsi="Arial Narrow"/>
          <w:sz w:val="24"/>
          <w:szCs w:val="24"/>
        </w:rPr>
        <w:t>отражаются суммы оплаты труда внешних совместителей в тыс. руб.</w:t>
      </w:r>
    </w:p>
    <w:p w:rsidR="00AD01E7" w:rsidRPr="00D707CE" w:rsidRDefault="00AD01E7" w:rsidP="00AD01E7">
      <w:pPr>
        <w:spacing w:after="0" w:line="360" w:lineRule="auto"/>
        <w:ind w:firstLine="720"/>
        <w:jc w:val="both"/>
        <w:rPr>
          <w:rFonts w:ascii="Arial Narrow" w:hAnsi="Arial Narrow"/>
          <w:sz w:val="24"/>
          <w:szCs w:val="24"/>
        </w:rPr>
      </w:pPr>
    </w:p>
    <w:p w:rsidR="00AD01E7" w:rsidRPr="00D707CE" w:rsidRDefault="00AD01E7" w:rsidP="00AD01E7">
      <w:pPr>
        <w:spacing w:after="0" w:line="360" w:lineRule="auto"/>
        <w:ind w:firstLine="72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jc w:val="center"/>
              <w:rPr>
                <w:rFonts w:ascii="Arial Narrow" w:hAnsi="Arial Narrow"/>
                <w:sz w:val="24"/>
                <w:szCs w:val="24"/>
              </w:rPr>
            </w:pPr>
            <w:r w:rsidRPr="00D707CE">
              <w:rPr>
                <w:rFonts w:ascii="Arial Narrow" w:hAnsi="Arial Narrow"/>
                <w:b/>
                <w:sz w:val="24"/>
                <w:szCs w:val="24"/>
              </w:rPr>
              <w:t>Контроль показателей по форме</w:t>
            </w:r>
            <w:r w:rsidRPr="00D707CE">
              <w:rPr>
                <w:rFonts w:ascii="Arial Narrow" w:hAnsi="Arial Narrow"/>
                <w:sz w:val="24"/>
                <w:szCs w:val="24"/>
              </w:rPr>
              <w:t>:</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rPr>
                <w:rFonts w:ascii="Arial Narrow" w:hAnsi="Arial Narrow"/>
                <w:sz w:val="24"/>
                <w:szCs w:val="24"/>
              </w:rPr>
            </w:pP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 xml:space="preserve">гр.3=гр.5+гр.8 + гр. 10 + гр. 11+ гр. 12 </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spacing w:after="0" w:line="360" w:lineRule="auto"/>
              <w:rPr>
                <w:rFonts w:ascii="Arial Narrow" w:hAnsi="Arial Narrow"/>
                <w:sz w:val="24"/>
                <w:szCs w:val="24"/>
                <w:lang w:val="en-US"/>
              </w:rPr>
            </w:pPr>
            <w:r w:rsidRPr="00D707CE">
              <w:rPr>
                <w:rFonts w:ascii="Arial Narrow" w:hAnsi="Arial Narrow"/>
                <w:sz w:val="24"/>
                <w:szCs w:val="24"/>
              </w:rPr>
              <w:t>гр.5</w:t>
            </w:r>
            <w:r w:rsidRPr="00D707CE">
              <w:rPr>
                <w:rFonts w:ascii="Arial Narrow" w:hAnsi="Arial Narrow"/>
                <w:sz w:val="24"/>
                <w:szCs w:val="24"/>
                <w:lang w:val="en-US"/>
              </w:rPr>
              <w:t xml:space="preserve"> &gt;= </w:t>
            </w:r>
            <w:r w:rsidRPr="00D707CE">
              <w:rPr>
                <w:rFonts w:ascii="Arial Narrow" w:hAnsi="Arial Narrow"/>
                <w:sz w:val="24"/>
                <w:szCs w:val="24"/>
              </w:rPr>
              <w:t>гр.</w:t>
            </w:r>
            <w:r w:rsidRPr="00D707CE">
              <w:rPr>
                <w:rFonts w:ascii="Arial Narrow" w:hAnsi="Arial Narrow"/>
                <w:sz w:val="24"/>
                <w:szCs w:val="24"/>
                <w:lang w:val="en-US"/>
              </w:rPr>
              <w:t>6</w:t>
            </w:r>
            <w:r w:rsidRPr="00D707CE">
              <w:rPr>
                <w:rFonts w:ascii="Arial Narrow" w:hAnsi="Arial Narrow"/>
                <w:sz w:val="24"/>
                <w:szCs w:val="24"/>
              </w:rPr>
              <w:t>+гр.</w:t>
            </w:r>
            <w:r w:rsidRPr="00D707CE">
              <w:rPr>
                <w:rFonts w:ascii="Arial Narrow" w:hAnsi="Arial Narrow"/>
                <w:sz w:val="24"/>
                <w:szCs w:val="24"/>
                <w:lang w:val="en-US"/>
              </w:rPr>
              <w:t>7</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spacing w:after="0" w:line="360" w:lineRule="auto"/>
              <w:rPr>
                <w:rFonts w:ascii="Arial Narrow" w:hAnsi="Arial Narrow"/>
                <w:sz w:val="24"/>
                <w:szCs w:val="24"/>
                <w:lang w:val="en-US"/>
              </w:rPr>
            </w:pPr>
            <w:r w:rsidRPr="00D707CE">
              <w:rPr>
                <w:rFonts w:ascii="Arial Narrow" w:hAnsi="Arial Narrow"/>
                <w:sz w:val="24"/>
                <w:szCs w:val="24"/>
              </w:rPr>
              <w:t>гр.</w:t>
            </w:r>
            <w:r w:rsidRPr="00D707CE">
              <w:rPr>
                <w:rFonts w:ascii="Arial Narrow" w:hAnsi="Arial Narrow"/>
                <w:sz w:val="24"/>
                <w:szCs w:val="24"/>
                <w:lang w:val="en-US"/>
              </w:rPr>
              <w:t xml:space="preserve">8 &gt;= </w:t>
            </w:r>
            <w:r w:rsidRPr="00D707CE">
              <w:rPr>
                <w:rFonts w:ascii="Arial Narrow" w:hAnsi="Arial Narrow"/>
                <w:sz w:val="24"/>
                <w:szCs w:val="24"/>
              </w:rPr>
              <w:t>гр.</w:t>
            </w:r>
            <w:r w:rsidRPr="00D707CE">
              <w:rPr>
                <w:rFonts w:ascii="Arial Narrow" w:hAnsi="Arial Narrow"/>
                <w:sz w:val="24"/>
                <w:szCs w:val="24"/>
                <w:lang w:val="en-US"/>
              </w:rPr>
              <w:t>9</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гр.14=гр.3</w:t>
            </w:r>
            <w:r w:rsidRPr="00D707CE">
              <w:rPr>
                <w:rFonts w:ascii="Arial Narrow" w:hAnsi="Arial Narrow"/>
                <w:sz w:val="24"/>
                <w:szCs w:val="24"/>
                <w:lang w:val="en-US"/>
              </w:rPr>
              <w:t xml:space="preserve"> </w:t>
            </w:r>
            <w:r w:rsidRPr="00D707CE">
              <w:rPr>
                <w:rFonts w:ascii="Arial Narrow" w:hAnsi="Arial Narrow"/>
                <w:sz w:val="24"/>
                <w:szCs w:val="24"/>
              </w:rPr>
              <w:t>/</w:t>
            </w:r>
            <w:r w:rsidRPr="00D707CE">
              <w:rPr>
                <w:rFonts w:ascii="Arial Narrow" w:hAnsi="Arial Narrow"/>
                <w:sz w:val="24"/>
                <w:szCs w:val="24"/>
                <w:lang w:val="en-US"/>
              </w:rPr>
              <w:t xml:space="preserve"> </w:t>
            </w:r>
            <w:r w:rsidRPr="00D707CE">
              <w:rPr>
                <w:rFonts w:ascii="Arial Narrow" w:hAnsi="Arial Narrow"/>
                <w:sz w:val="24"/>
                <w:szCs w:val="24"/>
              </w:rPr>
              <w:t xml:space="preserve">гр.1 </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стр.01 ≥стр.02+стр.03+стр.17 +стр.19 +стр.28 по графам 1-13 и гр. 15</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стр.03 ≥стр.03.1 по графам 1-13 и гр. 15</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стр.17=стр.17.1+стр.17.2+стр.17.3+стр.17.4+стр.17.5 по графам 1-13 и гр. 15</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rPr>
                <w:rFonts w:ascii="Arial Narrow" w:hAnsi="Arial Narrow"/>
                <w:sz w:val="24"/>
                <w:szCs w:val="24"/>
              </w:rPr>
            </w:pPr>
            <w:r w:rsidRPr="00D707CE">
              <w:rPr>
                <w:rFonts w:ascii="Arial Narrow" w:hAnsi="Arial Narrow"/>
                <w:sz w:val="24"/>
                <w:szCs w:val="24"/>
              </w:rPr>
              <w:t>стр.19 ≥стр.20 по графам 1-13 и гр. 15</w:t>
            </w:r>
          </w:p>
        </w:tc>
      </w:tr>
    </w:tbl>
    <w:p w:rsidR="00AD01E7" w:rsidRPr="00D707CE" w:rsidRDefault="00AD01E7" w:rsidP="00AD01E7">
      <w:pPr>
        <w:spacing w:after="0" w:line="360" w:lineRule="auto"/>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spacing w:after="0" w:line="360" w:lineRule="auto"/>
              <w:jc w:val="center"/>
              <w:rPr>
                <w:rFonts w:ascii="Arial Narrow" w:hAnsi="Arial Narrow"/>
                <w:b/>
                <w:sz w:val="24"/>
                <w:szCs w:val="24"/>
              </w:rPr>
            </w:pPr>
            <w:r w:rsidRPr="00D707CE">
              <w:rPr>
                <w:rFonts w:ascii="Arial Narrow" w:hAnsi="Arial Narrow"/>
                <w:b/>
                <w:sz w:val="24"/>
                <w:szCs w:val="24"/>
              </w:rPr>
              <w:t>Предупредительные контроли по форме:</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если гр.1&gt;0, то гр.3&gt;0</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если гр.3&gt;0, то гр.1&gt;0</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если гр.2&gt;0, то гр. 1</w:t>
            </w:r>
            <w:r w:rsidRPr="00D707CE">
              <w:rPr>
                <w:rFonts w:ascii="Arial Narrow" w:hAnsi="Arial Narrow"/>
                <w:sz w:val="24"/>
                <w:szCs w:val="24"/>
                <w:lang w:val="en-US"/>
              </w:rPr>
              <w:t>5</w:t>
            </w:r>
            <w:r w:rsidRPr="00D707CE">
              <w:rPr>
                <w:rFonts w:ascii="Arial Narrow" w:hAnsi="Arial Narrow"/>
                <w:sz w:val="24"/>
                <w:szCs w:val="24"/>
              </w:rPr>
              <w:t>&gt;0</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hideMark/>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если гр.1</w:t>
            </w:r>
            <w:r w:rsidRPr="00D707CE">
              <w:rPr>
                <w:rFonts w:ascii="Arial Narrow" w:hAnsi="Arial Narrow"/>
                <w:sz w:val="24"/>
                <w:szCs w:val="24"/>
                <w:lang w:val="en-US"/>
              </w:rPr>
              <w:t>5</w:t>
            </w:r>
            <w:r w:rsidRPr="00D707CE">
              <w:rPr>
                <w:rFonts w:ascii="Arial Narrow" w:hAnsi="Arial Narrow"/>
                <w:sz w:val="24"/>
                <w:szCs w:val="24"/>
              </w:rPr>
              <w:t>&gt;0, то гр.2&gt;0</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 xml:space="preserve">Если по графам 1-13 и гр. 15 стр.03.1&gt;0, то стр.03&gt;0 </w:t>
            </w:r>
          </w:p>
        </w:tc>
      </w:tr>
      <w:tr w:rsidR="00AD01E7" w:rsidRPr="00D707CE" w:rsidTr="00A11E11">
        <w:tc>
          <w:tcPr>
            <w:tcW w:w="5000" w:type="pct"/>
            <w:tcBorders>
              <w:top w:val="single" w:sz="4" w:space="0" w:color="auto"/>
              <w:left w:val="single" w:sz="4" w:space="0" w:color="auto"/>
              <w:bottom w:val="single" w:sz="4" w:space="0" w:color="auto"/>
              <w:right w:val="single" w:sz="4" w:space="0" w:color="auto"/>
            </w:tcBorders>
          </w:tcPr>
          <w:p w:rsidR="00AD01E7" w:rsidRPr="00D707CE" w:rsidRDefault="00AD01E7" w:rsidP="00A11E11">
            <w:pPr>
              <w:tabs>
                <w:tab w:val="left" w:pos="540"/>
              </w:tabs>
              <w:spacing w:after="0" w:line="360" w:lineRule="auto"/>
              <w:rPr>
                <w:rFonts w:ascii="Arial Narrow" w:hAnsi="Arial Narrow"/>
                <w:sz w:val="24"/>
                <w:szCs w:val="24"/>
              </w:rPr>
            </w:pPr>
            <w:r w:rsidRPr="00D707CE">
              <w:rPr>
                <w:rFonts w:ascii="Arial Narrow" w:hAnsi="Arial Narrow"/>
                <w:sz w:val="24"/>
                <w:szCs w:val="24"/>
              </w:rPr>
              <w:t>Если по графам 1-13 и гр. 15 стр.20&gt;0, то стр.19&gt;0</w:t>
            </w:r>
          </w:p>
        </w:tc>
      </w:tr>
    </w:tbl>
    <w:p w:rsidR="00AD01E7" w:rsidRPr="00D707CE" w:rsidRDefault="00AD01E7" w:rsidP="00AD01E7">
      <w:pPr>
        <w:spacing w:after="0" w:line="360" w:lineRule="auto"/>
        <w:ind w:firstLine="720"/>
        <w:jc w:val="both"/>
        <w:rPr>
          <w:rFonts w:ascii="Arial Narrow" w:hAnsi="Arial Narrow"/>
          <w:sz w:val="24"/>
          <w:szCs w:val="24"/>
        </w:rPr>
      </w:pPr>
    </w:p>
    <w:p w:rsidR="00AD01E7" w:rsidRPr="00D707CE" w:rsidRDefault="00AD01E7" w:rsidP="00AD01E7">
      <w:pPr>
        <w:spacing w:after="0" w:line="360" w:lineRule="auto"/>
        <w:jc w:val="center"/>
        <w:rPr>
          <w:rFonts w:ascii="Arial Narrow" w:hAnsi="Arial Narrow"/>
          <w:b/>
          <w:sz w:val="24"/>
          <w:szCs w:val="24"/>
        </w:rPr>
      </w:pPr>
      <w:r w:rsidRPr="00D707CE">
        <w:rPr>
          <w:rFonts w:ascii="Arial Narrow" w:hAnsi="Arial Narrow"/>
          <w:b/>
          <w:sz w:val="24"/>
          <w:szCs w:val="24"/>
        </w:rPr>
        <w:t>1.4. Раздел 1. Таблица 2 Динамика показателей ежемесячного мониторинга</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1.4.1. По </w:t>
      </w:r>
      <w:r w:rsidRPr="00D707CE">
        <w:rPr>
          <w:rFonts w:ascii="Arial Narrow" w:hAnsi="Arial Narrow"/>
          <w:b/>
          <w:sz w:val="24"/>
          <w:szCs w:val="24"/>
        </w:rPr>
        <w:t>графе 1</w:t>
      </w:r>
      <w:r w:rsidRPr="00D707CE">
        <w:rPr>
          <w:rFonts w:ascii="Arial Narrow" w:hAnsi="Arial Narrow"/>
          <w:sz w:val="24"/>
          <w:szCs w:val="24"/>
        </w:rPr>
        <w:t xml:space="preserve"> приводятся данные об уровне показателей по итогам предыдущего отчетного периода:</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lastRenderedPageBreak/>
        <w:t>По строке «Средняя численность ППС, списочного состава (без внешних совместителей)» приводятся данные о средней численности работников списочного состава или среднесписочной численности работников профессорско-преподавательского состава образовательных организаций, реализующего программы высшего образования за предыдущий отчетный период (месяц предшествующий отчетному).</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По строке «Средняя численность ППС, списочного состава (с учетом внешних совместителей)» приводятся данные о средней численности работников списочного состава и средней численности внешних совместителей работников профессорско-преподавательского состава образовательных организаций, реализующего программы высшего образования за предыдущий отчетный период (месяц предшествующий отчетному). </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По строке «Средняя ЗП ППС списочного состава (без внешних совместителей)» приводятся данные об уровне средней заработной платы работников профессорско-преподавательского состава списочного состава без внешних совместителей, графа 14, строка 17 мониторинга за предыдущий отчетный период (месяц предшествующий отчетному).</w:t>
      </w:r>
    </w:p>
    <w:p w:rsidR="00DC6ED2" w:rsidRPr="00D707CE" w:rsidRDefault="00AD01E7" w:rsidP="00DC6ED2">
      <w:pPr>
        <w:pStyle w:val="a4"/>
        <w:spacing w:before="0" w:line="360" w:lineRule="auto"/>
        <w:ind w:left="0" w:firstLine="709"/>
        <w:rPr>
          <w:rFonts w:ascii="Arial Narrow" w:hAnsi="Arial Narrow"/>
          <w:sz w:val="24"/>
          <w:szCs w:val="24"/>
        </w:rPr>
      </w:pPr>
      <w:r w:rsidRPr="00D707CE">
        <w:rPr>
          <w:rFonts w:ascii="Arial Narrow" w:hAnsi="Arial Narrow"/>
          <w:sz w:val="24"/>
          <w:szCs w:val="24"/>
        </w:rPr>
        <w:t>По строк</w:t>
      </w:r>
      <w:r w:rsidR="00DC6ED2" w:rsidRPr="00D707CE">
        <w:rPr>
          <w:rFonts w:ascii="Arial Narrow" w:hAnsi="Arial Narrow"/>
          <w:sz w:val="24"/>
          <w:szCs w:val="24"/>
        </w:rPr>
        <w:t>е</w:t>
      </w:r>
      <w:r w:rsidRPr="00D707CE">
        <w:rPr>
          <w:rFonts w:ascii="Arial Narrow" w:hAnsi="Arial Narrow"/>
          <w:sz w:val="24"/>
          <w:szCs w:val="24"/>
        </w:rPr>
        <w:t xml:space="preserve"> «Отношение среднемесячной заработной платы ППС к среднемесячной заработной плате в субъекте РФ в отчетном периоде»</w:t>
      </w:r>
      <w:r w:rsidR="00DC6ED2" w:rsidRPr="00D707CE">
        <w:rPr>
          <w:rFonts w:ascii="Arial Narrow" w:hAnsi="Arial Narrow"/>
          <w:sz w:val="24"/>
          <w:szCs w:val="24"/>
        </w:rPr>
        <w:t xml:space="preserve"> заполняется автоматически на основе приведенных учреждением данных по строке «Средняя ЗП ППС списочного состава (без внешних совместителей)» графы 1.</w:t>
      </w:r>
    </w:p>
    <w:p w:rsidR="00AD01E7" w:rsidRPr="00D707CE" w:rsidRDefault="00DC6ED2"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По строкам: </w:t>
      </w:r>
      <w:r w:rsidR="00AD01E7" w:rsidRPr="00D707CE">
        <w:rPr>
          <w:rFonts w:ascii="Arial Narrow" w:hAnsi="Arial Narrow"/>
          <w:sz w:val="24"/>
          <w:szCs w:val="24"/>
        </w:rPr>
        <w:t xml:space="preserve">«Доля гарантированной части ЗП </w:t>
      </w:r>
      <w:r w:rsidR="001446CA" w:rsidRPr="00D707CE">
        <w:rPr>
          <w:rFonts w:ascii="Arial Narrow" w:hAnsi="Arial Narrow"/>
          <w:sz w:val="24"/>
          <w:szCs w:val="24"/>
        </w:rPr>
        <w:t xml:space="preserve">ППС </w:t>
      </w:r>
      <w:r w:rsidR="00AD01E7" w:rsidRPr="00D707CE">
        <w:rPr>
          <w:rFonts w:ascii="Arial Narrow" w:hAnsi="Arial Narrow"/>
          <w:sz w:val="24"/>
          <w:szCs w:val="24"/>
        </w:rPr>
        <w:t>в объеме ФНЗ</w:t>
      </w:r>
      <w:r w:rsidR="001446CA" w:rsidRPr="00D707CE">
        <w:rPr>
          <w:rFonts w:ascii="Arial Narrow" w:hAnsi="Arial Narrow"/>
          <w:sz w:val="24"/>
          <w:szCs w:val="24"/>
        </w:rPr>
        <w:t xml:space="preserve"> ППС</w:t>
      </w:r>
      <w:r w:rsidR="00AD01E7" w:rsidRPr="00D707CE">
        <w:rPr>
          <w:rFonts w:ascii="Arial Narrow" w:hAnsi="Arial Narrow"/>
          <w:sz w:val="24"/>
          <w:szCs w:val="24"/>
        </w:rPr>
        <w:t>», «Доля стимулирующих выплат в объеме ФНЗ</w:t>
      </w:r>
      <w:r w:rsidR="001446CA" w:rsidRPr="00D707CE">
        <w:rPr>
          <w:rFonts w:ascii="Arial Narrow" w:hAnsi="Arial Narrow"/>
          <w:sz w:val="24"/>
          <w:szCs w:val="24"/>
        </w:rPr>
        <w:t xml:space="preserve"> ППС</w:t>
      </w:r>
      <w:r w:rsidR="00AD01E7" w:rsidRPr="00D707CE">
        <w:rPr>
          <w:rFonts w:ascii="Arial Narrow" w:hAnsi="Arial Narrow"/>
          <w:sz w:val="24"/>
          <w:szCs w:val="24"/>
        </w:rPr>
        <w:t>» приводятся соответствующие данные за предыдущий отчетный период (месяц предшествующий отчетному).</w:t>
      </w:r>
    </w:p>
    <w:p w:rsidR="009D5ED7" w:rsidRPr="00D707CE" w:rsidRDefault="009D5ED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По строке «Средняя численность НС, списочного состава (без внешних совместителей), человек» приводятся данные о средней численности работников списочного состава или среднесписочной численности научных сотрудников образовательных организаций, реализующего программы высшего образования за предыдущий отчетный период (месяц предшествующий отчетному). Данные по строке отражаются аналогично </w:t>
      </w:r>
      <w:r w:rsidRPr="00D707CE">
        <w:rPr>
          <w:rFonts w:ascii="Arial Narrow" w:hAnsi="Arial Narrow"/>
          <w:b/>
          <w:sz w:val="24"/>
          <w:szCs w:val="24"/>
        </w:rPr>
        <w:t>строки 20</w:t>
      </w:r>
      <w:r w:rsidRPr="00D707CE">
        <w:rPr>
          <w:rFonts w:ascii="Arial Narrow" w:hAnsi="Arial Narrow"/>
          <w:sz w:val="24"/>
          <w:szCs w:val="24"/>
        </w:rPr>
        <w:t xml:space="preserve"> формы ЗП-Образование.</w:t>
      </w:r>
    </w:p>
    <w:p w:rsidR="009D5ED7" w:rsidRPr="00D707CE" w:rsidRDefault="009D5ED7" w:rsidP="009D5ED7">
      <w:pPr>
        <w:pStyle w:val="a4"/>
        <w:spacing w:before="0" w:line="360" w:lineRule="auto"/>
        <w:ind w:left="0" w:firstLine="709"/>
        <w:rPr>
          <w:rFonts w:ascii="Arial Narrow" w:hAnsi="Arial Narrow"/>
          <w:sz w:val="24"/>
          <w:szCs w:val="24"/>
        </w:rPr>
      </w:pPr>
      <w:r w:rsidRPr="00D707CE">
        <w:rPr>
          <w:rFonts w:ascii="Arial Narrow" w:hAnsi="Arial Narrow"/>
          <w:sz w:val="24"/>
          <w:szCs w:val="24"/>
        </w:rPr>
        <w:t>По строке «Средняя ЗП НС списочного состава (без внешних совместителей)» приводятся данные об уровне средней заработной платы научных сотрудников списочного состава без внешних совместителей, аналогично графы 14, строки 20 мониторинга за предыдущий отчетный период (месяц предшествующий отчетному).</w:t>
      </w:r>
    </w:p>
    <w:p w:rsidR="009D5ED7" w:rsidRPr="00D707CE" w:rsidRDefault="009D5ED7" w:rsidP="009D5ED7">
      <w:pPr>
        <w:pStyle w:val="a4"/>
        <w:spacing w:before="0" w:line="360" w:lineRule="auto"/>
        <w:ind w:left="0" w:firstLine="709"/>
        <w:rPr>
          <w:rFonts w:ascii="Arial Narrow" w:hAnsi="Arial Narrow"/>
          <w:sz w:val="24"/>
          <w:szCs w:val="24"/>
        </w:rPr>
      </w:pPr>
      <w:r w:rsidRPr="00D707CE">
        <w:rPr>
          <w:rFonts w:ascii="Arial Narrow" w:hAnsi="Arial Narrow"/>
          <w:sz w:val="24"/>
          <w:szCs w:val="24"/>
        </w:rPr>
        <w:t>Строка «Отношение среднемесячной заработной платы НС к среднемесячной заработной плате в субъекте РФ в отчетном периоде» заполняется автоматически на основе приведенных учреждением данных по строке «Средняя ЗП НС списочного состава (без внешних совместителей)» графы 1.</w:t>
      </w:r>
    </w:p>
    <w:p w:rsidR="009D5ED7" w:rsidRPr="00D707CE" w:rsidRDefault="009D5ED7" w:rsidP="00AD01E7">
      <w:pPr>
        <w:pStyle w:val="a4"/>
        <w:spacing w:before="0" w:line="360" w:lineRule="auto"/>
        <w:ind w:left="0" w:firstLine="709"/>
        <w:rPr>
          <w:rFonts w:ascii="Arial Narrow" w:hAnsi="Arial Narrow"/>
          <w:sz w:val="24"/>
          <w:szCs w:val="24"/>
        </w:rPr>
      </w:pP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lastRenderedPageBreak/>
        <w:t xml:space="preserve">1.4.2. Данные по </w:t>
      </w:r>
      <w:r w:rsidRPr="00D707CE">
        <w:rPr>
          <w:rFonts w:ascii="Arial Narrow" w:hAnsi="Arial Narrow"/>
          <w:b/>
          <w:sz w:val="24"/>
          <w:szCs w:val="24"/>
        </w:rPr>
        <w:t>графам 2 и 3</w:t>
      </w:r>
      <w:r w:rsidRPr="00D707CE">
        <w:rPr>
          <w:rFonts w:ascii="Arial Narrow" w:hAnsi="Arial Narrow"/>
          <w:sz w:val="24"/>
          <w:szCs w:val="24"/>
        </w:rPr>
        <w:t xml:space="preserve"> заполняются автоматически на основе данных отчетного периода Раздела 1.</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1.4.3. В </w:t>
      </w:r>
      <w:r w:rsidRPr="00D707CE">
        <w:rPr>
          <w:rFonts w:ascii="Arial Narrow" w:hAnsi="Arial Narrow"/>
          <w:b/>
          <w:sz w:val="24"/>
          <w:szCs w:val="24"/>
        </w:rPr>
        <w:t>графе 4</w:t>
      </w:r>
      <w:r w:rsidRPr="00D707CE">
        <w:rPr>
          <w:rFonts w:ascii="Arial Narrow" w:hAnsi="Arial Narrow"/>
          <w:sz w:val="24"/>
          <w:szCs w:val="24"/>
        </w:rPr>
        <w:t xml:space="preserve"> заполняются пояснения по строке «Средняя численность ППС, списочного состава (без внешних совместителей), человек» и строке «Средняя численность ППС, списочного состава (с учетом внешних совместителей), человек» при наличии отклонения +/- 5% (и более)</w:t>
      </w:r>
      <w:r w:rsidRPr="00D707CE">
        <w:rPr>
          <w:rStyle w:val="a8"/>
          <w:rFonts w:ascii="Arial Narrow" w:hAnsi="Arial Narrow"/>
          <w:sz w:val="24"/>
          <w:szCs w:val="24"/>
        </w:rPr>
        <w:footnoteReference w:id="2"/>
      </w:r>
      <w:r w:rsidRPr="00D707CE">
        <w:rPr>
          <w:rFonts w:ascii="Arial Narrow" w:hAnsi="Arial Narrow"/>
          <w:sz w:val="24"/>
          <w:szCs w:val="24"/>
        </w:rPr>
        <w:t xml:space="preserve"> в текущем отчётном периода от значения показателей в предыдущем отчетном периоде.</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1.4.4. В </w:t>
      </w:r>
      <w:r w:rsidRPr="00D707CE">
        <w:rPr>
          <w:rFonts w:ascii="Arial Narrow" w:hAnsi="Arial Narrow"/>
          <w:b/>
          <w:sz w:val="24"/>
          <w:szCs w:val="24"/>
        </w:rPr>
        <w:t>Графе 5</w:t>
      </w:r>
      <w:r w:rsidRPr="00D707CE">
        <w:rPr>
          <w:rFonts w:ascii="Arial Narrow" w:hAnsi="Arial Narrow"/>
          <w:sz w:val="24"/>
          <w:szCs w:val="24"/>
        </w:rPr>
        <w:t xml:space="preserve"> учреждением приводится расчет прогнозного значения показателей (кроме показателя «Отношение среднемесячной заработной платы ППС к среднемесячной заработной плате в субъекте РФ в отчетном периоде») в месяце, следующем за отчетным с учетом фактических данных о планируемом выбытии работников, изменении численности и структуры персонала, в соответствии со сведениями о планируемом изменении </w:t>
      </w:r>
      <w:r w:rsidR="00A11E11" w:rsidRPr="00D707CE">
        <w:rPr>
          <w:rFonts w:ascii="Arial Narrow" w:hAnsi="Arial Narrow"/>
          <w:sz w:val="24"/>
          <w:szCs w:val="24"/>
        </w:rPr>
        <w:t>в локальных актах</w:t>
      </w:r>
      <w:r w:rsidRPr="00D707CE">
        <w:rPr>
          <w:rFonts w:ascii="Arial Narrow" w:hAnsi="Arial Narrow"/>
          <w:sz w:val="24"/>
          <w:szCs w:val="24"/>
        </w:rPr>
        <w:t>, регламентирующими систему оплаты труда в учреждении, а также иных обстоятельств, влияющих на изменение значения показателя.</w:t>
      </w:r>
    </w:p>
    <w:p w:rsidR="00AD01E7" w:rsidRPr="00D707CE" w:rsidRDefault="00AD01E7" w:rsidP="00AD01E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Значение по строке «Отношение среднемесячной заработной платы ППС к среднемесячной заработной плате в субъекте РФ в отчетном периоде» </w:t>
      </w:r>
      <w:r w:rsidRPr="00D707CE">
        <w:rPr>
          <w:rFonts w:ascii="Arial Narrow" w:hAnsi="Arial Narrow"/>
          <w:b/>
          <w:sz w:val="24"/>
          <w:szCs w:val="24"/>
        </w:rPr>
        <w:t xml:space="preserve">графы 5 </w:t>
      </w:r>
      <w:r w:rsidRPr="00D707CE">
        <w:rPr>
          <w:rFonts w:ascii="Arial Narrow" w:hAnsi="Arial Narrow"/>
          <w:sz w:val="24"/>
          <w:szCs w:val="24"/>
        </w:rPr>
        <w:t>заполняется автоматически на основе приведенных учреждением прогнозных данных об уровне «Средней ЗП ППС списочного состава (без внешних совместителей)» и прогноза среднемесячного дохода от трудовой деятельности по региону на текущий год (по данным Минэкономразвития РФ).</w:t>
      </w:r>
    </w:p>
    <w:p w:rsidR="00AC6693" w:rsidRPr="00D707CE" w:rsidRDefault="00AC6693" w:rsidP="00AD01E7">
      <w:pPr>
        <w:pStyle w:val="a4"/>
        <w:spacing w:before="0" w:line="360" w:lineRule="auto"/>
        <w:ind w:left="0" w:firstLine="709"/>
        <w:rPr>
          <w:rFonts w:ascii="Arial Narrow" w:hAnsi="Arial Narrow"/>
          <w:sz w:val="24"/>
          <w:szCs w:val="24"/>
        </w:rPr>
      </w:pPr>
    </w:p>
    <w:p w:rsidR="00D661F7" w:rsidRPr="00D707CE" w:rsidRDefault="00D661F7" w:rsidP="00D661F7">
      <w:pPr>
        <w:pStyle w:val="a4"/>
        <w:numPr>
          <w:ilvl w:val="0"/>
          <w:numId w:val="3"/>
        </w:numPr>
        <w:spacing w:before="0" w:line="360" w:lineRule="auto"/>
        <w:jc w:val="center"/>
        <w:rPr>
          <w:rFonts w:ascii="Arial Narrow" w:hAnsi="Arial Narrow"/>
          <w:b/>
          <w:sz w:val="24"/>
          <w:szCs w:val="24"/>
        </w:rPr>
      </w:pPr>
      <w:r w:rsidRPr="00D707CE">
        <w:rPr>
          <w:rFonts w:ascii="Arial Narrow" w:hAnsi="Arial Narrow"/>
          <w:b/>
          <w:sz w:val="24"/>
          <w:szCs w:val="24"/>
        </w:rPr>
        <w:t>Раздел. Распределение ППС по уровню средней заработной платы</w:t>
      </w:r>
    </w:p>
    <w:p w:rsidR="00D661F7" w:rsidRPr="00D707CE" w:rsidRDefault="00D661F7" w:rsidP="00D661F7">
      <w:pPr>
        <w:pStyle w:val="a4"/>
        <w:spacing w:before="0" w:line="360" w:lineRule="auto"/>
        <w:ind w:left="360" w:firstLine="0"/>
        <w:rPr>
          <w:rFonts w:ascii="Arial Narrow" w:hAnsi="Arial Narrow"/>
          <w:b/>
          <w:sz w:val="24"/>
          <w:szCs w:val="24"/>
        </w:rPr>
      </w:pP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Раздел содержит информацию о распределении </w:t>
      </w:r>
      <w:r w:rsidRPr="00D707CE">
        <w:rPr>
          <w:rFonts w:ascii="Arial Narrow" w:hAnsi="Arial Narrow"/>
          <w:b/>
          <w:sz w:val="24"/>
          <w:szCs w:val="24"/>
        </w:rPr>
        <w:t>среднесписочной численности</w:t>
      </w:r>
      <w:r w:rsidRPr="00D707CE">
        <w:rPr>
          <w:rFonts w:ascii="Arial Narrow" w:hAnsi="Arial Narrow"/>
          <w:sz w:val="24"/>
          <w:szCs w:val="24"/>
        </w:rPr>
        <w:t xml:space="preserve"> и </w:t>
      </w:r>
      <w:r w:rsidRPr="00D707CE">
        <w:rPr>
          <w:rFonts w:ascii="Arial Narrow" w:hAnsi="Arial Narrow"/>
          <w:b/>
          <w:sz w:val="24"/>
          <w:szCs w:val="24"/>
        </w:rPr>
        <w:t>фактической численности</w:t>
      </w:r>
      <w:r w:rsidRPr="00D707CE">
        <w:rPr>
          <w:rFonts w:ascii="Arial Narrow" w:hAnsi="Arial Narrow"/>
          <w:sz w:val="24"/>
          <w:szCs w:val="24"/>
        </w:rPr>
        <w:t xml:space="preserve"> работников профессорского-преподавательского состава (без внешних совместителей) по уровню начисленной заработной платы (доходу) на одного работника в отчетном периоде. Указанная численность работников распределяется по графам соответствующих диапазонов средней заработной платы в зависимости от дохода каждого работника.</w:t>
      </w: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Границы диапазонов в денежном выражении  рассчитываются </w:t>
      </w:r>
      <w:r w:rsidR="00AC6693" w:rsidRPr="00D707CE">
        <w:rPr>
          <w:rFonts w:ascii="Arial Narrow" w:hAnsi="Arial Narrow"/>
          <w:sz w:val="24"/>
          <w:szCs w:val="24"/>
        </w:rPr>
        <w:t xml:space="preserve">автоматически </w:t>
      </w:r>
      <w:r w:rsidRPr="00D707CE">
        <w:rPr>
          <w:rFonts w:ascii="Arial Narrow" w:hAnsi="Arial Narrow"/>
          <w:sz w:val="24"/>
          <w:szCs w:val="24"/>
        </w:rPr>
        <w:t xml:space="preserve">исходя из значения средней заработной платы за отчетный период (без внешних совместителей) и </w:t>
      </w:r>
      <w:r w:rsidR="00AC6693" w:rsidRPr="00D707CE">
        <w:rPr>
          <w:rFonts w:ascii="Arial Narrow" w:hAnsi="Arial Narrow"/>
          <w:sz w:val="24"/>
          <w:szCs w:val="24"/>
        </w:rPr>
        <w:t>процента</w:t>
      </w:r>
      <w:r w:rsidRPr="00D707CE">
        <w:rPr>
          <w:rFonts w:ascii="Arial Narrow" w:hAnsi="Arial Narrow"/>
          <w:sz w:val="24"/>
          <w:szCs w:val="24"/>
        </w:rPr>
        <w:t xml:space="preserve"> отклонения, предусмотренного в соответствующей графе диапазона  (гр. с 1 по 9)  таблицы 1 раздела 2.</w:t>
      </w: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По строке </w:t>
      </w:r>
      <w:r w:rsidRPr="00D707CE">
        <w:rPr>
          <w:rFonts w:ascii="Arial Narrow" w:hAnsi="Arial Narrow"/>
          <w:b/>
          <w:sz w:val="24"/>
          <w:szCs w:val="24"/>
        </w:rPr>
        <w:t>«среднесписочная численность»</w:t>
      </w:r>
      <w:r w:rsidRPr="00D707CE">
        <w:rPr>
          <w:rFonts w:ascii="Arial Narrow" w:hAnsi="Arial Narrow"/>
          <w:sz w:val="24"/>
          <w:szCs w:val="24"/>
        </w:rPr>
        <w:t xml:space="preserve"> </w:t>
      </w:r>
      <w:r w:rsidR="00AC6693" w:rsidRPr="00D707CE">
        <w:rPr>
          <w:rFonts w:ascii="Arial Narrow" w:hAnsi="Arial Narrow"/>
          <w:sz w:val="24"/>
          <w:szCs w:val="24"/>
        </w:rPr>
        <w:t xml:space="preserve">указывается среднесписочная численность </w:t>
      </w:r>
      <w:r w:rsidRPr="00D707CE">
        <w:rPr>
          <w:rFonts w:ascii="Arial Narrow" w:hAnsi="Arial Narrow"/>
          <w:sz w:val="24"/>
          <w:szCs w:val="24"/>
        </w:rPr>
        <w:t>работник</w:t>
      </w:r>
      <w:r w:rsidR="00AC6693" w:rsidRPr="00D707CE">
        <w:rPr>
          <w:rFonts w:ascii="Arial Narrow" w:hAnsi="Arial Narrow"/>
          <w:sz w:val="24"/>
          <w:szCs w:val="24"/>
        </w:rPr>
        <w:t>ов (без внешних совместителей)</w:t>
      </w:r>
      <w:r w:rsidRPr="00D707CE">
        <w:rPr>
          <w:rFonts w:ascii="Arial Narrow" w:hAnsi="Arial Narrow"/>
          <w:sz w:val="24"/>
          <w:szCs w:val="24"/>
        </w:rPr>
        <w:t xml:space="preserve"> в соответствии с </w:t>
      </w:r>
      <w:r w:rsidRPr="00D707CE">
        <w:rPr>
          <w:rFonts w:ascii="Arial Narrow" w:hAnsi="Arial Narrow"/>
          <w:b/>
          <w:sz w:val="24"/>
          <w:szCs w:val="24"/>
        </w:rPr>
        <w:t>разделом 1.1. настоящего методического указания.</w:t>
      </w:r>
      <w:r w:rsidRPr="00D707CE">
        <w:rPr>
          <w:rFonts w:ascii="Arial Narrow" w:hAnsi="Arial Narrow"/>
          <w:sz w:val="24"/>
          <w:szCs w:val="24"/>
        </w:rPr>
        <w:t xml:space="preserve">  </w:t>
      </w: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Сведения о среднесписочной численности работников, принятых менее чем на одну </w:t>
      </w:r>
      <w:r w:rsidR="00AC6693" w:rsidRPr="00D707CE">
        <w:rPr>
          <w:rFonts w:ascii="Arial Narrow" w:hAnsi="Arial Narrow"/>
          <w:sz w:val="24"/>
          <w:szCs w:val="24"/>
        </w:rPr>
        <w:t xml:space="preserve">, одну и </w:t>
      </w:r>
      <w:r w:rsidR="00AC6693" w:rsidRPr="00D707CE">
        <w:rPr>
          <w:rFonts w:ascii="Arial Narrow" w:hAnsi="Arial Narrow"/>
          <w:sz w:val="24"/>
          <w:szCs w:val="24"/>
        </w:rPr>
        <w:lastRenderedPageBreak/>
        <w:t xml:space="preserve">более одной </w:t>
      </w:r>
      <w:r w:rsidRPr="00D707CE">
        <w:rPr>
          <w:rFonts w:ascii="Arial Narrow" w:hAnsi="Arial Narrow"/>
          <w:sz w:val="24"/>
          <w:szCs w:val="24"/>
        </w:rPr>
        <w:t>ставк</w:t>
      </w:r>
      <w:r w:rsidR="00AC6693" w:rsidRPr="00D707CE">
        <w:rPr>
          <w:rFonts w:ascii="Arial Narrow" w:hAnsi="Arial Narrow"/>
          <w:sz w:val="24"/>
          <w:szCs w:val="24"/>
        </w:rPr>
        <w:t>и</w:t>
      </w:r>
      <w:r w:rsidRPr="00D707CE">
        <w:rPr>
          <w:rFonts w:ascii="Arial Narrow" w:hAnsi="Arial Narrow"/>
          <w:sz w:val="24"/>
          <w:szCs w:val="24"/>
        </w:rPr>
        <w:t>, отражаются по графам соответствующих диапазонов исходя из размера начисленной заработной платы (дохода) на одного работника.</w:t>
      </w: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b/>
          <w:sz w:val="24"/>
          <w:szCs w:val="24"/>
        </w:rPr>
        <w:t>Общее значение по строке «среднесписочная численность»</w:t>
      </w:r>
      <w:r w:rsidRPr="00D707CE">
        <w:rPr>
          <w:rFonts w:ascii="Arial Narrow" w:hAnsi="Arial Narrow"/>
          <w:sz w:val="24"/>
          <w:szCs w:val="24"/>
        </w:rPr>
        <w:t xml:space="preserve"> по категориям персонала, распределенная по</w:t>
      </w:r>
      <w:r w:rsidR="00AC6693" w:rsidRPr="00D707CE">
        <w:rPr>
          <w:rFonts w:ascii="Arial Narrow" w:hAnsi="Arial Narrow"/>
          <w:sz w:val="24"/>
          <w:szCs w:val="24"/>
        </w:rPr>
        <w:t xml:space="preserve"> всем</w:t>
      </w:r>
      <w:r w:rsidRPr="00D707CE">
        <w:rPr>
          <w:rFonts w:ascii="Arial Narrow" w:hAnsi="Arial Narrow"/>
          <w:sz w:val="24"/>
          <w:szCs w:val="24"/>
        </w:rPr>
        <w:t xml:space="preserve"> диапазонам средней заработной платы, должна соответствовать </w:t>
      </w:r>
      <w:r w:rsidRPr="00D707CE">
        <w:rPr>
          <w:rFonts w:ascii="Arial Narrow" w:hAnsi="Arial Narrow"/>
          <w:b/>
          <w:sz w:val="24"/>
          <w:szCs w:val="24"/>
        </w:rPr>
        <w:t>гр. 1 таблицы 1 раздела 1</w:t>
      </w:r>
      <w:r w:rsidRPr="00D707CE">
        <w:rPr>
          <w:rFonts w:ascii="Arial Narrow" w:hAnsi="Arial Narrow"/>
          <w:sz w:val="24"/>
          <w:szCs w:val="24"/>
        </w:rPr>
        <w:t xml:space="preserve"> соответствующей категории  персонала. </w:t>
      </w:r>
    </w:p>
    <w:p w:rsidR="00D661F7" w:rsidRPr="00D707CE" w:rsidRDefault="00D661F7" w:rsidP="00D661F7">
      <w:pPr>
        <w:pStyle w:val="a4"/>
        <w:spacing w:before="0" w:line="360" w:lineRule="auto"/>
        <w:ind w:left="0" w:firstLine="709"/>
        <w:rPr>
          <w:rFonts w:ascii="Arial Narrow" w:hAnsi="Arial Narrow"/>
          <w:sz w:val="24"/>
          <w:szCs w:val="24"/>
        </w:rPr>
      </w:pPr>
      <w:r w:rsidRPr="00D707CE">
        <w:rPr>
          <w:rFonts w:ascii="Arial Narrow" w:hAnsi="Arial Narrow"/>
          <w:sz w:val="24"/>
          <w:szCs w:val="24"/>
        </w:rPr>
        <w:t xml:space="preserve">По строке </w:t>
      </w:r>
      <w:r w:rsidRPr="00D707CE">
        <w:rPr>
          <w:rFonts w:ascii="Arial Narrow" w:hAnsi="Arial Narrow"/>
          <w:b/>
          <w:sz w:val="24"/>
          <w:szCs w:val="24"/>
        </w:rPr>
        <w:t>«фактическая численность»</w:t>
      </w:r>
      <w:r w:rsidRPr="00D707CE">
        <w:rPr>
          <w:rFonts w:ascii="Arial Narrow" w:hAnsi="Arial Narrow"/>
          <w:sz w:val="24"/>
          <w:szCs w:val="24"/>
        </w:rPr>
        <w:t xml:space="preserve"> отражается фактическое количество работников, </w:t>
      </w:r>
      <w:r w:rsidR="00930329" w:rsidRPr="00D707CE">
        <w:rPr>
          <w:rFonts w:ascii="Arial Narrow" w:hAnsi="Arial Narrow"/>
          <w:sz w:val="24"/>
          <w:szCs w:val="24"/>
        </w:rPr>
        <w:t>в целых единицах, не зависимо от количества занимаемых ставок.</w:t>
      </w:r>
      <w:r w:rsidRPr="00D707CE">
        <w:rPr>
          <w:rFonts w:ascii="Arial Narrow" w:hAnsi="Arial Narrow"/>
          <w:sz w:val="24"/>
          <w:szCs w:val="24"/>
        </w:rPr>
        <w:t xml:space="preserve"> </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1</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35% и более.</w:t>
      </w:r>
      <w:r w:rsidRPr="00D707CE">
        <w:rPr>
          <w:rFonts w:ascii="Arial Narrow" w:hAnsi="Arial Narrow"/>
          <w:b/>
          <w:sz w:val="24"/>
          <w:szCs w:val="24"/>
        </w:rPr>
        <w:t xml:space="preserve"> </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2</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25%-35%. </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3</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15%-25%. </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4</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w:t>
      </w:r>
      <w:bookmarkStart w:id="0" w:name="_GoBack"/>
      <w:bookmarkEnd w:id="0"/>
      <w:r w:rsidRPr="00D707CE">
        <w:rPr>
          <w:rFonts w:ascii="Arial Narrow" w:hAnsi="Arial Narrow"/>
          <w:sz w:val="24"/>
          <w:szCs w:val="24"/>
        </w:rPr>
        <w:t>5%-15%.</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5</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не более чем на 5% и превышает ее не более чем на 5%.</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6</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выше средней заработной платы по соответствующей категории на 5%-15%.</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7</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15%-25%.</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8</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25%-35%.</w:t>
      </w:r>
    </w:p>
    <w:p w:rsidR="00D661F7" w:rsidRPr="00D707CE" w:rsidRDefault="00D661F7" w:rsidP="00D661F7">
      <w:pPr>
        <w:pStyle w:val="a4"/>
        <w:numPr>
          <w:ilvl w:val="1"/>
          <w:numId w:val="3"/>
        </w:numPr>
        <w:spacing w:before="0" w:line="360" w:lineRule="auto"/>
        <w:ind w:left="0" w:firstLine="709"/>
        <w:rPr>
          <w:rFonts w:ascii="Arial Narrow" w:hAnsi="Arial Narrow"/>
          <w:b/>
          <w:sz w:val="24"/>
          <w:szCs w:val="24"/>
        </w:rPr>
      </w:pPr>
      <w:r w:rsidRPr="00D707CE">
        <w:rPr>
          <w:rFonts w:ascii="Arial Narrow" w:hAnsi="Arial Narrow"/>
          <w:b/>
          <w:sz w:val="24"/>
          <w:szCs w:val="24"/>
        </w:rPr>
        <w:t>В графе 9</w:t>
      </w:r>
      <w:r w:rsidRPr="00D707CE">
        <w:rPr>
          <w:rFonts w:ascii="Arial Narrow" w:hAnsi="Arial Narrow"/>
          <w:sz w:val="24"/>
          <w:szCs w:val="24"/>
        </w:rPr>
        <w:t xml:space="preserve"> формы приводятся данные о среднесписочной и фактической численности работников за отчетный период</w:t>
      </w:r>
      <w:r w:rsidR="00930329" w:rsidRPr="00D707CE">
        <w:rPr>
          <w:rFonts w:ascii="Arial Narrow" w:hAnsi="Arial Narrow"/>
          <w:sz w:val="24"/>
          <w:szCs w:val="24"/>
        </w:rPr>
        <w:t>,</w:t>
      </w:r>
      <w:r w:rsidRPr="00D707CE">
        <w:rPr>
          <w:rFonts w:ascii="Arial Narrow" w:hAnsi="Arial Narrow"/>
          <w:sz w:val="24"/>
          <w:szCs w:val="24"/>
        </w:rPr>
        <w:t xml:space="preserve"> начисленная заработная плата (доход) которых ниже средней заработной платы по соответствующей категории на 35% и более.</w:t>
      </w:r>
    </w:p>
    <w:p w:rsidR="00D661F7" w:rsidRDefault="00D661F7" w:rsidP="00D661F7">
      <w:pPr>
        <w:spacing w:after="0" w:line="360" w:lineRule="auto"/>
        <w:ind w:firstLine="709"/>
        <w:rPr>
          <w:rFonts w:ascii="Arial Narrow" w:hAnsi="Arial Narrow"/>
          <w:sz w:val="24"/>
          <w:szCs w:val="24"/>
        </w:rPr>
      </w:pPr>
      <w:r w:rsidRPr="00D707CE">
        <w:rPr>
          <w:rFonts w:ascii="Arial Narrow" w:hAnsi="Arial Narrow"/>
          <w:sz w:val="24"/>
          <w:szCs w:val="24"/>
        </w:rPr>
        <w:lastRenderedPageBreak/>
        <w:t>Графы 1 -9 заполняются с одним десятичным знаком.</w:t>
      </w:r>
    </w:p>
    <w:p w:rsidR="00A11E11" w:rsidRDefault="00A11E11" w:rsidP="00D661F7">
      <w:pPr>
        <w:spacing w:after="0" w:line="240" w:lineRule="auto"/>
        <w:ind w:firstLine="709"/>
      </w:pPr>
    </w:p>
    <w:sectPr w:rsidR="00A11E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93" w:rsidRDefault="00AC6693" w:rsidP="00AD01E7">
      <w:pPr>
        <w:spacing w:after="0" w:line="240" w:lineRule="auto"/>
      </w:pPr>
      <w:r>
        <w:separator/>
      </w:r>
    </w:p>
  </w:endnote>
  <w:endnote w:type="continuationSeparator" w:id="0">
    <w:p w:rsidR="00AC6693" w:rsidRDefault="00AC6693" w:rsidP="00AD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93" w:rsidRDefault="00AC6693" w:rsidP="00AD01E7">
      <w:pPr>
        <w:spacing w:after="0" w:line="240" w:lineRule="auto"/>
      </w:pPr>
      <w:r>
        <w:separator/>
      </w:r>
    </w:p>
  </w:footnote>
  <w:footnote w:type="continuationSeparator" w:id="0">
    <w:p w:rsidR="00AC6693" w:rsidRDefault="00AC6693" w:rsidP="00AD01E7">
      <w:pPr>
        <w:spacing w:after="0" w:line="240" w:lineRule="auto"/>
      </w:pPr>
      <w:r>
        <w:continuationSeparator/>
      </w:r>
    </w:p>
  </w:footnote>
  <w:footnote w:id="1">
    <w:p w:rsidR="00AC6693" w:rsidRPr="00B81E41" w:rsidRDefault="00AC6693" w:rsidP="00AD01E7">
      <w:pPr>
        <w:pStyle w:val="a6"/>
        <w:jc w:val="both"/>
        <w:rPr>
          <w:rFonts w:ascii="Arial Narrow" w:hAnsi="Arial Narrow"/>
          <w:sz w:val="16"/>
          <w:szCs w:val="16"/>
        </w:rPr>
      </w:pPr>
      <w:r>
        <w:rPr>
          <w:rStyle w:val="a8"/>
        </w:rPr>
        <w:footnoteRef/>
      </w:r>
      <w:r>
        <w:t xml:space="preserve"> </w:t>
      </w:r>
      <w:r w:rsidRPr="00B81E41">
        <w:rPr>
          <w:rFonts w:ascii="Arial Narrow" w:hAnsi="Arial Narrow"/>
          <w:sz w:val="16"/>
          <w:szCs w:val="16"/>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footnote>
  <w:footnote w:id="2">
    <w:p w:rsidR="00AC6693" w:rsidRDefault="00AC6693" w:rsidP="00AD01E7">
      <w:pPr>
        <w:pStyle w:val="a6"/>
      </w:pPr>
      <w:r>
        <w:rPr>
          <w:rStyle w:val="a8"/>
        </w:rPr>
        <w:footnoteRef/>
      </w:r>
      <w:r>
        <w:t xml:space="preserve"> Граничные показатели отклонения могут быть уточнены </w:t>
      </w:r>
      <w:proofErr w:type="spellStart"/>
      <w:r>
        <w:t>Минобрнауки</w:t>
      </w:r>
      <w:proofErr w:type="spellEnd"/>
      <w:r>
        <w:t xml:space="preserve">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42997"/>
    <w:multiLevelType w:val="hybridMultilevel"/>
    <w:tmpl w:val="596E56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3622B"/>
    <w:multiLevelType w:val="multilevel"/>
    <w:tmpl w:val="F446DA5C"/>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Arial Narrow" w:eastAsiaTheme="minorHAnsi" w:hAnsi="Arial Narrow" w:cstheme="minorBidi"/>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60527483"/>
    <w:multiLevelType w:val="multilevel"/>
    <w:tmpl w:val="200CC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E7"/>
    <w:rsid w:val="000334A6"/>
    <w:rsid w:val="001446CA"/>
    <w:rsid w:val="00691601"/>
    <w:rsid w:val="007D0798"/>
    <w:rsid w:val="00930329"/>
    <w:rsid w:val="009D5ED7"/>
    <w:rsid w:val="00A11E11"/>
    <w:rsid w:val="00AC6693"/>
    <w:rsid w:val="00AD01E7"/>
    <w:rsid w:val="00AE1514"/>
    <w:rsid w:val="00D661F7"/>
    <w:rsid w:val="00D707CE"/>
    <w:rsid w:val="00DC6ED2"/>
    <w:rsid w:val="00E44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1E7"/>
    <w:pPr>
      <w:ind w:left="720"/>
      <w:contextualSpacing/>
    </w:pPr>
  </w:style>
  <w:style w:type="paragraph" w:styleId="a4">
    <w:name w:val="Body Text Indent"/>
    <w:basedOn w:val="a"/>
    <w:link w:val="a5"/>
    <w:rsid w:val="00AD01E7"/>
    <w:pPr>
      <w:widowControl w:val="0"/>
      <w:autoSpaceDE w:val="0"/>
      <w:autoSpaceDN w:val="0"/>
      <w:adjustRightInd w:val="0"/>
      <w:spacing w:before="160" w:after="0" w:line="220" w:lineRule="auto"/>
      <w:ind w:left="120" w:firstLine="500"/>
      <w:jc w:val="both"/>
    </w:pPr>
    <w:rPr>
      <w:rFonts w:ascii="Times New Roman" w:eastAsia="Times New Roman" w:hAnsi="Times New Roman" w:cs="Times New Roman"/>
      <w:szCs w:val="18"/>
      <w:lang w:eastAsia="ru-RU"/>
    </w:rPr>
  </w:style>
  <w:style w:type="character" w:customStyle="1" w:styleId="a5">
    <w:name w:val="Основной текст с отступом Знак"/>
    <w:basedOn w:val="a0"/>
    <w:link w:val="a4"/>
    <w:rsid w:val="00AD01E7"/>
    <w:rPr>
      <w:rFonts w:ascii="Times New Roman" w:eastAsia="Times New Roman" w:hAnsi="Times New Roman" w:cs="Times New Roman"/>
      <w:szCs w:val="18"/>
      <w:lang w:eastAsia="ru-RU"/>
    </w:rPr>
  </w:style>
  <w:style w:type="paragraph" w:styleId="a6">
    <w:name w:val="footnote text"/>
    <w:basedOn w:val="a"/>
    <w:link w:val="a7"/>
    <w:uiPriority w:val="99"/>
    <w:semiHidden/>
    <w:unhideWhenUsed/>
    <w:rsid w:val="00AD01E7"/>
    <w:pPr>
      <w:spacing w:after="0" w:line="240" w:lineRule="auto"/>
    </w:pPr>
    <w:rPr>
      <w:sz w:val="20"/>
      <w:szCs w:val="20"/>
    </w:rPr>
  </w:style>
  <w:style w:type="character" w:customStyle="1" w:styleId="a7">
    <w:name w:val="Текст сноски Знак"/>
    <w:basedOn w:val="a0"/>
    <w:link w:val="a6"/>
    <w:uiPriority w:val="99"/>
    <w:semiHidden/>
    <w:rsid w:val="00AD01E7"/>
    <w:rPr>
      <w:sz w:val="20"/>
      <w:szCs w:val="20"/>
    </w:rPr>
  </w:style>
  <w:style w:type="character" w:styleId="a8">
    <w:name w:val="footnote reference"/>
    <w:basedOn w:val="a0"/>
    <w:uiPriority w:val="99"/>
    <w:semiHidden/>
    <w:unhideWhenUsed/>
    <w:rsid w:val="00AD01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1E7"/>
    <w:pPr>
      <w:ind w:left="720"/>
      <w:contextualSpacing/>
    </w:pPr>
  </w:style>
  <w:style w:type="paragraph" w:styleId="a4">
    <w:name w:val="Body Text Indent"/>
    <w:basedOn w:val="a"/>
    <w:link w:val="a5"/>
    <w:rsid w:val="00AD01E7"/>
    <w:pPr>
      <w:widowControl w:val="0"/>
      <w:autoSpaceDE w:val="0"/>
      <w:autoSpaceDN w:val="0"/>
      <w:adjustRightInd w:val="0"/>
      <w:spacing w:before="160" w:after="0" w:line="220" w:lineRule="auto"/>
      <w:ind w:left="120" w:firstLine="500"/>
      <w:jc w:val="both"/>
    </w:pPr>
    <w:rPr>
      <w:rFonts w:ascii="Times New Roman" w:eastAsia="Times New Roman" w:hAnsi="Times New Roman" w:cs="Times New Roman"/>
      <w:szCs w:val="18"/>
      <w:lang w:eastAsia="ru-RU"/>
    </w:rPr>
  </w:style>
  <w:style w:type="character" w:customStyle="1" w:styleId="a5">
    <w:name w:val="Основной текст с отступом Знак"/>
    <w:basedOn w:val="a0"/>
    <w:link w:val="a4"/>
    <w:rsid w:val="00AD01E7"/>
    <w:rPr>
      <w:rFonts w:ascii="Times New Roman" w:eastAsia="Times New Roman" w:hAnsi="Times New Roman" w:cs="Times New Roman"/>
      <w:szCs w:val="18"/>
      <w:lang w:eastAsia="ru-RU"/>
    </w:rPr>
  </w:style>
  <w:style w:type="paragraph" w:styleId="a6">
    <w:name w:val="footnote text"/>
    <w:basedOn w:val="a"/>
    <w:link w:val="a7"/>
    <w:uiPriority w:val="99"/>
    <w:semiHidden/>
    <w:unhideWhenUsed/>
    <w:rsid w:val="00AD01E7"/>
    <w:pPr>
      <w:spacing w:after="0" w:line="240" w:lineRule="auto"/>
    </w:pPr>
    <w:rPr>
      <w:sz w:val="20"/>
      <w:szCs w:val="20"/>
    </w:rPr>
  </w:style>
  <w:style w:type="character" w:customStyle="1" w:styleId="a7">
    <w:name w:val="Текст сноски Знак"/>
    <w:basedOn w:val="a0"/>
    <w:link w:val="a6"/>
    <w:uiPriority w:val="99"/>
    <w:semiHidden/>
    <w:rsid w:val="00AD01E7"/>
    <w:rPr>
      <w:sz w:val="20"/>
      <w:szCs w:val="20"/>
    </w:rPr>
  </w:style>
  <w:style w:type="character" w:styleId="a8">
    <w:name w:val="footnote reference"/>
    <w:basedOn w:val="a0"/>
    <w:uiPriority w:val="99"/>
    <w:semiHidden/>
    <w:unhideWhenUsed/>
    <w:rsid w:val="00AD0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4403</Words>
  <Characters>25100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Мария Алексеевна</dc:creator>
  <cp:keywords/>
  <dc:description/>
  <cp:lastModifiedBy>Скок Яна Юрьевна</cp:lastModifiedBy>
  <cp:revision>10</cp:revision>
  <dcterms:created xsi:type="dcterms:W3CDTF">2017-11-22T13:56:00Z</dcterms:created>
  <dcterms:modified xsi:type="dcterms:W3CDTF">2017-11-23T08:27:00Z</dcterms:modified>
</cp:coreProperties>
</file>