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84" w:rsidRPr="00DF59BA" w:rsidRDefault="00CE0690" w:rsidP="00DF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9BA">
        <w:rPr>
          <w:rFonts w:ascii="Times New Roman" w:hAnsi="Times New Roman" w:cs="Times New Roman"/>
          <w:b/>
          <w:sz w:val="28"/>
          <w:szCs w:val="28"/>
        </w:rPr>
        <w:t>Составление сведений об операциях с целевыми субсидиями</w:t>
      </w:r>
    </w:p>
    <w:p w:rsidR="00C37FA9" w:rsidRPr="00DF59BA" w:rsidRDefault="00C37FA9" w:rsidP="00DF59B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7FA9" w:rsidRPr="00DF59BA" w:rsidRDefault="00C37FA9" w:rsidP="00DF59B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F59BA">
        <w:rPr>
          <w:rFonts w:ascii="Times New Roman" w:hAnsi="Times New Roman" w:cs="Times New Roman"/>
          <w:sz w:val="28"/>
          <w:szCs w:val="28"/>
        </w:rPr>
        <w:t xml:space="preserve">Сведения об операциях с целевыми субсидиями составляются в соответствии с Приказом Минфина России от 28 июля 2010 г. № 81н «О требованиях к плану финансово-хозяйственной деятельности государственного (муниципального) учреждения» (с изменениями от 24 сентября 2015 г) по </w:t>
      </w:r>
      <w:r w:rsidRPr="00DF59BA">
        <w:rPr>
          <w:rFonts w:ascii="Times New Roman" w:eastAsia="Times New Roman" w:hAnsi="Times New Roman" w:cs="Times New Roman"/>
          <w:sz w:val="28"/>
          <w:szCs w:val="28"/>
        </w:rPr>
        <w:t xml:space="preserve">форме </w:t>
      </w:r>
      <w:r w:rsidRPr="00C37FA9">
        <w:rPr>
          <w:rFonts w:ascii="Times New Roman" w:eastAsia="Times New Roman" w:hAnsi="Times New Roman" w:cs="Times New Roman"/>
          <w:sz w:val="28"/>
          <w:szCs w:val="28"/>
        </w:rPr>
        <w:t xml:space="preserve">0501016 </w:t>
      </w:r>
      <w:r w:rsidRPr="00DF59BA">
        <w:rPr>
          <w:rFonts w:ascii="Times New Roman" w:eastAsia="Times New Roman" w:hAnsi="Times New Roman" w:cs="Times New Roman"/>
          <w:sz w:val="28"/>
          <w:szCs w:val="28"/>
        </w:rPr>
        <w:t>Сведения об операциях с целевыми субсидиями, предоставленными государственному (муниципальному) учреждению</w:t>
      </w:r>
      <w:r w:rsidR="00F13BDF" w:rsidRPr="00DF5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7FA9" w:rsidRPr="00DF59BA" w:rsidRDefault="00C37FA9" w:rsidP="00DF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37F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положений, установленных Требованиями для составления плана финансово-хозяйственной деятельности государственного (муниципального) учреждения, Сведения об операциях с целевыми субсидиями, сформированные учреждением, утверждаются в порядке, определенном органом, осуществляющим функции и полномочия учредителя, если иное не установлено федеральными законами, нормативными правовыми актами Президента Российской Федерации или </w:t>
      </w:r>
      <w:r w:rsidRPr="00C37F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Правительства Российской Федерации.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 xml:space="preserve">Сведения формируйте в следующем порядке 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В графе 1 – наименование субсидии с указанием цели ее предоставления (согласно нормативно-правовому акту, который устанавливает порядок предоставления указанной субсидии).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В графе 2 – код субсидии текущего финансового года, присвоенный учредителем.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В графе 3 – код КОСГУ исходя из экономического содержания планируемых поступлений и выплат.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 xml:space="preserve">В графе 4 – код объекта капстроительства (например, недвижимости), который включен в Федеральную адресную инвестиционную программу и на создание которого выделена </w:t>
      </w:r>
      <w:hyperlink r:id="rId5" w:anchor="/document/11/42395/dfas5h5ce0/" w:tooltip="Субсидии на капвложения" w:history="1">
        <w:r w:rsidRPr="00DF59BA">
          <w:rPr>
            <w:rStyle w:val="a4"/>
            <w:color w:val="auto"/>
            <w:sz w:val="28"/>
            <w:szCs w:val="28"/>
            <w:u w:val="none"/>
          </w:rPr>
          <w:t>субсидия на капвложения</w:t>
        </w:r>
      </w:hyperlink>
      <w:r w:rsidRPr="00DF59BA">
        <w:rPr>
          <w:sz w:val="28"/>
          <w:szCs w:val="28"/>
        </w:rPr>
        <w:t>. При получении других целевых субсидий эту графу не заполняйте.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Графы 5, 6 не заполняйте.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 xml:space="preserve">В графах 7, 8 – суммы возврата дебиторской задолженности прошлых лет, на которые подтверждена потребность учреждения направить их </w:t>
      </w:r>
      <w:proofErr w:type="gramStart"/>
      <w:r w:rsidRPr="00DF59BA">
        <w:rPr>
          <w:sz w:val="28"/>
          <w:szCs w:val="28"/>
        </w:rPr>
        <w:t>на те</w:t>
      </w:r>
      <w:proofErr w:type="gramEnd"/>
      <w:r w:rsidRPr="00DF59BA">
        <w:rPr>
          <w:sz w:val="28"/>
          <w:szCs w:val="28"/>
        </w:rPr>
        <w:t xml:space="preserve"> же цели. Если код субсидии изменился, новый код укажите в графе 7. В графе 8 отразите разрешенные к использованию суммы.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В графе 9 – сумму планируемых на текущий финансовый год поступлений субсидий.</w:t>
      </w:r>
    </w:p>
    <w:p w:rsidR="002D49AB" w:rsidRPr="00DF59BA" w:rsidRDefault="002D49AB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В графе 10 – сумму планируемых на текущий финансовый год выплат за счет средств субсидий с учетом разрешенного к использованию остатка субсидии прошлых лет. Данные показатели могут быть детализированы до уровня групп и статей КОСГУ, а по группе «Поступление нефинансовых активов» – с указанием кода группы КОСГУ.</w:t>
      </w:r>
    </w:p>
    <w:p w:rsidR="00187558" w:rsidRPr="00DF59BA" w:rsidRDefault="00187558" w:rsidP="00DF59B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9BA">
        <w:rPr>
          <w:sz w:val="28"/>
          <w:szCs w:val="28"/>
        </w:rPr>
        <w:t>Перечень целевых субсидий может быть утвержден:</w:t>
      </w:r>
    </w:p>
    <w:p w:rsidR="00187558" w:rsidRPr="00DF59BA" w:rsidRDefault="00187558" w:rsidP="00DF59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BA">
        <w:rPr>
          <w:rFonts w:ascii="Times New Roman" w:eastAsia="Times New Roman" w:hAnsi="Times New Roman" w:cs="Times New Roman"/>
          <w:sz w:val="28"/>
          <w:szCs w:val="28"/>
        </w:rPr>
        <w:t>бюджетным, автономным учреждением – если оно осуществляет полномочия главного распорядителя средств федерального бюджета по предоставлению себе (как получателю) субсидий;</w:t>
      </w:r>
    </w:p>
    <w:p w:rsidR="00187558" w:rsidRPr="00DF59BA" w:rsidRDefault="00187558" w:rsidP="00DF59B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BA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органом исполнительной власти (учредителем).</w:t>
      </w:r>
    </w:p>
    <w:p w:rsidR="00DF59BA" w:rsidRPr="00DF59BA" w:rsidRDefault="00DF59BA" w:rsidP="00DF59BA">
      <w:pPr>
        <w:pStyle w:val="a3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 w:rsidRPr="00DF59BA">
        <w:rPr>
          <w:sz w:val="28"/>
          <w:szCs w:val="28"/>
        </w:rPr>
        <w:t xml:space="preserve">При возникновении необходимости внести изменения в План и (или) Сведения нужно составить новые План и (или) Сведения. В частности, изменение в План нужно внести, если в результате выполнения </w:t>
      </w:r>
      <w:proofErr w:type="spellStart"/>
      <w:r w:rsidRPr="00DF59BA">
        <w:rPr>
          <w:sz w:val="28"/>
          <w:szCs w:val="28"/>
        </w:rPr>
        <w:t>госзадания</w:t>
      </w:r>
      <w:proofErr w:type="spellEnd"/>
      <w:r w:rsidRPr="00DF59BA">
        <w:rPr>
          <w:sz w:val="28"/>
          <w:szCs w:val="28"/>
        </w:rPr>
        <w:t xml:space="preserve"> у учреждения образовалась экономия средств, и оно перераспределяет указанные средства на другие выплаты (в зависимости от потребности учреждения).</w:t>
      </w:r>
    </w:p>
    <w:p w:rsidR="00DF59BA" w:rsidRPr="00DF59BA" w:rsidRDefault="00DF59BA" w:rsidP="00DF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F59BA" w:rsidRPr="00DF59BA" w:rsidSect="00BD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F4251"/>
    <w:multiLevelType w:val="multilevel"/>
    <w:tmpl w:val="CF90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690"/>
    <w:rsid w:val="001572C1"/>
    <w:rsid w:val="00187558"/>
    <w:rsid w:val="002B010A"/>
    <w:rsid w:val="002D49AB"/>
    <w:rsid w:val="00BD2B84"/>
    <w:rsid w:val="00C37FA9"/>
    <w:rsid w:val="00CE0690"/>
    <w:rsid w:val="00CE0AB3"/>
    <w:rsid w:val="00DF59BA"/>
    <w:rsid w:val="00F13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84"/>
  </w:style>
  <w:style w:type="paragraph" w:styleId="2">
    <w:name w:val="heading 2"/>
    <w:basedOn w:val="a"/>
    <w:link w:val="20"/>
    <w:uiPriority w:val="9"/>
    <w:qFormat/>
    <w:rsid w:val="00C37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F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3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FA9"/>
  </w:style>
  <w:style w:type="character" w:styleId="a4">
    <w:name w:val="Hyperlink"/>
    <w:basedOn w:val="a0"/>
    <w:uiPriority w:val="99"/>
    <w:semiHidden/>
    <w:unhideWhenUsed/>
    <w:rsid w:val="00C37FA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D49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2016-08-04T11:38:00Z</dcterms:created>
  <dcterms:modified xsi:type="dcterms:W3CDTF">2016-08-08T11:42:00Z</dcterms:modified>
</cp:coreProperties>
</file>