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1F22C5">
      <w:pPr>
        <w:rPr>
          <w:rFonts w:ascii="Times New Roman" w:hAnsi="Times New Roman" w:cs="Times New Roman"/>
          <w:b/>
          <w:sz w:val="28"/>
        </w:rPr>
      </w:pPr>
      <w:r w:rsidRPr="001F22C5">
        <w:rPr>
          <w:rFonts w:ascii="Times New Roman" w:hAnsi="Times New Roman" w:cs="Times New Roman"/>
          <w:b/>
          <w:sz w:val="28"/>
        </w:rPr>
        <w:t>Нормативно-методические основы формирования плана ФХД</w:t>
      </w:r>
    </w:p>
    <w:p w:rsidR="00DD3B91" w:rsidRPr="00DD3B91" w:rsidRDefault="00DD3B91" w:rsidP="00DD3B91">
      <w:pPr>
        <w:keepNext/>
        <w:tabs>
          <w:tab w:val="num" w:pos="2978"/>
          <w:tab w:val="num" w:pos="4112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D3B91">
        <w:rPr>
          <w:rFonts w:ascii="Times New Roman" w:eastAsia="Times New Roman" w:hAnsi="Times New Roman" w:cs="Times New Roman"/>
          <w:color w:val="000000"/>
          <w:sz w:val="28"/>
          <w:szCs w:val="20"/>
        </w:rPr>
        <w:t>Нормативное регулирование финансово-хозяйственной деятельности</w:t>
      </w:r>
    </w:p>
    <w:p w:rsidR="00DD3B91" w:rsidRPr="00DD3B91" w:rsidRDefault="00DD3B91" w:rsidP="00DD3B9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1"/>
        <w:tblW w:w="5016" w:type="pct"/>
        <w:tblInd w:w="-15" w:type="dxa"/>
        <w:tblLook w:val="04A0"/>
      </w:tblPr>
      <w:tblGrid>
        <w:gridCol w:w="611"/>
        <w:gridCol w:w="8991"/>
      </w:tblGrid>
      <w:tr w:rsidR="00DD3B91" w:rsidRPr="00DD3B91" w:rsidTr="00B468BD">
        <w:tc>
          <w:tcPr>
            <w:tcW w:w="318" w:type="pct"/>
            <w:vAlign w:val="center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vAlign w:val="center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Бюджетный кодекс Российской Федерации от 31 июля 1998 г. № 145-ФЗ (с изменениями от 04 июля 2016 г)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Гражданский кодекс Российской Федерации от 30 ноября 1994 г. № 51-ФЗ (с изменениями от 03 июля 2016 г)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Трудовой кодекс Российской Федерации от 30 декабря 2001 г. № 197-ФЗ (с изменениями от 03 июля 2016 г)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Указ Президента Российской Федерации от 7 мая 2012 г. № 599 «О мерах по реализации государственной политики в области образования и науки»</w:t>
            </w:r>
          </w:p>
        </w:tc>
      </w:tr>
      <w:tr w:rsidR="00DD3B91" w:rsidRPr="00DD3B91" w:rsidTr="00B468BD">
        <w:trPr>
          <w:trHeight w:val="630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Указ Президента Российской Федерации от 7 мая 2012 г. № 597 «О мероприятиях по реализации государственной социальной политики»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Бюджетное послание Президента Российской Федерации Федеральному собранию от 13 июня 2013 г. «О бюджетной политике в 2014-2016 годах»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5 октября 2015 г.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30 сентября 2015 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13 июля 2015 г. № 268-ФЗ «О внесении изменений в часть первую Гражданского кодекса Российской Федерации и статью 24 Федерального закона «Об адвокатской деятельности и адвокатуре в Российской Федерации»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13 июля 2015 г. № 226-ФЗ «О внесении изменения в Федеральный закон «О 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D3B91" w:rsidRPr="00DD3B91" w:rsidTr="00B468BD">
        <w:trPr>
          <w:trHeight w:val="1514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23 июля 2013 г. № 252-ФЗ «О внесении изменений в Бюджетный кодекс Российской Федерации и отдельные законодательные акты Российской Федерации»  (с изменениями от 3 июля 2016 г).</w:t>
            </w:r>
          </w:p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DD3B91" w:rsidRPr="00DD3B91" w:rsidTr="00B468BD">
        <w:trPr>
          <w:trHeight w:val="1902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7 мая 2013 г.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»  (с изменениями от 31 декабря 2014 г).</w:t>
            </w:r>
          </w:p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5 апреля 2013 г. № 44-ФЗ «О контрактной системе в сфере закупок товаров, работ, услуг для обеспечения государственных и муниципальных нужд» (с изменениями от 3 июля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Федеральный закон от 29 декабря 2012 г. № 273-ФЗ «Об образовании в Российской Федерации» 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18 июля 2011 г. № 223-ФЗ «О закупках товаров, работ, услуг отдельными видами юридических лиц» (с изменениями от 3 июля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8 мая 2010 г. № 83-ФЗ «О 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 от 29 декабря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3 ноября 2006 г. № 174-ФЗ «Об автономных учреждениях» (с изменениями от 23 мая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Федеральный закон от 12 января 1996 г. № 7-ФЗ «О некоммерческих организациях» (с изменениями от 3 июля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Российской Федерации от 26 июня 2015 г. № 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 изменениями от 25 мая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Российской Федерации от 17 марта 2015 г. № 234 «О соотношениях численности работников профессорско-преподавательского состава и обучающихся образовательных организаций высшего образования» (с изменениями от 29 июня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Российской Федерации от 8 августа 2013 г. № 678 «Об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Постановление Правительства Российской Федерации от 3 июня 2013 г. 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№ 467 «О мерах по осуществлению перехода к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нормативно-подушевому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финансированию имеющих государственную аккредитацию образовательных программ высшего профессионального образования» (с изменениями от 26 июня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РФ от 26 июня 2015 г. N 640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  <w:t>«««О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задания»»» (с изменениями от 25 мая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Российской Федерации от 26 июля 2010 г. № 538 «О порядке отнесения имущества автономного или бюджетного учреждения к категории особо ценного движимого имущества»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Правительства Российской Федерации от 5 августа 2008 г. № 583 «О 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(с изменениями от 14 января 2014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Распоряжение Правительства Российской Федерации от 30 апреля 2014 г. № 722-р «Об 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Распоряжение Правительства Российской Федерации от 26 ноября 2012 г. № 2190-р «Об утверждении Программы поэтапного совершенствования системы оплаты труда в государственных (муниципальных) учреждениях на 2012 – 2018 годы» (с изменениями от 14 сентября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Постановление Минтруда России от 21 августа 1998 г. № 37 «Об утверждении Квалификационного справочника должностей руководителей, специалистов и других служащих»</w:t>
            </w:r>
          </w:p>
        </w:tc>
      </w:tr>
      <w:tr w:rsidR="00DD3B91" w:rsidRPr="00DD3B91" w:rsidTr="00B468BD">
        <w:trPr>
          <w:trHeight w:val="3314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Распоряжение Министерства образования и науки РФ от 17 декабря 2014 г. N Р-225 «««Об утверждении Методики по поэтапному переходу от действующих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образования, к соотношениям численности преподавателей и студентов образовательных организаций высшего образования, определенным по специальностям и направлениям подготовки»»» (с изменениями от 7 августа 2015 г).</w:t>
            </w:r>
          </w:p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</w:rPr>
            </w:pP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Проект приказа Минфина России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22 сентября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Министерства образования и науки РФ от 11 января 2016 г. N 2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  <w:t>«««Об утверждении Порядка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соответствии с абзацем вторым пункта 1 статьи 78.1 Бюджетного кодекса Российской Федерации»»»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8 декабря 2014 г. № 1553 «О внесении изменений в приказ Министерства образования и науки Российской Федерации от 29 апреля 2014 г. № 420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— программ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бакалавриата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специалитета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магистратуры, подготовки научно-педагогических кадров в аспирантуре (адъюнктуре), ординатуры и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ассистентуры-стажировки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,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году, на весь период обучения»»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29 апреля 2014 г. № 420 «О 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––– программ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бакалавриата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специалитета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магистратуры, подготовки научно-педагогических кадров в аспирантуре (адъюнктуре), ординатуры и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ассистентуры-стажировки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,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 году, на весь период обучения» (с изменениями от 28 апреля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31 января 2014 г. № 78 «Об определении общих объемов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в 2015 году»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10 декабря 2013 г. № 1321 «Об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Федерации» (с изменениями от 3 сентября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3 сентября 2015 г. № 965 «О внесении изменений в Порядок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Федерации, утвержденный приказом Министерства образования и науки Российской Федерации от 10 декабря 2013 г. № 1321»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Министерства образования и науки РФ от 30 октября 2015 г. N 1272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  <w:t>«««О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подготовки»»)»</w:t>
            </w:r>
          </w:p>
          <w:p w:rsidR="00DD3B91" w:rsidRPr="00DD3B91" w:rsidRDefault="00DD3B91" w:rsidP="00DD3B9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1 июля 2013 г. № 65н «Об утверждении Указаний о порядке применения бюджетной классификации Российской Федерации» (с изменениями от 20 июня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23 октября 2015 г. № 165н «О порядке введения в действие приказа Министерства финансов Российской Федерации от5 октября 2015 г. № 156н»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16 февраля 2012 г. № 118 «Об утверждении перечней показателей качества государственных услуг, оказываемых подведомственными Министерству образования и науки Российской Федерации федеральными государственными учреждениями в качестве основных видов деятельности»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Минздравсоцразвития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11 января 2011 г. № 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20 декабря 2010 г. № 1898 «Об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 (с изменениями от 11 августа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11 августа 2015 г. № 818 «О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образования и науки Российской Федерации от 20 декабря 2010 г. № 1898»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16 декабря 2010 № 1892 «Об утверждении Порядка составления и утверждения отчета о результатах деятельности федеральных государственных учреждений, находящихся в ведении Министерства образования и науки Российской Федерации, и об использовании закрепленного за ними государственного имущества» (с изменениями от 14 июня 2012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14 июня 2012 г. № 488 «О внесении изменений в Порядок составления и утверждения отчета о результатах деятельности федеральных государственных учреждений, находящихся в ведении Министерства образования и науки Российской Федерации, и об использовании закрепленного за ними государственного имущества, 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утвержденный приказом Министерства образования и науки Российской Федерации от 16 декабря 2010 г. № 1892»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 от 1 марта 2016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bookmarkStart w:id="0" w:name="_Toc391990146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6 августа 2015 г. № 124н «О внесении изменений в приказ Министерства финансов Российской Федерации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bookmarkEnd w:id="0"/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Минздравсоцразвития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26 августа 2010 г. № 761н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 (с изменениями от 31 мая 2011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Минздравсоцразвития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31 мая 2011 г. № 448н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  <w:t>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28 июля 2010 г. № 81н «О требованиях к плану финансово-хозяйственной деятельности государственного (муниципального) учреждения» (с изменениями от 24 сентября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24 сентября 2015 г. № 140н «О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№ 81н» (с изменениями от 17 декабря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изменениями от 17 декабря 2015 г).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Минфина России от 20 марта 2015 г. № 43н «О внесении изменений в Инструкцию о порядке составления и представления годовой, квартальной бухгалтерской отчетности государственных </w:t>
            </w: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(муниципальных) бюджетных и автономных учреждений, утвержденную приказом Министерства финансов Российской Федерации от 25 марта 2011 г. № 33н»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Письмо Минфина России от 16 мая 2011 г. № 12-08-22/1959 «Комплексные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 г. № 83-ФЗ «О 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учреждений»»</w:t>
            </w:r>
          </w:p>
        </w:tc>
      </w:tr>
      <w:tr w:rsidR="00DD3B91" w:rsidRPr="00DD3B91" w:rsidTr="00B468BD"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Распоряжение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17.12.2014 № Р-225 «Об утверждении Методики по поэтапному переходу от действующих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 к соотношениям численности преподавателей и студентов образовательных организаций высшего образования, определенным по специальностям и направлениям подготовки» (с изменениями от 07 августа 2015 г).</w:t>
            </w:r>
          </w:p>
        </w:tc>
      </w:tr>
      <w:tr w:rsidR="00DD3B91" w:rsidRPr="00DD3B91" w:rsidTr="00B468BD">
        <w:trPr>
          <w:trHeight w:val="2880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Распоряжение </w:t>
            </w:r>
            <w:proofErr w:type="spellStart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Минобрнауки</w:t>
            </w:r>
            <w:proofErr w:type="spellEnd"/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России от 7 августа 2015 г. № Р-122 «О внесении изменений в распоряжение Министерства образования и науки Российской Федерации от 17 декабря 2014 г. № Р-225 «Об утверждении Методики по поэтапному переходу от действующих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образования, к соотношениям численности преподавателей и студентов образовательных организаций высшего образования, определенным по специальностям и направлениям подготовки» (с изменениями от 7 августа 2015 г).</w:t>
            </w:r>
          </w:p>
        </w:tc>
      </w:tr>
      <w:tr w:rsidR="00DD3B91" w:rsidRPr="00DD3B91" w:rsidTr="00B468BD">
        <w:trPr>
          <w:trHeight w:val="2880"/>
        </w:trPr>
        <w:tc>
          <w:tcPr>
            <w:tcW w:w="318" w:type="pct"/>
          </w:tcPr>
          <w:p w:rsidR="00DD3B91" w:rsidRPr="00DD3B91" w:rsidRDefault="00DD3B91" w:rsidP="00DD3B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4682" w:type="pct"/>
          </w:tcPr>
          <w:p w:rsidR="00DD3B91" w:rsidRPr="00DD3B91" w:rsidRDefault="00DD3B91" w:rsidP="00DD3B91">
            <w:pPr>
              <w:tabs>
                <w:tab w:val="left" w:pos="11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D3B91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 Минфина России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 (Зарегистрировано в Минюсте России 02.02.2016 N 40940)</w:t>
            </w:r>
          </w:p>
        </w:tc>
      </w:tr>
    </w:tbl>
    <w:p w:rsidR="001F22C5" w:rsidRDefault="001F22C5" w:rsidP="001F22C5">
      <w:pPr>
        <w:ind w:firstLine="851"/>
        <w:rPr>
          <w:rFonts w:ascii="Times New Roman" w:hAnsi="Times New Roman" w:cs="Times New Roman"/>
          <w:sz w:val="28"/>
        </w:rPr>
      </w:pPr>
    </w:p>
    <w:p w:rsidR="00F96CF3" w:rsidRPr="00F96CF3" w:rsidRDefault="00A40068" w:rsidP="00F96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основу плана ФХД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план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ООВО;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ФХД ООВО;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финансовой структуре ООВО;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планировании и бюджетировании ФХД ООВО;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управленческой учетной политики; 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для отражения информации бухгалтерского и управленческого учета по исполнению плана ФХД;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новых требований к оперативности обработки первичной информации для получения необходимой управленческой информации с заданной оперативностью, периодичностью и в нужных аналитических разрезах, необходимых для учета исполнения плана ФХД;</w:t>
      </w:r>
    </w:p>
    <w:p w:rsidR="00F96CF3" w:rsidRPr="00F96CF3" w:rsidRDefault="00A40068" w:rsidP="00F96CF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96CF3" w:rsidRPr="00F9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внутреннем финансовом контроле в ООВО.</w:t>
      </w:r>
    </w:p>
    <w:p w:rsidR="00F96CF3" w:rsidRDefault="00F96CF3" w:rsidP="001F22C5">
      <w:pPr>
        <w:ind w:firstLine="851"/>
        <w:rPr>
          <w:rFonts w:ascii="Times New Roman" w:hAnsi="Times New Roman" w:cs="Times New Roman"/>
          <w:sz w:val="28"/>
        </w:rPr>
      </w:pPr>
    </w:p>
    <w:sectPr w:rsidR="00F96CF3" w:rsidSect="005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D0A"/>
    <w:multiLevelType w:val="hybridMultilevel"/>
    <w:tmpl w:val="6074B2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1C43"/>
    <w:rsid w:val="001F22C5"/>
    <w:rsid w:val="002574F9"/>
    <w:rsid w:val="00511D7A"/>
    <w:rsid w:val="00755903"/>
    <w:rsid w:val="00937F13"/>
    <w:rsid w:val="00A40068"/>
    <w:rsid w:val="00DD3B91"/>
    <w:rsid w:val="00E31C43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7</cp:revision>
  <dcterms:created xsi:type="dcterms:W3CDTF">2016-08-04T11:18:00Z</dcterms:created>
  <dcterms:modified xsi:type="dcterms:W3CDTF">2016-08-08T11:41:00Z</dcterms:modified>
</cp:coreProperties>
</file>