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64" w:rsidRPr="00347264" w:rsidRDefault="00347264" w:rsidP="003472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7264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Формирование и корректировка доходной части бюджета учреждения</w:t>
      </w:r>
    </w:p>
    <w:p w:rsidR="00347264" w:rsidRDefault="00347264" w:rsidP="003472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9C6" w:rsidRPr="00A51534" w:rsidRDefault="00E069C6" w:rsidP="0034726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1534">
        <w:rPr>
          <w:rFonts w:ascii="Times New Roman" w:hAnsi="Times New Roman" w:cs="Times New Roman"/>
          <w:color w:val="000000"/>
          <w:sz w:val="28"/>
          <w:szCs w:val="28"/>
        </w:rPr>
        <w:t xml:space="preserve">Правила формирования доходов </w:t>
      </w:r>
    </w:p>
    <w:tbl>
      <w:tblPr>
        <w:tblStyle w:val="2"/>
        <w:tblW w:w="0" w:type="auto"/>
        <w:tblLayout w:type="fixed"/>
        <w:tblLook w:val="04A0"/>
      </w:tblPr>
      <w:tblGrid>
        <w:gridCol w:w="1384"/>
        <w:gridCol w:w="3671"/>
        <w:gridCol w:w="4516"/>
      </w:tblGrid>
      <w:tr w:rsidR="00E069C6" w:rsidRPr="00A51534" w:rsidTr="00FA6E80">
        <w:tc>
          <w:tcPr>
            <w:tcW w:w="1384" w:type="dxa"/>
          </w:tcPr>
          <w:p w:rsidR="00E069C6" w:rsidRPr="00A51534" w:rsidRDefault="00E069C6" w:rsidP="003472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Кодификатор</w:t>
            </w:r>
          </w:p>
        </w:tc>
        <w:tc>
          <w:tcPr>
            <w:tcW w:w="3671" w:type="dxa"/>
          </w:tcPr>
          <w:p w:rsidR="00E069C6" w:rsidRPr="00A51534" w:rsidRDefault="00E069C6" w:rsidP="003472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4516" w:type="dxa"/>
          </w:tcPr>
          <w:p w:rsidR="00E069C6" w:rsidRPr="00A51534" w:rsidRDefault="00E069C6" w:rsidP="003472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Принцип учета</w:t>
            </w:r>
          </w:p>
        </w:tc>
      </w:tr>
      <w:tr w:rsidR="00E069C6" w:rsidRPr="00A51534" w:rsidTr="00FA6E80">
        <w:tc>
          <w:tcPr>
            <w:tcW w:w="1384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7" w:type="dxa"/>
            <w:gridSpan w:val="2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</w:t>
            </w:r>
          </w:p>
        </w:tc>
      </w:tr>
      <w:tr w:rsidR="00E069C6" w:rsidRPr="00A51534" w:rsidTr="00FA6E80">
        <w:tc>
          <w:tcPr>
            <w:tcW w:w="1384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71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основной образовательной деятельности</w:t>
            </w:r>
          </w:p>
        </w:tc>
        <w:tc>
          <w:tcPr>
            <w:tcW w:w="4516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E069C6" w:rsidRPr="00A51534" w:rsidTr="00FA6E80">
        <w:tc>
          <w:tcPr>
            <w:tcW w:w="1384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671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Доходы от </w:t>
            </w:r>
            <w:proofErr w:type="gramStart"/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обучения по</w:t>
            </w:r>
            <w:proofErr w:type="gramEnd"/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государственному заданию за счет субсидии из федерального бюджета</w:t>
            </w:r>
          </w:p>
        </w:tc>
        <w:tc>
          <w:tcPr>
            <w:tcW w:w="4516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Равными долями, ежемесячно по методу начисления в течение периода, в котором университет несет расходы, компенсируемые субсидией</w:t>
            </w:r>
          </w:p>
        </w:tc>
      </w:tr>
      <w:tr w:rsidR="00E069C6" w:rsidRPr="00A51534" w:rsidTr="00FA6E80">
        <w:tc>
          <w:tcPr>
            <w:tcW w:w="1384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671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</w:t>
            </w:r>
            <w:proofErr w:type="gramStart"/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договорной основе</w:t>
            </w:r>
          </w:p>
        </w:tc>
        <w:tc>
          <w:tcPr>
            <w:tcW w:w="4516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E069C6" w:rsidRPr="00A51534" w:rsidTr="00FA6E80">
        <w:tc>
          <w:tcPr>
            <w:tcW w:w="1384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1.1.2.1</w:t>
            </w:r>
          </w:p>
        </w:tc>
        <w:tc>
          <w:tcPr>
            <w:tcW w:w="3671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российских студентов, обучающихся на договорной основе</w:t>
            </w:r>
          </w:p>
        </w:tc>
        <w:tc>
          <w:tcPr>
            <w:tcW w:w="4516" w:type="dxa"/>
            <w:vMerge w:val="restart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Равными долями, ежемесячно по методу начисления, исходя из заключенных договоров на обучение и из расчета стоимости по договору за весь срок обучения, деленной на количество месяцев обучения</w:t>
            </w:r>
          </w:p>
        </w:tc>
      </w:tr>
      <w:tr w:rsidR="00E069C6" w:rsidRPr="00A51534" w:rsidTr="00FA6E80">
        <w:tc>
          <w:tcPr>
            <w:tcW w:w="1384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1.1.2.2</w:t>
            </w:r>
          </w:p>
        </w:tc>
        <w:tc>
          <w:tcPr>
            <w:tcW w:w="3671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иностранных студентов, обучающихся на договорной основе</w:t>
            </w:r>
          </w:p>
        </w:tc>
        <w:tc>
          <w:tcPr>
            <w:tcW w:w="4516" w:type="dxa"/>
            <w:vMerge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69C6" w:rsidRPr="00A51534" w:rsidTr="00FA6E80">
        <w:tc>
          <w:tcPr>
            <w:tcW w:w="1384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671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аспирантов</w:t>
            </w:r>
          </w:p>
        </w:tc>
        <w:tc>
          <w:tcPr>
            <w:tcW w:w="4516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E069C6" w:rsidRPr="00A51534" w:rsidTr="00FA6E80">
        <w:tc>
          <w:tcPr>
            <w:tcW w:w="1384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1.1.3.1</w:t>
            </w:r>
          </w:p>
        </w:tc>
        <w:tc>
          <w:tcPr>
            <w:tcW w:w="3671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российских аспирантов</w:t>
            </w:r>
          </w:p>
        </w:tc>
        <w:tc>
          <w:tcPr>
            <w:tcW w:w="4516" w:type="dxa"/>
            <w:vMerge w:val="restart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Равными долями, ежемесячно по методу начисления, исходя из заключенных договоров на обучение и из расчета стоимости по договору за весь срок обучения, деленной на количество месяцев обучения</w:t>
            </w:r>
          </w:p>
        </w:tc>
      </w:tr>
      <w:tr w:rsidR="00E069C6" w:rsidRPr="00A51534" w:rsidTr="00FA6E80">
        <w:tc>
          <w:tcPr>
            <w:tcW w:w="1384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1.1.3.2</w:t>
            </w:r>
          </w:p>
        </w:tc>
        <w:tc>
          <w:tcPr>
            <w:tcW w:w="3671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иностранных аспирантов</w:t>
            </w:r>
          </w:p>
        </w:tc>
        <w:tc>
          <w:tcPr>
            <w:tcW w:w="4516" w:type="dxa"/>
            <w:vMerge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69C6" w:rsidRPr="00A51534" w:rsidTr="00FA6E80">
        <w:tc>
          <w:tcPr>
            <w:tcW w:w="1384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3671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докторантов</w:t>
            </w:r>
          </w:p>
        </w:tc>
        <w:tc>
          <w:tcPr>
            <w:tcW w:w="4516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E069C6" w:rsidRPr="00A51534" w:rsidTr="00FA6E80">
        <w:tc>
          <w:tcPr>
            <w:tcW w:w="1384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1.1.4.1</w:t>
            </w:r>
          </w:p>
        </w:tc>
        <w:tc>
          <w:tcPr>
            <w:tcW w:w="3671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российских докторантов</w:t>
            </w:r>
          </w:p>
        </w:tc>
        <w:tc>
          <w:tcPr>
            <w:tcW w:w="4516" w:type="dxa"/>
            <w:vMerge w:val="restart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Равными долями, ежемесячно по методу начисления, исходя из заключенных договоров соискательства и из расчета стоимости по договору за весь срок соискательства, деленной на количество месяцев соискательства</w:t>
            </w:r>
          </w:p>
        </w:tc>
      </w:tr>
      <w:tr w:rsidR="00E069C6" w:rsidRPr="00A51534" w:rsidTr="00FA6E80">
        <w:tc>
          <w:tcPr>
            <w:tcW w:w="1384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1.1.4.2</w:t>
            </w:r>
          </w:p>
        </w:tc>
        <w:tc>
          <w:tcPr>
            <w:tcW w:w="3671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иностранных докторантов</w:t>
            </w:r>
          </w:p>
        </w:tc>
        <w:tc>
          <w:tcPr>
            <w:tcW w:w="4516" w:type="dxa"/>
            <w:vMerge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69C6" w:rsidRPr="00A51534" w:rsidTr="00FA6E80">
        <w:tc>
          <w:tcPr>
            <w:tcW w:w="1384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71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дополнительной образовательной деятельности</w:t>
            </w:r>
          </w:p>
        </w:tc>
        <w:tc>
          <w:tcPr>
            <w:tcW w:w="4516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показатель, считается автоматически</w:t>
            </w:r>
          </w:p>
        </w:tc>
      </w:tr>
      <w:tr w:rsidR="00E069C6" w:rsidRPr="00A51534" w:rsidTr="00FA6E80">
        <w:tc>
          <w:tcPr>
            <w:tcW w:w="1384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3671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курсы</w:t>
            </w:r>
          </w:p>
        </w:tc>
        <w:tc>
          <w:tcPr>
            <w:tcW w:w="4516" w:type="dxa"/>
            <w:vMerge w:val="restart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Равными долями, ежемесячно по методу начисления, исходя из заключенных договоров на обучение и из расчета стоимости по договору за весь срок обучения, деленной на количество месяцев обучения. Если срок договора составляет менее месяца, то доходы признаются в пределах периода</w:t>
            </w:r>
          </w:p>
        </w:tc>
      </w:tr>
      <w:tr w:rsidR="00E069C6" w:rsidRPr="00A51534" w:rsidTr="00FA6E80">
        <w:tc>
          <w:tcPr>
            <w:tcW w:w="1384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3671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образовательные программы</w:t>
            </w:r>
          </w:p>
        </w:tc>
        <w:tc>
          <w:tcPr>
            <w:tcW w:w="4516" w:type="dxa"/>
            <w:vMerge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69C6" w:rsidRPr="00A51534" w:rsidTr="00FA6E80">
        <w:tc>
          <w:tcPr>
            <w:tcW w:w="1384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71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научно-исследовательской деятельности</w:t>
            </w:r>
          </w:p>
        </w:tc>
        <w:tc>
          <w:tcPr>
            <w:tcW w:w="4516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Равными долями, ежемесячно в тех периодах, когда вуз признает соответствующие расходы. Если субсидия или иной источник определен на иной период, отличный от </w:t>
            </w: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календарного года, то начисление производится равными долями, начиная с периода произведения расходов</w:t>
            </w:r>
          </w:p>
        </w:tc>
      </w:tr>
      <w:tr w:rsidR="00E069C6" w:rsidRPr="00A51534" w:rsidTr="00FA6E80">
        <w:tc>
          <w:tcPr>
            <w:tcW w:w="1384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671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проживания в общежитиях</w:t>
            </w:r>
          </w:p>
        </w:tc>
        <w:tc>
          <w:tcPr>
            <w:tcW w:w="4516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Равными долями, ежемесячно по методу начисления, по действующим договорам проживания из расчета суммы договора за весь срок проживания, деленной на количество месяцев проживания</w:t>
            </w:r>
          </w:p>
        </w:tc>
      </w:tr>
      <w:tr w:rsidR="00E069C6" w:rsidRPr="00A51534" w:rsidTr="00FA6E80">
        <w:tc>
          <w:tcPr>
            <w:tcW w:w="1384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71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проектов, по которым предусмотрено целевое финансирование</w:t>
            </w:r>
          </w:p>
        </w:tc>
        <w:tc>
          <w:tcPr>
            <w:tcW w:w="4516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Равными долями, ежемесячно по методу начисления в течение календарного года в тех периодах, когда университет признает соответствующие расходы</w:t>
            </w:r>
          </w:p>
        </w:tc>
      </w:tr>
      <w:tr w:rsidR="00E069C6" w:rsidRPr="00A51534" w:rsidTr="00FA6E80">
        <w:tc>
          <w:tcPr>
            <w:tcW w:w="1384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71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4516" w:type="dxa"/>
          </w:tcPr>
          <w:p w:rsidR="00E069C6" w:rsidRPr="00A51534" w:rsidRDefault="00E069C6" w:rsidP="00347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34">
              <w:rPr>
                <w:rFonts w:ascii="Times New Roman" w:hAnsi="Times New Roman"/>
                <w:color w:val="000000"/>
                <w:sz w:val="24"/>
                <w:szCs w:val="24"/>
              </w:rPr>
              <w:t>Доходы по длительным договорам признаются равными долями на всем протяжении действия договора. Доходы по разовым, одномоментным договорам признаются в момент подписания акта выполненных работ/товарной накладной</w:t>
            </w:r>
          </w:p>
        </w:tc>
      </w:tr>
    </w:tbl>
    <w:p w:rsidR="0052711B" w:rsidRDefault="0052711B" w:rsidP="00347264">
      <w:pPr>
        <w:spacing w:after="0"/>
      </w:pPr>
    </w:p>
    <w:p w:rsidR="00B32355" w:rsidRDefault="00B32355" w:rsidP="00347264">
      <w:pPr>
        <w:spacing w:after="0"/>
      </w:pPr>
    </w:p>
    <w:sectPr w:rsidR="00B32355" w:rsidSect="00CF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9C6"/>
    <w:rsid w:val="00347264"/>
    <w:rsid w:val="0052711B"/>
    <w:rsid w:val="008A14DD"/>
    <w:rsid w:val="00B32355"/>
    <w:rsid w:val="00C21867"/>
    <w:rsid w:val="00CF0854"/>
    <w:rsid w:val="00E0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E069C6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6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2016-08-04T13:37:00Z</dcterms:created>
  <dcterms:modified xsi:type="dcterms:W3CDTF">2016-08-08T11:43:00Z</dcterms:modified>
</cp:coreProperties>
</file>