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B7530E">
            <w:pPr>
              <w:pStyle w:val="ConsPlusTitlePage"/>
            </w:pPr>
            <w:r>
              <w:rPr>
                <w:noProof/>
              </w:rPr>
              <w:drawing>
                <wp:inline distT="0" distB="0" distL="0" distR="0">
                  <wp:extent cx="3810000"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14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6F5B27">
            <w:pPr>
              <w:pStyle w:val="ConsPlusTitlePage"/>
              <w:jc w:val="center"/>
              <w:rPr>
                <w:sz w:val="44"/>
                <w:szCs w:val="44"/>
              </w:rPr>
            </w:pPr>
            <w:r>
              <w:rPr>
                <w:sz w:val="44"/>
                <w:szCs w:val="44"/>
              </w:rPr>
              <w:t xml:space="preserve"> </w:t>
            </w:r>
            <w:r w:rsidRPr="00B7530E">
              <w:rPr>
                <w:sz w:val="36"/>
                <w:szCs w:val="44"/>
              </w:rPr>
              <w:t>Постановление Правительства РФ от 26.06.2015 N 640</w:t>
            </w:r>
            <w:r w:rsidRPr="00B7530E">
              <w:rPr>
                <w:sz w:val="36"/>
                <w:szCs w:val="44"/>
              </w:rPr>
              <w:br/>
              <w:t>(ред. от 04.11.2016)</w:t>
            </w:r>
            <w:r w:rsidRPr="00B7530E">
              <w:rPr>
                <w:sz w:val="36"/>
                <w:szCs w:val="44"/>
              </w:rPr>
              <w:br/>
            </w:r>
            <w:r w:rsidRPr="00B7530E">
              <w:rPr>
                <w:sz w:val="36"/>
                <w:szCs w:val="44"/>
              </w:rPr>
              <w: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r w:rsidRPr="00B7530E">
              <w:rPr>
                <w:sz w:val="36"/>
                <w:szCs w:val="44"/>
              </w:rPr>
              <w:br/>
              <w:t>(вместе с "Положением о формировании гос</w:t>
            </w:r>
            <w:r w:rsidRPr="00B7530E">
              <w:rPr>
                <w:sz w:val="36"/>
                <w:szCs w:val="44"/>
              </w:rPr>
              <w:t>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w:t>
            </w:r>
          </w:p>
        </w:tc>
      </w:tr>
      <w:tr w:rsidR="00000000">
        <w:trPr>
          <w:trHeight w:hRule="exact" w:val="3031"/>
        </w:trPr>
        <w:tc>
          <w:tcPr>
            <w:tcW w:w="10716" w:type="dxa"/>
            <w:vAlign w:val="center"/>
          </w:tcPr>
          <w:p w:rsidR="00000000" w:rsidRDefault="006F5B27">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w:t>
              </w:r>
              <w:r>
                <w:rPr>
                  <w:b/>
                  <w:bCs/>
                  <w:color w:val="0000FF"/>
                  <w:sz w:val="28"/>
                  <w:szCs w:val="28"/>
                </w:rPr>
                <w:t>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11.12.2016 </w:t>
            </w:r>
            <w:r>
              <w:rPr>
                <w:sz w:val="28"/>
                <w:szCs w:val="28"/>
              </w:rPr>
              <w:br/>
              <w:t> </w:t>
            </w:r>
          </w:p>
        </w:tc>
      </w:tr>
    </w:tbl>
    <w:p w:rsidR="00000000" w:rsidRDefault="006F5B2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6F5B27">
      <w:pPr>
        <w:pStyle w:val="ConsPlusNormal"/>
        <w:jc w:val="both"/>
        <w:outlineLvl w:val="0"/>
      </w:pPr>
    </w:p>
    <w:p w:rsidR="00000000" w:rsidRDefault="006F5B27">
      <w:pPr>
        <w:pStyle w:val="ConsPlusTitle"/>
        <w:jc w:val="center"/>
        <w:outlineLvl w:val="0"/>
      </w:pPr>
      <w:r>
        <w:t>ПРАВИТЕЛЬСТВО РОССИЙСКОЙ ФЕДЕРАЦИИ</w:t>
      </w:r>
    </w:p>
    <w:p w:rsidR="00000000" w:rsidRDefault="006F5B27">
      <w:pPr>
        <w:pStyle w:val="ConsPlusTitle"/>
        <w:jc w:val="center"/>
      </w:pPr>
    </w:p>
    <w:p w:rsidR="00000000" w:rsidRDefault="006F5B27">
      <w:pPr>
        <w:pStyle w:val="ConsPlusTitle"/>
        <w:jc w:val="center"/>
      </w:pPr>
      <w:r>
        <w:t>ПОСТАНОВЛЕНИЕ</w:t>
      </w:r>
    </w:p>
    <w:p w:rsidR="00000000" w:rsidRDefault="006F5B27">
      <w:pPr>
        <w:pStyle w:val="ConsPlusTitle"/>
        <w:jc w:val="center"/>
      </w:pPr>
      <w:r>
        <w:t>от 26 июня 2015 г. N 640</w:t>
      </w:r>
    </w:p>
    <w:p w:rsidR="00000000" w:rsidRDefault="006F5B27">
      <w:pPr>
        <w:pStyle w:val="ConsPlusTitle"/>
        <w:jc w:val="center"/>
      </w:pPr>
    </w:p>
    <w:p w:rsidR="00000000" w:rsidRDefault="006F5B27">
      <w:pPr>
        <w:pStyle w:val="ConsPlusTitle"/>
        <w:jc w:val="center"/>
      </w:pPr>
      <w:r>
        <w:t>О ПОРЯДКЕ</w:t>
      </w:r>
    </w:p>
    <w:p w:rsidR="00000000" w:rsidRDefault="006F5B27">
      <w:pPr>
        <w:pStyle w:val="ConsPlusTitle"/>
        <w:jc w:val="center"/>
      </w:pPr>
      <w:r>
        <w:t>ФОРМИРОВАНИЯ ГОСУДАРСТВЕННОГО ЗАДАНИЯ НА ОКАЗАНИЕ</w:t>
      </w:r>
    </w:p>
    <w:p w:rsidR="00000000" w:rsidRDefault="006F5B27">
      <w:pPr>
        <w:pStyle w:val="ConsPlusTitle"/>
        <w:jc w:val="center"/>
      </w:pPr>
      <w:r>
        <w:t>ГОСУДАРСТВЕННЫХ УСЛУГ (ВЫПОЛНЕНИЕ РАБОТ) В ОТНОШЕНИИ</w:t>
      </w:r>
    </w:p>
    <w:p w:rsidR="00000000" w:rsidRDefault="006F5B27">
      <w:pPr>
        <w:pStyle w:val="ConsPlusTitle"/>
        <w:jc w:val="center"/>
      </w:pPr>
      <w:r>
        <w:t>ФЕДЕРАЛЬНЫХ ГОСУДАРСТВЕННЫХ УЧРЕЖДЕНИЙ И ФИНАНСОВОГО</w:t>
      </w:r>
    </w:p>
    <w:p w:rsidR="00000000" w:rsidRDefault="006F5B27">
      <w:pPr>
        <w:pStyle w:val="ConsPlusTitle"/>
        <w:jc w:val="center"/>
      </w:pPr>
      <w:r>
        <w:t>ОБЕСПЕЧЕНИЯ ВЫПОЛНЕНИЯ ГОСУДАРСТВЕННОГО ЗАДАНИЯ</w:t>
      </w:r>
    </w:p>
    <w:p w:rsidR="00000000" w:rsidRDefault="006F5B27">
      <w:pPr>
        <w:pStyle w:val="ConsPlusNormal"/>
        <w:jc w:val="center"/>
      </w:pPr>
      <w:r>
        <w:t>Список изменяющих документов</w:t>
      </w:r>
    </w:p>
    <w:p w:rsidR="00000000" w:rsidRDefault="006F5B27">
      <w:pPr>
        <w:pStyle w:val="ConsPlusNormal"/>
        <w:jc w:val="center"/>
      </w:pPr>
      <w:r>
        <w:t>(в ред. Постановлений Правительства РФ от 25.05.2016 N 464,</w:t>
      </w:r>
    </w:p>
    <w:p w:rsidR="00000000" w:rsidRDefault="006F5B27">
      <w:pPr>
        <w:pStyle w:val="ConsPlusNormal"/>
        <w:jc w:val="center"/>
      </w:pPr>
      <w:r>
        <w:t>от 06.10.2016 N 1006, от 04.11.2016 N 1136)</w:t>
      </w:r>
    </w:p>
    <w:p w:rsidR="00000000" w:rsidRDefault="006F5B27">
      <w:pPr>
        <w:pStyle w:val="ConsPlusNormal"/>
        <w:jc w:val="center"/>
      </w:pPr>
    </w:p>
    <w:p w:rsidR="00000000" w:rsidRDefault="006F5B27">
      <w:pPr>
        <w:pStyle w:val="ConsPlusNormal"/>
        <w:ind w:firstLine="540"/>
        <w:jc w:val="both"/>
      </w:pPr>
      <w:r>
        <w:t xml:space="preserve">В соответствии с пунктами 3 и 4 статьи 69.2 Бюджетного кодекса Российской </w:t>
      </w:r>
      <w:r>
        <w:t>Федерации, подпунктом 1 пункта 7 статьи 9.2 Федерального закона "О некоммерческих организациях" и частью 5 статьи 4 Федерального закона "Об автономных учреждениях" Правительство Российской Федерации постановляет:</w:t>
      </w:r>
    </w:p>
    <w:p w:rsidR="00000000" w:rsidRDefault="006F5B27">
      <w:pPr>
        <w:pStyle w:val="ConsPlusNormal"/>
        <w:ind w:firstLine="540"/>
        <w:jc w:val="both"/>
      </w:pPr>
      <w:r>
        <w:t xml:space="preserve">1. Утвердить прилагаемое </w:t>
      </w:r>
      <w:hyperlink w:anchor="Par60" w:tooltip="ПОЛОЖЕНИЕ"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(далее соответс</w:t>
      </w:r>
      <w:r>
        <w:t>твенно - государственное задание, Положение).</w:t>
      </w:r>
    </w:p>
    <w:p w:rsidR="00000000" w:rsidRDefault="006F5B27">
      <w:pPr>
        <w:pStyle w:val="ConsPlusNormal"/>
        <w:ind w:firstLine="540"/>
        <w:jc w:val="both"/>
      </w:pPr>
      <w:r>
        <w:t>2. Признать утратившими силу:</w:t>
      </w:r>
    </w:p>
    <w:p w:rsidR="00000000" w:rsidRDefault="006F5B27">
      <w:pPr>
        <w:pStyle w:val="ConsPlusNormal"/>
        <w:ind w:firstLine="540"/>
        <w:jc w:val="both"/>
      </w:pPr>
      <w:r>
        <w:t>постановление Правительства Российской Федерации от 2 сентября 2010 г. N 671 "О порядке формирования государственного задания в отношении федеральных государственных учреждений и ф</w:t>
      </w:r>
      <w:r>
        <w:t>инансового обеспечения выполнения государственного задания" (Собрание законодательства Российской Федерации, 2010, N 37, ст. 4686);</w:t>
      </w:r>
    </w:p>
    <w:p w:rsidR="00000000" w:rsidRDefault="006F5B27">
      <w:pPr>
        <w:pStyle w:val="ConsPlusNormal"/>
        <w:ind w:firstLine="540"/>
        <w:jc w:val="both"/>
      </w:pPr>
      <w:r>
        <w:t>постановление Правительства Российской Федерации от 19 августа 2011 г. N 700 "О внесении изменений в Положение о формировани</w:t>
      </w:r>
      <w:r>
        <w:t>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законодательства Российской Федерации, 2011, N 35, ст. 5087);</w:t>
      </w:r>
    </w:p>
    <w:p w:rsidR="00000000" w:rsidRDefault="006F5B27">
      <w:pPr>
        <w:pStyle w:val="ConsPlusNormal"/>
        <w:ind w:firstLine="540"/>
        <w:jc w:val="both"/>
      </w:pPr>
      <w:r>
        <w:t xml:space="preserve">постановление Правительства Российской </w:t>
      </w:r>
      <w:r>
        <w:t>Федерации от 29 октября 2012 г. N 1110 "О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w:t>
      </w:r>
      <w:r>
        <w:t>а Российской Федерации, 2012, N 45, ст. 6248);</w:t>
      </w:r>
    </w:p>
    <w:p w:rsidR="00000000" w:rsidRDefault="006F5B27">
      <w:pPr>
        <w:pStyle w:val="ConsPlusNormal"/>
        <w:ind w:firstLine="540"/>
        <w:jc w:val="both"/>
      </w:pPr>
      <w:r>
        <w:t>пункт 2 изменений, которые вносятся в акты Правительства Российской Федерации, утвержденных постановлением Правительства Российской Федерации от 3 июня 2013 г. N 467 "О мерах по осуществлению перехода к нормат</w:t>
      </w:r>
      <w:r>
        <w:t>ивно-подушевому финансированию имеющих государственную аккредитацию образовательных программ высшего профессионального образования" (Собрание законодательства Российской Федерации, 2013, N 23, ст. 2924);</w:t>
      </w:r>
    </w:p>
    <w:p w:rsidR="00000000" w:rsidRDefault="006F5B27">
      <w:pPr>
        <w:pStyle w:val="ConsPlusNormal"/>
        <w:ind w:firstLine="540"/>
        <w:jc w:val="both"/>
      </w:pPr>
      <w:r>
        <w:t>пункт 3 изменений, которые вносятся в акты Правитель</w:t>
      </w:r>
      <w:r>
        <w:t>ства Российской Федерации, утвержденных постановлением Правительства Российской Федерации от 4 июня 2014 г. N 511 "О внесении изменений в некоторые акты Правительства Российской Федерации" (Собрание законодательства Российской Федерации, 2014, N 23, ст. 29</w:t>
      </w:r>
      <w:r>
        <w:t>97);</w:t>
      </w:r>
    </w:p>
    <w:p w:rsidR="00000000" w:rsidRDefault="006F5B27">
      <w:pPr>
        <w:pStyle w:val="ConsPlusNormal"/>
        <w:ind w:firstLine="540"/>
        <w:jc w:val="both"/>
      </w:pPr>
      <w:r>
        <w:t>пункт 1 изменений, которые вносятся в акты Правительства Российской Федерации, утвержденных постановлением Правительства Российской Федерации от 11 октября 2014 г. N 1042 "О внесении изменений и признании утратившими силу некоторых актов Правительства</w:t>
      </w:r>
      <w:r>
        <w:t xml:space="preserve"> Российской Федерации" (Собрание законодательства Российской Федерации, 2014, N 42, ст. 5750);</w:t>
      </w:r>
    </w:p>
    <w:p w:rsidR="00000000" w:rsidRDefault="006F5B27">
      <w:pPr>
        <w:pStyle w:val="ConsPlusNormal"/>
        <w:ind w:firstLine="540"/>
        <w:jc w:val="both"/>
      </w:pPr>
      <w:r>
        <w:t>пункт 25 изменений, которые вносятся в акты Правительства Российской Федерации, утвержденных постановлением Правительства Российской Федерации от 15 октября 2014</w:t>
      </w:r>
      <w:r>
        <w:t xml:space="preserve"> г. N 1054 "О внесении изменений в некоторые акты Правительства Российской Федерации" (Собрание законодательства Российской Федерации, 2014, N 43, ст. 5892).</w:t>
      </w:r>
    </w:p>
    <w:p w:rsidR="00000000" w:rsidRDefault="006F5B27">
      <w:pPr>
        <w:pStyle w:val="ConsPlusNormal"/>
        <w:ind w:firstLine="540"/>
        <w:jc w:val="both"/>
      </w:pPr>
      <w:r>
        <w:t>3. Настоящее постановление вступает в силу с 1 января 2016 г.</w:t>
      </w:r>
    </w:p>
    <w:p w:rsidR="00000000" w:rsidRDefault="006F5B27">
      <w:pPr>
        <w:pStyle w:val="ConsPlusNormal"/>
        <w:ind w:firstLine="540"/>
        <w:jc w:val="both"/>
      </w:pPr>
      <w:bookmarkStart w:id="0" w:name="Par26"/>
      <w:bookmarkEnd w:id="0"/>
      <w:r>
        <w:t xml:space="preserve">4. Действие </w:t>
      </w:r>
      <w:hyperlink w:anchor="Par112" w:tooltip="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федеральным государственным учреждением или приобретенного им за счет средств, выделенных федеральному государственному учреждению учредителем на приобретение такого имущества, в том числе земельных у..." w:history="1">
        <w:r>
          <w:rPr>
            <w:color w:val="0000FF"/>
          </w:rPr>
          <w:t>пункта 11</w:t>
        </w:r>
      </w:hyperlink>
      <w:r>
        <w:t xml:space="preserve"> (за исключением нормативных затрат, связанных с выполнением работ в рамках государственного задания), </w:t>
      </w:r>
      <w:hyperlink w:anchor="Par117" w:tooltip="12. Объем финансового обеспечения выполнения государственного задания (R) определяется по формуле:" w:history="1">
        <w:r>
          <w:rPr>
            <w:color w:val="0000FF"/>
          </w:rPr>
          <w:t>пункта 12</w:t>
        </w:r>
      </w:hyperlink>
      <w:r>
        <w:t xml:space="preserve"> (за исключением </w:t>
      </w:r>
      <w:hyperlink w:anchor="Par124" w:tooltip="_," w:history="1">
        <w:r>
          <w:rPr>
            <w:color w:val="0000FF"/>
          </w:rPr>
          <w:t>абзаца второго</w:t>
        </w:r>
      </w:hyperlink>
      <w:r>
        <w:t xml:space="preserve"> в части нормативных затрат, связанных с выполнением работ в рамках государственного задания, и </w:t>
      </w:r>
      <w:hyperlink w:anchor="Par134" w:tooltip="Nw - нормативные затраты на выполнение w-й работы, включенной в ведомственный перечень;" w:history="1">
        <w:r>
          <w:rPr>
            <w:color w:val="0000FF"/>
          </w:rPr>
          <w:t>абзаца шестого</w:t>
        </w:r>
      </w:hyperlink>
      <w:r>
        <w:t xml:space="preserve">), </w:t>
      </w:r>
      <w:hyperlink w:anchor="Par148" w:tooltip="13.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 w:history="1">
        <w:r>
          <w:rPr>
            <w:color w:val="0000FF"/>
          </w:rPr>
          <w:t>пунктов 13</w:t>
        </w:r>
      </w:hyperlink>
      <w:r>
        <w:t xml:space="preserve"> - </w:t>
      </w:r>
      <w:hyperlink w:anchor="Par186" w:tooltip="19. В базовый норматив затрат, непосредственно связанных с оказанием государственной услуги, включаются:" w:history="1">
        <w:r>
          <w:rPr>
            <w:color w:val="0000FF"/>
          </w:rPr>
          <w:t>19</w:t>
        </w:r>
      </w:hyperlink>
      <w:r>
        <w:t xml:space="preserve">, </w:t>
      </w:r>
      <w:hyperlink w:anchor="Par202" w:tooltip="20. В базовый норматив затрат на общехозяйственные нужды на оказание государственной услуги включаются:" w:history="1">
        <w:r>
          <w:rPr>
            <w:color w:val="0000FF"/>
          </w:rPr>
          <w:t>пункта 20</w:t>
        </w:r>
      </w:hyperlink>
      <w:r>
        <w:t xml:space="preserve"> (за исключением </w:t>
      </w:r>
      <w:hyperlink w:anchor="Par215" w:tooltip="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w:history="1">
        <w:r>
          <w:rPr>
            <w:color w:val="0000FF"/>
          </w:rPr>
          <w:t>подпункта "г"</w:t>
        </w:r>
      </w:hyperlink>
      <w:r>
        <w:t xml:space="preserve">), </w:t>
      </w:r>
      <w:hyperlink w:anchor="Par226" w:tooltip="21. В затраты, указанные в подпунктах &quot;а&quot; - &quot;в&quot; пункта 20 настоящего Положения, включаются затраты на оказание государствен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государственного задания и общехозяйственных нужд (далее - имущество, необходимое для выполнения государственного задания)." w:history="1">
        <w:r>
          <w:rPr>
            <w:color w:val="0000FF"/>
          </w:rPr>
          <w:t>пунктов 21</w:t>
        </w:r>
      </w:hyperlink>
      <w:r>
        <w:t xml:space="preserve"> - </w:t>
      </w:r>
      <w:hyperlink w:anchor="Par275" w:tooltip="27. Значения базовых нормативов затрат на оказание государственных услуг и отраслевых корректирующих коэффициентов подлежат размещению в порядке, установленном Министерством финансов Российской Федерации, на официальном сайте в информационно-телекоммуникационной сети &quot;Интернет&quot; по размещению информации о государственных и муниципальных учреждениях (www.bus.gov.ru)." w:history="1">
        <w:r>
          <w:rPr>
            <w:color w:val="0000FF"/>
          </w:rPr>
          <w:t>27</w:t>
        </w:r>
      </w:hyperlink>
      <w:r>
        <w:t xml:space="preserve">, </w:t>
      </w:r>
      <w:hyperlink w:anchor="Par347" w:tooltip="33.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 w:history="1">
        <w:r>
          <w:rPr>
            <w:color w:val="0000FF"/>
          </w:rPr>
          <w:t>33</w:t>
        </w:r>
      </w:hyperlink>
      <w:r>
        <w:t xml:space="preserve"> - </w:t>
      </w:r>
      <w:hyperlink w:anchor="Par385" w:tooltip="38. Нормативные затраты (затраты), определяемые в соответствии с настоящим Положением, учитываются при формировании обоснований бюджетных ассигнований федерального бюджета на очередной финансовый год и плановый период." w:history="1">
        <w:r>
          <w:rPr>
            <w:color w:val="0000FF"/>
          </w:rPr>
          <w:t>38</w:t>
        </w:r>
      </w:hyperlink>
      <w:r>
        <w:t xml:space="preserve"> Положения и </w:t>
      </w:r>
      <w:hyperlink w:anchor="Par472" w:tooltip="               ГОСУДАРСТВЕННОЕ ЗАДАНИЕ N &lt;1&gt;                    " w:history="1">
        <w:r>
          <w:rPr>
            <w:color w:val="0000FF"/>
          </w:rPr>
          <w:t>приложения N 1</w:t>
        </w:r>
      </w:hyperlink>
      <w:r>
        <w:t xml:space="preserve"> к Положению распространяется на правоотношения, возникшие при формировании государственного задания и расчете объема финансового обеспечения выполнени</w:t>
      </w:r>
      <w:r>
        <w:t xml:space="preserve">я государственного задания начиная с </w:t>
      </w:r>
      <w:r>
        <w:lastRenderedPageBreak/>
        <w:t>государственного задания на 2016 год и на плановый период 2017 и 2018 годов.</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bookmarkStart w:id="1" w:name="Par28"/>
      <w:bookmarkEnd w:id="1"/>
      <w:r>
        <w:t xml:space="preserve">5. </w:t>
      </w:r>
      <w:hyperlink w:anchor="Par112" w:tooltip="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федеральным государственным учреждением или приобретенного им за счет средств, выделенных федеральному государственному учреждению учредителем на приобретение такого имущества, в том числе земельных у..." w:history="1">
        <w:r>
          <w:rPr>
            <w:color w:val="0000FF"/>
          </w:rPr>
          <w:t>Пункт 11</w:t>
        </w:r>
      </w:hyperlink>
      <w:r>
        <w:t xml:space="preserve">, </w:t>
      </w:r>
      <w:hyperlink w:anchor="Par124" w:tooltip="_," w:history="1">
        <w:r>
          <w:rPr>
            <w:color w:val="0000FF"/>
          </w:rPr>
          <w:t>а</w:t>
        </w:r>
        <w:r>
          <w:rPr>
            <w:color w:val="0000FF"/>
          </w:rPr>
          <w:t>бзацы второй</w:t>
        </w:r>
      </w:hyperlink>
      <w:r>
        <w:t xml:space="preserve"> и </w:t>
      </w:r>
      <w:hyperlink w:anchor="Par134" w:tooltip="Nw - нормативные затраты на выполнение w-й работы, включенной в ведомственный перечень;" w:history="1">
        <w:r>
          <w:rPr>
            <w:color w:val="0000FF"/>
          </w:rPr>
          <w:t>шестой пункта 12</w:t>
        </w:r>
      </w:hyperlink>
      <w:r>
        <w:t xml:space="preserve"> Положения в части нормативных затрат, связанных с выполнением работ в рамках государственного задания, и </w:t>
      </w:r>
      <w:hyperlink w:anchor="Par281" w:tooltip="28.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 w:history="1">
        <w:r>
          <w:rPr>
            <w:color w:val="0000FF"/>
          </w:rPr>
          <w:t>пункты 28</w:t>
        </w:r>
      </w:hyperlink>
      <w:r>
        <w:t xml:space="preserve"> - </w:t>
      </w:r>
      <w:hyperlink w:anchor="Par339" w:tooltip="32. Значения нормативных затрат на выполнение работы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в отношении федеральных бюджетных или автономных учреждений, а также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 w:history="1">
        <w:r>
          <w:rPr>
            <w:color w:val="0000FF"/>
          </w:rPr>
          <w:t>32</w:t>
        </w:r>
      </w:hyperlink>
      <w:r>
        <w:t xml:space="preserve"> Положения применяются при р</w:t>
      </w:r>
      <w:r>
        <w:t>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ind w:firstLine="540"/>
        <w:jc w:val="both"/>
      </w:pPr>
      <w:bookmarkStart w:id="2" w:name="Par29"/>
      <w:bookmarkEnd w:id="2"/>
      <w:r>
        <w:t xml:space="preserve">6. </w:t>
      </w:r>
      <w:hyperlink w:anchor="Par112" w:tooltip="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федеральным государственным учреждением или приобретенного им за счет средств, выделенных федеральному государственному учреждению учредителем на приобретение такого имущества, в том числе земельных у..." w:history="1">
        <w:r>
          <w:rPr>
            <w:color w:val="0000FF"/>
          </w:rPr>
          <w:t>Пункт 11</w:t>
        </w:r>
      </w:hyperlink>
      <w:r>
        <w:t xml:space="preserve">, </w:t>
      </w:r>
      <w:hyperlink w:anchor="Par124" w:tooltip="_," w:history="1">
        <w:r>
          <w:rPr>
            <w:color w:val="0000FF"/>
          </w:rPr>
          <w:t>абзацы второй</w:t>
        </w:r>
      </w:hyperlink>
      <w:r>
        <w:t xml:space="preserve"> и </w:t>
      </w:r>
      <w:hyperlink w:anchor="Par143" w:tooltip="NСИ - затраты на содержание имущества учреждения, не используемого для оказания государственных услуг (выполнения работ) и для общехозяйственных нужд (далее - не используемое для выполнения государственного задания имущество)." w:history="1">
        <w:r>
          <w:rPr>
            <w:color w:val="0000FF"/>
          </w:rPr>
          <w:t>девятый пункта 12</w:t>
        </w:r>
      </w:hyperlink>
      <w:r>
        <w:t xml:space="preserve"> Положения в части нормативных затрат на содержание не используемого для выполнения государственного задания имущества </w:t>
      </w:r>
      <w:hyperlink w:anchor="Par354" w:tooltip="34. Затраты на содержание не используемого для выполнения государственного задания имущества федерального бюджетного или автономного учреждения рассчитываются с учетом затрат:" w:history="1">
        <w:r>
          <w:rPr>
            <w:color w:val="0000FF"/>
          </w:rPr>
          <w:t>пункт 34</w:t>
        </w:r>
      </w:hyperlink>
      <w:r>
        <w:t xml:space="preserve"> и </w:t>
      </w:r>
      <w:hyperlink w:anchor="Par362" w:tooltip="34(1). Затраты на содержание не используемого для выполнения государственного задания имущества федерального бюджетного или автономного учреждения включаются в объем финансового обеспечения выполнения государственного задания в случае наличия указанного имущества по решению органа, осуществляющего функции и полномочия учредителя." w:history="1">
        <w:r>
          <w:rPr>
            <w:color w:val="0000FF"/>
          </w:rPr>
          <w:t>пункт 34(1)</w:t>
        </w:r>
      </w:hyperlink>
      <w:r>
        <w:t xml:space="preserve"> Положения не применяются при расчете объе</w:t>
      </w:r>
      <w:r>
        <w:t>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bookmarkStart w:id="3" w:name="Par31"/>
      <w:bookmarkEnd w:id="3"/>
      <w:r>
        <w:t xml:space="preserve">7. </w:t>
      </w:r>
      <w:hyperlink w:anchor="Par215" w:tooltip="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w:history="1">
        <w:r>
          <w:rPr>
            <w:color w:val="0000FF"/>
          </w:rPr>
          <w:t>Подпункт "г" пункта 20</w:t>
        </w:r>
      </w:hyperlink>
      <w:r>
        <w:t xml:space="preserve"> и </w:t>
      </w:r>
      <w:hyperlink w:anchor="Par311" w:tooltip="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w:history="1">
        <w:r>
          <w:rPr>
            <w:color w:val="0000FF"/>
          </w:rPr>
          <w:t>подпункт "ж" пункта 29</w:t>
        </w:r>
      </w:hyperlink>
      <w:r>
        <w:t xml:space="preserve"> Положения применяются при расчете объема финансового обеспечения выполнения государственного задания на 2017 год и на плановый период 2018 и 2019 годов, если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(федеральным органом исполнительной власти, осуществляющим функции и полномочия учредител</w:t>
      </w:r>
      <w:r>
        <w:t>я федеральных бюджетных или автономных учреждений), не принято решение о включении затрат на формирование резерва на полное восстановление состава объектов особо ценного движимого имущества в базовый норматив затрат на оказание государственной услуги (норм</w:t>
      </w:r>
      <w:r>
        <w:t>ативные затраты на выполнение работы) при расчете объема финансового обеспечения выполнения государственного задания начиная с государственного задания на 2018 год и на плановый период 2019 и 2020 годов.</w:t>
      </w:r>
    </w:p>
    <w:p w:rsidR="00000000" w:rsidRDefault="006F5B27">
      <w:pPr>
        <w:pStyle w:val="ConsPlusNormal"/>
        <w:jc w:val="both"/>
      </w:pPr>
      <w:r>
        <w:t>(п. 7 в ред. Постановления Правительства РФ от 06.10</w:t>
      </w:r>
      <w:r>
        <w:t>.2016 N 1006)</w:t>
      </w:r>
    </w:p>
    <w:p w:rsidR="00000000" w:rsidRDefault="006F5B27">
      <w:pPr>
        <w:pStyle w:val="ConsPlusNormal"/>
        <w:ind w:firstLine="540"/>
        <w:jc w:val="both"/>
      </w:pPr>
      <w:r>
        <w:t xml:space="preserve">8. До принятия нормативных правовых актов, предусмотренных </w:t>
      </w:r>
      <w:hyperlink w:anchor="Par181" w:tooltip="18. 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 w:history="1">
        <w:r>
          <w:rPr>
            <w:color w:val="0000FF"/>
          </w:rPr>
          <w:t>пунктами 18</w:t>
        </w:r>
      </w:hyperlink>
      <w:r>
        <w:t xml:space="preserve"> и </w:t>
      </w:r>
      <w:hyperlink w:anchor="Par334" w:tooltip="3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w:history="1">
        <w:r>
          <w:rPr>
            <w:color w:val="0000FF"/>
          </w:rPr>
          <w:t>31</w:t>
        </w:r>
      </w:hyperlink>
      <w:r>
        <w:t xml:space="preserve"> Положения, но не позднее срока формирования государственного задания на 2019 год и на плановый период 2020 и 2021 годов, нормы затрат, выраженные в на</w:t>
      </w:r>
      <w:r>
        <w:t>туральных показателях, определяются с указанием наименования нормы, ее значения и источника указанного значения в порядке, установленном федеральным органом исполнительной власти, осуществляющим функции по выработке государственной политики и нормативно-пр</w:t>
      </w:r>
      <w:r>
        <w:t>авовому регулированию в соответствующей сфере, при определении общих требований, предусмотренных абзацем вторым пункта 4 статьи 69.2 Бюджетного кодекса Российской Федерации.</w:t>
      </w:r>
    </w:p>
    <w:p w:rsidR="00000000" w:rsidRDefault="006F5B27">
      <w:pPr>
        <w:pStyle w:val="ConsPlusNormal"/>
        <w:ind w:firstLine="540"/>
        <w:jc w:val="both"/>
      </w:pPr>
      <w:r>
        <w:t>9. В целях доведения объема финансового обеспечения выполнения государственного за</w:t>
      </w:r>
      <w:r>
        <w:t>дания, рассчитанного в соответствии с Положением, до уровня финансового обеспечения в текущем финансовом году в пределах бюджетных ассигнований, предусмотренных главному распорядителю средств федерального бюджета на предоставление субсидий на финансовое об</w:t>
      </w:r>
      <w:r>
        <w:t>еспечение выполнения государственного задания, применяются (при необходимости в период до начала срока формирования государственного задания на 2019 год и на плановый период 2020 и 2021 годов) коэффициенты выравнивания, определяемые в соответствии с методи</w:t>
      </w:r>
      <w:r>
        <w:t>ческими рекомендациями,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средств федерального бюджета обоснований бюджетных ассигнований на очередной финансов</w:t>
      </w:r>
      <w:r>
        <w:t>ый год и плановый период.</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Положения, установленные пунктом 4 изменений, утвержденных Постановлением Правительства РФ от 06.10.2016 N 1006, применяются при расчете объема финансового обеспечения выполнения государственного зада</w:t>
      </w:r>
      <w:r>
        <w:t>ния начиная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10. При формировании государственного задания в период до начала срока формирования государственного задания на 2018 год и на плановый период 2019 и 2020 годов по р</w:t>
      </w:r>
      <w:r>
        <w:t>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значение базового норматива затрат на оказание государственной услуги и</w:t>
      </w:r>
      <w:r>
        <w:t xml:space="preserve"> значение отраслевого корректирующего коэффициента к базовому нормативу затрат на оказание государственной услуги определяются федеральным органом исполнительной власти (государственным органом), осуществляющим функции и полномочия учредителя федерального </w:t>
      </w:r>
      <w:r>
        <w:t xml:space="preserve">бюджетного или автономного учреждения, а для федеральных бюджетных и автономных учреждений, функции и полномочия учредителя в отношении которых осуществляет Правительство Российской Федерации, значение базового норматива затрат на оказание государственной </w:t>
      </w:r>
      <w:r>
        <w:t xml:space="preserve">услуги и значение отраслевого корректирующего коэффициента к базовому нормативу затрат на оказание </w:t>
      </w:r>
      <w:r>
        <w:lastRenderedPageBreak/>
        <w:t>государственной услуги определяются федеральным органом исполнительной власти, осуществляющим функции по выработке государственной политики и нормативно-прав</w:t>
      </w:r>
      <w:r>
        <w:t>овому регулированию в установленной сфере деятельности, соответствующей основным видам деятельности таких учреждений.</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bookmarkStart w:id="4" w:name="Par41"/>
      <w:bookmarkEnd w:id="4"/>
      <w:r>
        <w:t xml:space="preserve">11. Положения </w:t>
      </w:r>
      <w:hyperlink w:anchor="Par402" w:tooltip="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формой, утвержденной Министерством финансов Российской Федерации (далее - соглашение). Соглашение определяет пра..." w:history="1">
        <w:r>
          <w:rPr>
            <w:color w:val="0000FF"/>
          </w:rPr>
          <w:t>абзаца первого пункта 44</w:t>
        </w:r>
      </w:hyperlink>
      <w:r>
        <w:t xml:space="preserve"> Положения в части, касающейся типовой формы соглашения, применяются при предоставлении субсидии на финансовое обеспечение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jc w:val="both"/>
      </w:pPr>
      <w:r>
        <w:t>(п. 11 введен Постановлением Правительства РФ от 06.10.2016 N 1006)</w:t>
      </w:r>
    </w:p>
    <w:p w:rsidR="00000000" w:rsidRDefault="006F5B27">
      <w:pPr>
        <w:pStyle w:val="ConsPlusNormal"/>
        <w:ind w:firstLine="540"/>
        <w:jc w:val="both"/>
      </w:pPr>
      <w:r>
        <w:t>12. Формирование и финансовое обеспечение выполнения федеральными бюджетными или автономными учреждениями государственного задания, финансовое обеспечение выполнения которого осуществляетс</w:t>
      </w:r>
      <w:r>
        <w:t>я за счет средств бюджета Федерального фонда обязательного медицинского страхования в случаях, установленных федеральными законами, осуществляются в порядке, определенном Положением для формирования и финансового обеспечения выполнения государственного зад</w:t>
      </w:r>
      <w:r>
        <w:t xml:space="preserve">ания, финансовое обеспечение выполнения которого осуществляется за счет средств федерального бюджета, за исключением </w:t>
      </w:r>
      <w:hyperlink w:anchor="Par402" w:tooltip="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формой, утвержденной Министерством финансов Российской Федерации (далее - соглашение). Соглашение определяет пра..." w:history="1">
        <w:r>
          <w:rPr>
            <w:color w:val="0000FF"/>
          </w:rPr>
          <w:t>пунктов 44</w:t>
        </w:r>
      </w:hyperlink>
      <w:r>
        <w:t xml:space="preserve"> - </w:t>
      </w:r>
      <w:hyperlink w:anchor="Par421" w:tooltip="46(1). Требования, установленные пунктами 45 и 46 настоящего Положения, не распространяются:" w:history="1">
        <w:r>
          <w:rPr>
            <w:color w:val="0000FF"/>
          </w:rPr>
          <w:t>46(1)</w:t>
        </w:r>
      </w:hyperlink>
      <w:r>
        <w:t xml:space="preserve"> Положения.</w:t>
      </w:r>
    </w:p>
    <w:p w:rsidR="00000000" w:rsidRDefault="006F5B27">
      <w:pPr>
        <w:pStyle w:val="ConsPlusNormal"/>
        <w:ind w:firstLine="540"/>
        <w:jc w:val="both"/>
      </w:pPr>
      <w:r>
        <w:t>Соглашения о порядке и об условиях предоставления субсидий из бюджета Федерального фонда обязательного медицинского страхования заключаются между указанным Фондом, федеральным органом исполнительной власти, осуществ</w:t>
      </w:r>
      <w:r>
        <w:t>ляющим функции и полномочия учредителя в отношении федеральных бюджетных и автономных учреждений, и федеральным бюджетным или автономным учреждением по форме и в порядке, которые утверждаются уполномоченным федеральным органом исполнительной власти, осущес</w:t>
      </w:r>
      <w:r>
        <w:t>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6F5B27">
      <w:pPr>
        <w:pStyle w:val="ConsPlusNormal"/>
        <w:jc w:val="both"/>
      </w:pPr>
      <w:r>
        <w:t>(п. 12 введен Постановлением Правительства РФ от 06.10.2016 N 1006)</w:t>
      </w:r>
    </w:p>
    <w:p w:rsidR="00000000" w:rsidRDefault="006F5B27">
      <w:pPr>
        <w:pStyle w:val="ConsPlusNormal"/>
        <w:jc w:val="both"/>
      </w:pPr>
    </w:p>
    <w:p w:rsidR="00000000" w:rsidRDefault="006F5B27">
      <w:pPr>
        <w:pStyle w:val="ConsPlusNormal"/>
        <w:jc w:val="right"/>
      </w:pPr>
      <w:r>
        <w:t>Председатель Правительства</w:t>
      </w:r>
    </w:p>
    <w:p w:rsidR="00000000" w:rsidRDefault="006F5B27">
      <w:pPr>
        <w:pStyle w:val="ConsPlusNormal"/>
        <w:jc w:val="right"/>
      </w:pPr>
      <w:r>
        <w:t>Российской Федерации</w:t>
      </w:r>
    </w:p>
    <w:p w:rsidR="00000000" w:rsidRDefault="006F5B27">
      <w:pPr>
        <w:pStyle w:val="ConsPlusNormal"/>
        <w:jc w:val="right"/>
      </w:pPr>
      <w:r>
        <w:t>Д.МЕДВЕДЕ</w:t>
      </w:r>
      <w:r>
        <w:t>В</w:t>
      </w:r>
    </w:p>
    <w:p w:rsidR="00000000" w:rsidRDefault="006F5B27">
      <w:pPr>
        <w:pStyle w:val="ConsPlusNormal"/>
        <w:jc w:val="both"/>
      </w:pPr>
    </w:p>
    <w:p w:rsidR="00000000" w:rsidRDefault="006F5B27">
      <w:pPr>
        <w:pStyle w:val="ConsPlusNormal"/>
        <w:jc w:val="both"/>
      </w:pPr>
    </w:p>
    <w:p w:rsidR="00000000" w:rsidRDefault="006F5B27">
      <w:pPr>
        <w:pStyle w:val="ConsPlusNormal"/>
        <w:jc w:val="both"/>
      </w:pPr>
    </w:p>
    <w:p w:rsidR="00000000" w:rsidRDefault="006F5B27">
      <w:pPr>
        <w:pStyle w:val="ConsPlusNormal"/>
        <w:jc w:val="both"/>
      </w:pPr>
    </w:p>
    <w:p w:rsidR="00000000" w:rsidRDefault="006F5B27">
      <w:pPr>
        <w:pStyle w:val="ConsPlusNormal"/>
        <w:jc w:val="both"/>
      </w:pPr>
    </w:p>
    <w:p w:rsidR="00000000" w:rsidRDefault="006F5B27">
      <w:pPr>
        <w:pStyle w:val="ConsPlusNormal"/>
        <w:jc w:val="right"/>
        <w:outlineLvl w:val="0"/>
      </w:pPr>
      <w:r>
        <w:t>Утверждено</w:t>
      </w:r>
    </w:p>
    <w:p w:rsidR="00000000" w:rsidRDefault="006F5B27">
      <w:pPr>
        <w:pStyle w:val="ConsPlusNormal"/>
        <w:jc w:val="right"/>
      </w:pPr>
      <w:r>
        <w:t>постановлением Правительства</w:t>
      </w:r>
    </w:p>
    <w:p w:rsidR="00000000" w:rsidRDefault="006F5B27">
      <w:pPr>
        <w:pStyle w:val="ConsPlusNormal"/>
        <w:jc w:val="right"/>
      </w:pPr>
      <w:r>
        <w:t>Российской Федерации</w:t>
      </w:r>
    </w:p>
    <w:p w:rsidR="00000000" w:rsidRDefault="006F5B27">
      <w:pPr>
        <w:pStyle w:val="ConsPlusNormal"/>
        <w:jc w:val="right"/>
      </w:pPr>
      <w:r>
        <w:t>от 26 июня 2015 г. N 640</w:t>
      </w:r>
    </w:p>
    <w:p w:rsidR="00000000" w:rsidRDefault="006F5B27">
      <w:pPr>
        <w:pStyle w:val="ConsPlusNormal"/>
        <w:jc w:val="both"/>
      </w:pPr>
    </w:p>
    <w:p w:rsidR="00000000" w:rsidRDefault="006F5B27">
      <w:pPr>
        <w:pStyle w:val="ConsPlusTitle"/>
        <w:jc w:val="center"/>
      </w:pPr>
      <w:bookmarkStart w:id="5" w:name="Par60"/>
      <w:bookmarkEnd w:id="5"/>
      <w:r>
        <w:t>ПОЛОЖЕНИЕ</w:t>
      </w:r>
    </w:p>
    <w:p w:rsidR="00000000" w:rsidRDefault="006F5B27">
      <w:pPr>
        <w:pStyle w:val="ConsPlusTitle"/>
        <w:jc w:val="center"/>
      </w:pPr>
      <w:r>
        <w:t>О ФОРМИРОВАНИИ ГОСУДАРСТВЕННОГО ЗАДАНИЯ НА ОКАЗАНИЕ</w:t>
      </w:r>
    </w:p>
    <w:p w:rsidR="00000000" w:rsidRDefault="006F5B27">
      <w:pPr>
        <w:pStyle w:val="ConsPlusTitle"/>
        <w:jc w:val="center"/>
      </w:pPr>
      <w:r>
        <w:t>ГОСУДАРСТВЕННЫХ УСЛУГ (ВЫПОЛНЕНИЕ РАБОТ) В ОТНОШЕНИИ</w:t>
      </w:r>
    </w:p>
    <w:p w:rsidR="00000000" w:rsidRDefault="006F5B27">
      <w:pPr>
        <w:pStyle w:val="ConsPlusTitle"/>
        <w:jc w:val="center"/>
      </w:pPr>
      <w:r>
        <w:t>ФЕДЕРАЛЬНЫХ ГОСУДАРСТВЕННЫХ УЧРЕЖДЕНИ</w:t>
      </w:r>
      <w:r>
        <w:t>Й И ФИНАНСОВОМ</w:t>
      </w:r>
    </w:p>
    <w:p w:rsidR="00000000" w:rsidRDefault="006F5B27">
      <w:pPr>
        <w:pStyle w:val="ConsPlusTitle"/>
        <w:jc w:val="center"/>
      </w:pPr>
      <w:r>
        <w:t>ОБЕСПЕЧЕНИИ ВЫПОЛНЕНИЯ ГОСУДАРСТВЕННОГО ЗАДАНИЯ</w:t>
      </w:r>
    </w:p>
    <w:p w:rsidR="00000000" w:rsidRDefault="006F5B27">
      <w:pPr>
        <w:pStyle w:val="ConsPlusNormal"/>
        <w:jc w:val="center"/>
      </w:pPr>
      <w:r>
        <w:t>Список изменяющих документов</w:t>
      </w:r>
    </w:p>
    <w:p w:rsidR="00000000" w:rsidRDefault="006F5B27">
      <w:pPr>
        <w:pStyle w:val="ConsPlusNormal"/>
        <w:jc w:val="center"/>
      </w:pPr>
      <w:r>
        <w:t>(в ред. Постановлений Правительства РФ от 25.05.2016 N 464,</w:t>
      </w:r>
    </w:p>
    <w:p w:rsidR="00000000" w:rsidRDefault="006F5B27">
      <w:pPr>
        <w:pStyle w:val="ConsPlusNormal"/>
        <w:jc w:val="center"/>
      </w:pPr>
      <w:r>
        <w:t>от 06.10.2016 N 1006, от 04.11.2016 N 1136)</w:t>
      </w:r>
    </w:p>
    <w:p w:rsidR="00000000" w:rsidRDefault="006F5B27">
      <w:pPr>
        <w:pStyle w:val="ConsPlusNormal"/>
        <w:jc w:val="both"/>
      </w:pPr>
    </w:p>
    <w:p w:rsidR="00000000" w:rsidRDefault="006F5B27">
      <w:pPr>
        <w:pStyle w:val="ConsPlusNormal"/>
        <w:ind w:firstLine="540"/>
        <w:jc w:val="both"/>
      </w:pPr>
      <w:r>
        <w:t>1. Настоящее Положение устанавливает порядок</w:t>
      </w:r>
      <w:r>
        <w:t xml:space="preserve">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федеральными бюджетными учреждениями, автономными учреждениями, созданными на базе имущества,</w:t>
      </w:r>
      <w:r>
        <w:t xml:space="preserve"> находящегося в федеральной собственности (далее - федеральные автономные учреждения), а также федеральными казенными учреждениями, определенными правовыми актами главных распорядителей средств федерального бюджета, в ведении которых находятся федеральные </w:t>
      </w:r>
      <w:r>
        <w:t>казенные учреждения (далее - федеральные казенные учреждения).</w:t>
      </w:r>
    </w:p>
    <w:p w:rsidR="00000000" w:rsidRDefault="006F5B27">
      <w:pPr>
        <w:pStyle w:val="ConsPlusNormal"/>
        <w:jc w:val="both"/>
      </w:pPr>
    </w:p>
    <w:p w:rsidR="00000000" w:rsidRDefault="006F5B27">
      <w:pPr>
        <w:pStyle w:val="ConsPlusNormal"/>
        <w:jc w:val="center"/>
        <w:outlineLvl w:val="1"/>
      </w:pPr>
      <w:r>
        <w:t>I. Формирование (изменение) государственного задания</w:t>
      </w:r>
    </w:p>
    <w:p w:rsidR="00000000" w:rsidRDefault="006F5B27">
      <w:pPr>
        <w:pStyle w:val="ConsPlusNormal"/>
        <w:jc w:val="both"/>
      </w:pPr>
    </w:p>
    <w:p w:rsidR="00000000" w:rsidRDefault="006F5B27">
      <w:pPr>
        <w:pStyle w:val="ConsPlusNormal"/>
        <w:ind w:firstLine="540"/>
        <w:jc w:val="both"/>
      </w:pPr>
      <w:r>
        <w:t xml:space="preserve">2. Государственное задание формируется в соответствии с основными видами деятельности, </w:t>
      </w:r>
      <w:r>
        <w:lastRenderedPageBreak/>
        <w:t>предусмотренными учредительными документами федерал</w:t>
      </w:r>
      <w:r>
        <w:t>ьного государственного учреждения, с учетом предложений федерального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w:t>
      </w:r>
      <w:r>
        <w:t>влетворенности существующими объемом и качеством услуг и результатов работ и возможностей федерального государственного учреждения по оказанию услуг и выполнению работ, а также показателей выполнения федеральным государственным учреждением государственного</w:t>
      </w:r>
      <w:r>
        <w:t xml:space="preserve"> задания в отчетном финансовом году.</w:t>
      </w:r>
    </w:p>
    <w:p w:rsidR="00000000" w:rsidRDefault="006F5B27">
      <w:pPr>
        <w:pStyle w:val="ConsPlusNormal"/>
        <w:ind w:firstLine="540"/>
        <w:jc w:val="both"/>
      </w:pPr>
      <w:r>
        <w:t>3. Государственное задание содержит показатели, характеризующие качество и (или) объем (содержание) государственной услуги (работы), определение категорий физических и (или) юридических лиц, являющихся потребителями соо</w:t>
      </w:r>
      <w:r>
        <w:t>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w:t>
      </w:r>
      <w:r>
        <w:t>рифов) в случаях, установленных законодательством Российской Федерации, порядок контроля за исполнением государственного задания и требования к отчетности о выполнении государственного задания.</w:t>
      </w:r>
    </w:p>
    <w:p w:rsidR="00000000" w:rsidRDefault="006F5B27">
      <w:pPr>
        <w:pStyle w:val="ConsPlusNormal"/>
        <w:ind w:firstLine="540"/>
        <w:jc w:val="both"/>
      </w:pPr>
      <w:r>
        <w:t>Значение объемов государственных услуг для образовательных орг</w:t>
      </w:r>
      <w:r>
        <w:t xml:space="preserve">анизаций высшего и среднего профессионального образования устанавливается на плановый период на уровне очередного финансового года и корректируется ежегодно в соответствии с методикой формирования государственного задания на оказание образовательных услуг </w:t>
      </w:r>
      <w:r>
        <w:t>в сфере высшего и среднего профессионального образования на очередной финансовый год и плановый период, утверждаемой Министерством образования и науки Российской Федерации, с учетом результатов ежегодного конкурса распределения контрольных цифр приема граж</w:t>
      </w:r>
      <w:r>
        <w:t>дан и численности обучающихся, определенной за год (среднегодовой контингент).</w:t>
      </w:r>
    </w:p>
    <w:p w:rsidR="00000000" w:rsidRDefault="006F5B27">
      <w:pPr>
        <w:pStyle w:val="ConsPlusNormal"/>
        <w:ind w:firstLine="540"/>
        <w:jc w:val="both"/>
      </w:pPr>
      <w:r>
        <w:t xml:space="preserve">Государственное задание формируется согласно </w:t>
      </w:r>
      <w:hyperlink w:anchor="Par472" w:tooltip="               ГОСУДАРСТВЕННОЕ ЗАДАНИЕ N &lt;1&gt;                    " w:history="1">
        <w:r>
          <w:rPr>
            <w:color w:val="0000FF"/>
          </w:rPr>
          <w:t>приложению N 1</w:t>
        </w:r>
      </w:hyperlink>
      <w:r>
        <w:t>.</w:t>
      </w:r>
    </w:p>
    <w:p w:rsidR="00000000" w:rsidRDefault="006F5B27">
      <w:pPr>
        <w:pStyle w:val="ConsPlusNormal"/>
        <w:ind w:firstLine="540"/>
        <w:jc w:val="both"/>
      </w:pPr>
      <w:r>
        <w:t>При установлении федера</w:t>
      </w:r>
      <w:r>
        <w:t>льному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содержит требования к оказанию одной госуда</w:t>
      </w:r>
      <w:r>
        <w:t>рственной услуги (выполнению одной работы).</w:t>
      </w:r>
    </w:p>
    <w:p w:rsidR="00000000" w:rsidRDefault="006F5B27">
      <w:pPr>
        <w:pStyle w:val="ConsPlusNormal"/>
        <w:ind w:firstLine="540"/>
        <w:jc w:val="both"/>
      </w:pPr>
      <w:r>
        <w:t xml:space="preserve">При установлении федеральному государственному учреждению государственного задания на оказание государственной услуги (услуг) и выполнение работы (работ) государственное </w:t>
      </w:r>
      <w:hyperlink w:anchor="Par472" w:tooltip="               ГОСУДАРСТВЕННОЕ ЗАДАНИЕ N &lt;1&gt;                    " w:history="1">
        <w:r>
          <w:rPr>
            <w:color w:val="0000FF"/>
          </w:rPr>
          <w:t>задание</w:t>
        </w:r>
      </w:hyperlink>
      <w:r>
        <w:t xml:space="preserve"> формир</w:t>
      </w:r>
      <w:r>
        <w:t xml:space="preserve">уется из 2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w:t>
      </w:r>
      <w:hyperlink w:anchor="Par472" w:tooltip="               ГОСУДАРСТВЕННОЕ ЗАДАНИЕ N &lt;1&gt;                    " w:history="1">
        <w:r>
          <w:rPr>
            <w:color w:val="0000FF"/>
          </w:rPr>
          <w:t>3-ю часть</w:t>
        </w:r>
      </w:hyperlink>
      <w:r>
        <w:t xml:space="preserve"> государственного задания.</w:t>
      </w:r>
    </w:p>
    <w:p w:rsidR="00000000" w:rsidRDefault="006F5B27">
      <w:pPr>
        <w:pStyle w:val="ConsPlusNormal"/>
        <w:ind w:firstLine="540"/>
        <w:jc w:val="both"/>
      </w:pPr>
      <w:r>
        <w:t>В государственном задании могут быть установлены допустимые (возможные) отклонения в процентах от установленных показателей качества и (или) объема, если иное не устано</w:t>
      </w:r>
      <w:r>
        <w:t>влено федеральным законом, в отношении отдельной государственной услуги (работы) либо общее допустимое (возможное) отклонение - в отношении государственного задания или его части. Значения указанных показателей, устанавливаемые на текущий финансовый год, м</w:t>
      </w:r>
      <w:r>
        <w:t>огут быть изменены только при формировании государственного задания на очередной финансовый год.</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r>
        <w:t>4. Государственное задание, не содержащее сведений, составляющих государственную и иную охр</w:t>
      </w:r>
      <w:r>
        <w:t>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форме электронного документа в ус</w:t>
      </w:r>
      <w:r>
        <w:t>тановленном порядке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посредством информационного взаимодействия с иными информационными систе</w:t>
      </w:r>
      <w:r>
        <w:t>мами федеральных органов исполнительной власти (государственных органов), осуществляющих функции и полномочия учредителей в отношении федеральных бюджетных или автономных учреждений, если иное не установлено федеральными законами и нормативными правовыми а</w:t>
      </w:r>
      <w:r>
        <w:t>ктами Президента Российской Федерации и Правительства Российской Федерации (далее - органы, осуществляющие функции и полномочия учредителя), главных распорядителей средств федерального бюджета, в ведении которых находятся федеральные казенные учреждения (в</w:t>
      </w:r>
      <w:r>
        <w:t xml:space="preserve"> случае утверждения федеральному казенному учреждению государственного задания), и подписывается усиленной квалифицированной электронной подписью лица, имеющего право действовать от имени главного распорядителя средств федерального бюджета, в ведении котор</w:t>
      </w:r>
      <w:r>
        <w:t>ого находится федеральное казенное учреждение (при утверждении федеральному казенному учреждению государственного задания), либо органа исполнительной власти, осуществляющего функции и полномочия учредителя.</w:t>
      </w:r>
    </w:p>
    <w:p w:rsidR="00000000" w:rsidRDefault="006F5B27">
      <w:pPr>
        <w:pStyle w:val="ConsPlusNormal"/>
        <w:ind w:firstLine="540"/>
        <w:jc w:val="both"/>
      </w:pPr>
      <w:r>
        <w:lastRenderedPageBreak/>
        <w:t>Информационное взаимодействие системы "Электронн</w:t>
      </w:r>
      <w:r>
        <w:t>ый бюджет" с информационными системами органов, осуществляющих функции и полномочия учредителя,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w:t>
      </w:r>
      <w:r>
        <w:t>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000000" w:rsidRDefault="006F5B27">
      <w:pPr>
        <w:pStyle w:val="ConsPlusNormal"/>
        <w:ind w:firstLine="540"/>
        <w:jc w:val="both"/>
      </w:pPr>
      <w:r>
        <w:t>Регламент обмена информацией между системой "Электронный</w:t>
      </w:r>
      <w:r>
        <w:t xml:space="preserve"> бюджет" и иными информационными системами в целях формирования государственного задания, не содержащего сведений, составляющих государственную тайну, устанавливается Министерством финансов Российской Федерации.</w:t>
      </w:r>
    </w:p>
    <w:p w:rsidR="00000000" w:rsidRDefault="006F5B27">
      <w:pPr>
        <w:pStyle w:val="ConsPlusNormal"/>
        <w:ind w:firstLine="540"/>
        <w:jc w:val="both"/>
      </w:pPr>
      <w:r>
        <w:t>Государственное задание федеральным бюджетны</w:t>
      </w:r>
      <w:r>
        <w:t>м и автономным учреждениям, функции и полномочия учредителя в отношении которых осуществляет Правительство Российской Федерации, если иное не предусмотрено уставом федерального бюджетного и автономного учреждения, формируется в системе "Электронный бюджет"</w:t>
      </w:r>
      <w:r>
        <w:t xml:space="preserve"> федеральным органом исполнительной власти, осуществляющим отдельные функции и полномочия учредителя в отношении таких учреждений, и утверждается Правительством Российской Федерации.</w:t>
      </w:r>
    </w:p>
    <w:p w:rsidR="00000000" w:rsidRDefault="006F5B27">
      <w:pPr>
        <w:pStyle w:val="ConsPlusNormal"/>
        <w:ind w:firstLine="540"/>
        <w:jc w:val="both"/>
      </w:pPr>
      <w:r>
        <w:t>При формировании государственного задания, не содержащего сведений, соста</w:t>
      </w:r>
      <w:r>
        <w:t>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000000" w:rsidRDefault="006F5B27">
      <w:pPr>
        <w:pStyle w:val="ConsPlusNormal"/>
        <w:ind w:firstLine="540"/>
        <w:jc w:val="both"/>
      </w:pPr>
      <w:r>
        <w:t>Государственное задание, содержащее сведения, составляющие государствен</w:t>
      </w:r>
      <w:r>
        <w:t>ную тайну, формируется в форме бумажного документа с соблюдением законодательства Российской Федерации о государственной тайне.</w:t>
      </w:r>
    </w:p>
    <w:p w:rsidR="00000000" w:rsidRDefault="006F5B27">
      <w:pPr>
        <w:pStyle w:val="ConsPlusNormal"/>
        <w:jc w:val="both"/>
      </w:pPr>
      <w:r>
        <w:t>(п. 4 в ред. Постановления Правительства РФ от 06.10.2016 N 1006)</w:t>
      </w:r>
    </w:p>
    <w:p w:rsidR="00000000" w:rsidRDefault="006F5B27">
      <w:pPr>
        <w:pStyle w:val="ConsPlusNormal"/>
        <w:ind w:firstLine="540"/>
        <w:jc w:val="both"/>
      </w:pPr>
      <w:r>
        <w:t xml:space="preserve">5. Государственное </w:t>
      </w:r>
      <w:hyperlink w:anchor="Par472" w:tooltip="               ГОСУДАРСТВЕННОЕ ЗАДАНИЕ N &lt;1&gt;                    " w:history="1">
        <w:r>
          <w:rPr>
            <w:color w:val="0000FF"/>
          </w:rPr>
          <w:t>задание</w:t>
        </w:r>
      </w:hyperlink>
      <w:r>
        <w:t xml:space="preserve"> формируется в процессе формирования федерального бюджета на очередной финансовый год и плановый период и утверждается не позднее 15 рабочих дней со дня утверждения главным распорядителям средств фед</w:t>
      </w:r>
      <w:r>
        <w:t>ерального бюджета лимитов бюджетных обязательств на предоставление субсидии на финансовое обеспечение выполнения государственного задания (далее - субсидия) в отношении:</w:t>
      </w:r>
    </w:p>
    <w:p w:rsidR="00000000" w:rsidRDefault="006F5B27">
      <w:pPr>
        <w:pStyle w:val="ConsPlusNormal"/>
        <w:ind w:firstLine="540"/>
        <w:jc w:val="both"/>
      </w:pPr>
      <w:r>
        <w:t>а) федеральных казенных учреждений - главными распорядителями средств федерального бюд</w:t>
      </w:r>
      <w:r>
        <w:t>жета, в ведении которых находятся федеральные казенные учреждения;</w:t>
      </w:r>
    </w:p>
    <w:p w:rsidR="00000000" w:rsidRDefault="006F5B27">
      <w:pPr>
        <w:pStyle w:val="ConsPlusNormal"/>
        <w:ind w:firstLine="540"/>
        <w:jc w:val="both"/>
      </w:pPr>
      <w:r>
        <w:t>б) федеральных бюджетных или автономных учреждений - органами, осуществляющими функции и полномочия учредителя.</w:t>
      </w:r>
    </w:p>
    <w:p w:rsidR="00000000" w:rsidRDefault="006F5B27">
      <w:pPr>
        <w:pStyle w:val="ConsPlusNormal"/>
        <w:ind w:firstLine="540"/>
        <w:jc w:val="both"/>
      </w:pPr>
      <w:r>
        <w:t xml:space="preserve">6. Государственное </w:t>
      </w:r>
      <w:hyperlink w:anchor="Par472" w:tooltip="               ГОСУДАРСТВЕННОЕ ЗАДАНИЕ N &lt;1&gt;                    " w:history="1">
        <w:r>
          <w:rPr>
            <w:color w:val="0000FF"/>
          </w:rPr>
          <w:t>задание</w:t>
        </w:r>
      </w:hyperlink>
      <w:r>
        <w:t xml:space="preserve"> утверждается на срок, соответствующий установленному бюджетным законодательством Российской Федерации сроку формирования федерального бюджета.</w:t>
      </w:r>
    </w:p>
    <w:p w:rsidR="00000000" w:rsidRDefault="006F5B27">
      <w:pPr>
        <w:pStyle w:val="ConsPlusNormal"/>
        <w:ind w:firstLine="540"/>
        <w:jc w:val="both"/>
      </w:pPr>
      <w:r>
        <w:t>В случае внесения изменений в показатели государственного задания форм</w:t>
      </w:r>
      <w:r>
        <w:t xml:space="preserve">ируется новое государственное </w:t>
      </w:r>
      <w:hyperlink w:anchor="Par472" w:tooltip="               ГОСУДАРСТВЕННОЕ ЗАДАНИЕ N &lt;1&gt;                    " w:history="1">
        <w:r>
          <w:rPr>
            <w:color w:val="0000FF"/>
          </w:rPr>
          <w:t>задание</w:t>
        </w:r>
      </w:hyperlink>
      <w:r>
        <w:t xml:space="preserve"> (с учетом внесенных изменений) в соответствии с положениями настоящего раздела.</w:t>
      </w:r>
    </w:p>
    <w:p w:rsidR="00000000" w:rsidRDefault="006F5B27">
      <w:pPr>
        <w:pStyle w:val="ConsPlusNormal"/>
        <w:ind w:firstLine="540"/>
        <w:jc w:val="both"/>
      </w:pPr>
      <w:r>
        <w:t>В случае внесения изменений в показатели государственного задания федеральным бюджетным и автономным учреждениям, функции и полномочия учредителя в отношении которых осуществляет Правительство Российской Федерации, если иное не предусмотрено уставом федера</w:t>
      </w:r>
      <w:r>
        <w:t>льного бюджетного и автономного учреждения, в системе "Электронный бюджет" формируется новое государственное задание (с учетом внесенных изменений) в соответствии с положениями настоящего раздела федеральным органом исполнительной власти, осуществляющим от</w:t>
      </w:r>
      <w:r>
        <w:t>дельные функции и полномочия учредителя в отношении таких учреждений, и такие изменения утверждаются Правительством Российской Федерации.</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bookmarkStart w:id="6" w:name="Par95"/>
      <w:bookmarkEnd w:id="6"/>
      <w:r>
        <w:t>7. Распределение показателей объема госу</w:t>
      </w:r>
      <w:r>
        <w:t xml:space="preserve">дарственных услуг (работ), содержащихся в государственном </w:t>
      </w:r>
      <w:hyperlink w:anchor="Par472" w:tooltip="               ГОСУДАРСТВЕННОЕ ЗАДАНИЕ N &lt;1&gt;                    " w:history="1">
        <w:r>
          <w:rPr>
            <w:color w:val="0000FF"/>
          </w:rPr>
          <w:t>задании</w:t>
        </w:r>
      </w:hyperlink>
      <w:r>
        <w:t>, утвержденном федеральному государственному учреждению, между созданными им в установленном поряд</w:t>
      </w:r>
      <w:r>
        <w:t>ке обособленными подразделениями (при принятии федеральным государственным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госуда</w:t>
      </w:r>
      <w:r>
        <w:t xml:space="preserve">рственного задания, предусмотренной </w:t>
      </w:r>
      <w:hyperlink w:anchor="Par472" w:tooltip="               ГОСУДАРСТВЕННОЕ ЗАДАНИЕ N &lt;1&gt;                    " w:history="1">
        <w:r>
          <w:rPr>
            <w:color w:val="0000FF"/>
          </w:rPr>
          <w:t>приложением N 1</w:t>
        </w:r>
      </w:hyperlink>
      <w:r>
        <w:t xml:space="preserve"> к настоящему Положению, с заполнением показателей, определенных федеральным государственным учреждением, не поз</w:t>
      </w:r>
      <w:r>
        <w:t>днее 10 рабочих дней со дня утверждения государственного задания федеральному государственному учреждению или внесения изменений в государственное задание.</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r>
        <w:t xml:space="preserve">8. Государственное </w:t>
      </w:r>
      <w:hyperlink w:anchor="Par472" w:tooltip="               ГОСУДАРСТВЕННОЕ ЗАДАНИЕ N &lt;1&gt;                    " w:history="1">
        <w:r>
          <w:rPr>
            <w:color w:val="0000FF"/>
          </w:rPr>
          <w:t>задание</w:t>
        </w:r>
      </w:hyperlink>
      <w:r>
        <w:t xml:space="preserve"> формируется в соответствии с утвержденным главным распорядителем средств федерального бюджета, в ведении которого находятся федеральные казенные учреждения, либо органом, осущ</w:t>
      </w:r>
      <w:r>
        <w:t xml:space="preserve">ествляющим функции и полномочия учредителя в отношении федеральных бюджетных или </w:t>
      </w:r>
      <w:r>
        <w:lastRenderedPageBreak/>
        <w:t>автономных учреждений, ведомственным перечнем государственных услуг и работ, оказываемых (выполняемых) федеральными государственными учреждениями в качестве основных видов дея</w:t>
      </w:r>
      <w:r>
        <w:t>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w:t>
      </w:r>
      <w:r>
        <w:t>дарственной политики и нормативно-правовому регулированию в установленных сферах деятельности (далее - базовый (отраслевой) перечень).</w:t>
      </w:r>
    </w:p>
    <w:p w:rsidR="00000000" w:rsidRDefault="006F5B27">
      <w:pPr>
        <w:pStyle w:val="ConsPlusNormal"/>
        <w:ind w:firstLine="540"/>
        <w:jc w:val="both"/>
      </w:pPr>
      <w:r>
        <w:t>9. Органы, осуществляющие функции и полномочия учредителя в отношении федеральных бюджетных или автономных учреждений, гл</w:t>
      </w:r>
      <w:r>
        <w:t>авные распорядители средств федерального бюджета в отношении федеральных казенных учреждений обеспечивают формирование и представление информации и документов по каждому государственному заданию, за исключением государственных заданий, содержащих сведения,</w:t>
      </w:r>
      <w:r>
        <w:t xml:space="preserve"> составляющие государственную тайну, в Федеральное казначейство для включения в реестр государственных заданий, ведение которого осуществляется Федеральным казначейством в порядке, установленном Министерством финансов Российской Федерации. Реестр государст</w:t>
      </w:r>
      <w:r>
        <w:t>венных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000000" w:rsidRDefault="006F5B27">
      <w:pPr>
        <w:pStyle w:val="ConsPlusNormal"/>
        <w:jc w:val="both"/>
      </w:pPr>
      <w:r>
        <w:t>(в ред. По</w:t>
      </w:r>
      <w:r>
        <w:t>становления Правительства РФ от 06.10.2016 N 1006)</w:t>
      </w:r>
    </w:p>
    <w:p w:rsidR="00000000" w:rsidRDefault="006F5B27">
      <w:pPr>
        <w:pStyle w:val="ConsPlusNormal"/>
        <w:ind w:firstLine="540"/>
        <w:jc w:val="both"/>
      </w:pPr>
      <w:r>
        <w:t xml:space="preserve">10. Государственное задание,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w:t>
      </w:r>
      <w:r>
        <w:t xml:space="preserve">им в установленном порядке обособленными подразделениями и отчет о выполнении государственного задания, формируемый согласно </w:t>
      </w:r>
      <w:hyperlink w:anchor="Par426" w:tooltip="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 w:history="1">
        <w:r>
          <w:rPr>
            <w:color w:val="0000FF"/>
          </w:rPr>
          <w:t>пункту 47</w:t>
        </w:r>
      </w:hyperlink>
      <w:r>
        <w:t xml:space="preserve"> настоящего Положения, не содержащие сведений, составляющих государственную тайну, размещаютс</w:t>
      </w:r>
      <w:r>
        <w:t>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w:t>
      </w:r>
      <w:r>
        <w:t xml:space="preserve">ещены на официальных сайтах в информационно-телекоммуникационной сети "Интернет" главных распорядителей средств федерального бюджета, в ведении которых находятся федеральные казенные учреждения, и органов, осуществляющих функции и полномочия учредителя, и </w:t>
      </w:r>
      <w:r>
        <w:t>на официальных сайтах в информационно-телекоммуникационной сети "Интернет" федеральных государственных учреждений.</w:t>
      </w:r>
    </w:p>
    <w:p w:rsidR="00000000" w:rsidRDefault="006F5B27">
      <w:pPr>
        <w:pStyle w:val="ConsPlusNormal"/>
        <w:jc w:val="both"/>
      </w:pPr>
      <w:r>
        <w:t>(п. 10 в ред. Постановления Правительства РФ от 06.10.2016 N 1006)</w:t>
      </w:r>
    </w:p>
    <w:p w:rsidR="00000000" w:rsidRDefault="006F5B27">
      <w:pPr>
        <w:pStyle w:val="ConsPlusNormal"/>
        <w:jc w:val="both"/>
      </w:pPr>
    </w:p>
    <w:p w:rsidR="00000000" w:rsidRDefault="006F5B27">
      <w:pPr>
        <w:pStyle w:val="ConsPlusNormal"/>
        <w:jc w:val="center"/>
        <w:outlineLvl w:val="1"/>
      </w:pPr>
      <w:r>
        <w:t>II. Финансовое обеспечение выполнения</w:t>
      </w:r>
    </w:p>
    <w:p w:rsidR="00000000" w:rsidRDefault="006F5B27">
      <w:pPr>
        <w:pStyle w:val="ConsPlusNormal"/>
        <w:jc w:val="center"/>
      </w:pPr>
      <w:r>
        <w:t>государственного задания</w:t>
      </w:r>
    </w:p>
    <w:p w:rsidR="00000000" w:rsidRDefault="006F5B27">
      <w:pPr>
        <w:pStyle w:val="ConsPlusNormal"/>
        <w:jc w:val="both"/>
      </w:pP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w:t>
      </w:r>
      <w:r>
        <w:t>антПлюс: примечание.</w:t>
      </w:r>
    </w:p>
    <w:p w:rsidR="00000000" w:rsidRDefault="006F5B27">
      <w:pPr>
        <w:pStyle w:val="ConsPlusNormal"/>
        <w:ind w:firstLine="540"/>
        <w:jc w:val="both"/>
      </w:pPr>
      <w:r>
        <w:t xml:space="preserve">Действие пункта 11 (за исключением нормативных затрат, связанных с выполнением работ в рамках государственного задания)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w:t>
      </w:r>
      <w:r>
        <w:t>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ind w:firstLine="540"/>
        <w:jc w:val="both"/>
      </w:pPr>
      <w:r>
        <w:t xml:space="preserve">Пункт 11 Положения в части нормативных затрат, связанных с выполнением работ в </w:t>
      </w:r>
      <w:r>
        <w:t xml:space="preserve">рамках государственного задания,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расчете объема финансового обеспечения выполнения государственного задания, начин</w:t>
      </w:r>
      <w:r>
        <w:t>ая с государственного задания на 2017 год и на плановый период 2018 и 2019 годов.</w:t>
      </w:r>
    </w:p>
    <w:p w:rsidR="00000000" w:rsidRDefault="006F5B27">
      <w:pPr>
        <w:pStyle w:val="ConsPlusNormal"/>
        <w:ind w:firstLine="540"/>
        <w:jc w:val="both"/>
      </w:pPr>
      <w:r>
        <w:t xml:space="preserve">Пункт 11 Положения </w:t>
      </w:r>
      <w:hyperlink w:anchor="Par29" w:tooltip="6. Пункт 11, абзацы второй и девятый пункта 12 Положения в части нормативных затрат на содержание не используемого для выполнения государственного задания имущества пункт 34 и пункт 34(1) Положения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history="1">
        <w:r>
          <w:rPr>
            <w:color w:val="0000FF"/>
          </w:rPr>
          <w:t>не прим</w:t>
        </w:r>
        <w:r>
          <w:rPr>
            <w:color w:val="0000FF"/>
          </w:rPr>
          <w:t>еняется</w:t>
        </w:r>
      </w:hyperlink>
      <w:r>
        <w:t xml:space="preserve">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7" w:name="Par112"/>
      <w:bookmarkEnd w:id="7"/>
      <w:r>
        <w:t>11. Объем финансового обеспечения выполнения государственного зад</w:t>
      </w:r>
      <w:r>
        <w:t xml:space="preserve">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федеральным </w:t>
      </w:r>
      <w:r>
        <w:t>государственным учреждением или приобретенного им за счет средств, выделенных федеральному государственному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w:t>
      </w:r>
      <w:r>
        <w:t xml:space="preserve"> в безвозмездное пользование) (далее - имущество учреждения), затрат на уплату налогов, в </w:t>
      </w:r>
      <w:r>
        <w:lastRenderedPageBreak/>
        <w:t>качестве объекта налогообложения по которым признается имущество учреждения.</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Действие пункта 12 (за исключением абзаца второго в части н</w:t>
      </w:r>
      <w:r>
        <w:t xml:space="preserve">ормативных затрат, связанных с выполнением работ в рамках государственного задания, и абзаца шестого)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w:t>
      </w:r>
      <w:r>
        <w:t>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8" w:name="Par117"/>
      <w:bookmarkEnd w:id="8"/>
      <w:r>
        <w:t>12. Объем финансового обеспечения выполнения государственного задания (R) определяется по формуле:</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Абзац второй пункта 12 Положения в части нормативных затрат, связанных с выполнением работ в рамках государственного задания,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ind w:firstLine="540"/>
        <w:jc w:val="both"/>
      </w:pPr>
      <w:r>
        <w:t>Абзац второй пункта 12 Положения в части нормативных</w:t>
      </w:r>
      <w:r>
        <w:t xml:space="preserve"> затрат на содержание не используемого для выполнения государственного задания имущества </w:t>
      </w:r>
      <w:hyperlink w:anchor="Par29" w:tooltip="6. Пункт 11, абзацы второй и девятый пункта 12 Положения в части нормативных затрат на содержание не используемого для выполнения государственного задания имущества пункт 34 и пункт 34(1) Положения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history="1">
        <w:r>
          <w:rPr>
            <w:color w:val="0000FF"/>
          </w:rPr>
          <w:t>не применяется</w:t>
        </w:r>
      </w:hyperlink>
      <w:r>
        <w:t xml:space="preserve"> п</w:t>
      </w:r>
      <w:r>
        <w:t>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jc w:val="both"/>
      </w:pPr>
    </w:p>
    <w:p w:rsidR="00000000" w:rsidRDefault="00B7530E">
      <w:pPr>
        <w:pStyle w:val="ConsPlusNormal"/>
        <w:jc w:val="center"/>
      </w:pPr>
      <w:bookmarkStart w:id="9" w:name="Par124"/>
      <w:bookmarkEnd w:id="9"/>
      <w:r>
        <w:rPr>
          <w:noProof/>
          <w:position w:val="-14"/>
        </w:rPr>
        <w:drawing>
          <wp:inline distT="0" distB="0" distL="0" distR="0">
            <wp:extent cx="3302000" cy="2622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02000" cy="262255"/>
                    </a:xfrm>
                    <a:prstGeom prst="rect">
                      <a:avLst/>
                    </a:prstGeom>
                    <a:noFill/>
                    <a:ln w="9525">
                      <a:noFill/>
                      <a:miter lim="800000"/>
                      <a:headEnd/>
                      <a:tailEnd/>
                    </a:ln>
                  </pic:spPr>
                </pic:pic>
              </a:graphicData>
            </a:graphic>
          </wp:inline>
        </w:drawing>
      </w:r>
      <w:r w:rsidR="006F5B27">
        <w:t>,</w:t>
      </w:r>
    </w:p>
    <w:p w:rsidR="00000000" w:rsidRDefault="006F5B27">
      <w:pPr>
        <w:pStyle w:val="ConsPlusNormal"/>
        <w:jc w:val="both"/>
      </w:pPr>
      <w:r>
        <w:t xml:space="preserve">(в ред. Постановления Правительства РФ </w:t>
      </w:r>
      <w:r>
        <w:t>от 06.10.2016 N 1006)</w:t>
      </w:r>
    </w:p>
    <w:p w:rsidR="00000000" w:rsidRDefault="006F5B27">
      <w:pPr>
        <w:pStyle w:val="ConsPlusNormal"/>
        <w:jc w:val="center"/>
      </w:pPr>
    </w:p>
    <w:p w:rsidR="00000000" w:rsidRDefault="006F5B27">
      <w:pPr>
        <w:pStyle w:val="ConsPlusNormal"/>
        <w:ind w:firstLine="540"/>
        <w:jc w:val="both"/>
      </w:pPr>
      <w:r>
        <w:t>где:</w:t>
      </w:r>
    </w:p>
    <w:p w:rsidR="00000000" w:rsidRDefault="006F5B27">
      <w:pPr>
        <w:pStyle w:val="ConsPlusNormal"/>
        <w:ind w:firstLine="540"/>
        <w:jc w:val="both"/>
      </w:pPr>
      <w:r>
        <w:t>N</w:t>
      </w:r>
      <w:r>
        <w:rPr>
          <w:vertAlign w:val="subscript"/>
        </w:rPr>
        <w:t>i</w:t>
      </w:r>
      <w:r>
        <w:t xml:space="preserve"> - нормативные затраты на оказание i-й государственной услуги, включенной в ведомственный перечень;</w:t>
      </w:r>
    </w:p>
    <w:p w:rsidR="00000000" w:rsidRDefault="006F5B27">
      <w:pPr>
        <w:pStyle w:val="ConsPlusNormal"/>
        <w:ind w:firstLine="540"/>
        <w:jc w:val="both"/>
      </w:pPr>
      <w:r>
        <w:t>V</w:t>
      </w:r>
      <w:r>
        <w:rPr>
          <w:vertAlign w:val="subscript"/>
        </w:rPr>
        <w:t>i</w:t>
      </w:r>
      <w:r>
        <w:t xml:space="preserve"> - объем i-й государственной услуги, установленной государственным заданием;</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Абзац шестой пунк</w:t>
      </w:r>
      <w:r>
        <w:t xml:space="preserve">та 12 Положения в части нормативных затрат, связанных с выполнением работ в рамках государственного задания,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w:t>
      </w:r>
      <w:r>
        <w:t>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10" w:name="Par134"/>
      <w:bookmarkEnd w:id="10"/>
      <w:r>
        <w:t>N</w:t>
      </w:r>
      <w:r>
        <w:rPr>
          <w:vertAlign w:val="subscript"/>
        </w:rPr>
        <w:t>w</w:t>
      </w:r>
      <w:r>
        <w:t xml:space="preserve"> - нормативные затраты на выполнение w-й работы, включенной в ведомственный перечен</w:t>
      </w:r>
      <w:r>
        <w:t>ь;</w:t>
      </w:r>
    </w:p>
    <w:p w:rsidR="00000000" w:rsidRDefault="006F5B27">
      <w:pPr>
        <w:pStyle w:val="ConsPlusNormal"/>
        <w:ind w:firstLine="540"/>
        <w:jc w:val="both"/>
      </w:pPr>
      <w:r>
        <w:t>V</w:t>
      </w:r>
      <w:r>
        <w:rPr>
          <w:vertAlign w:val="subscript"/>
        </w:rPr>
        <w:t>w</w:t>
      </w:r>
      <w:r>
        <w:t xml:space="preserve"> - объем w-й работы, установленной государственным заданием;</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r>
        <w:t>P</w:t>
      </w:r>
      <w:r>
        <w:rPr>
          <w:vertAlign w:val="subscript"/>
        </w:rPr>
        <w:t>i</w:t>
      </w:r>
      <w:r>
        <w:t xml:space="preserve"> - размер платы (тариф и цена) за оказание i-й государственной услуги в соответствии с </w:t>
      </w:r>
      <w:hyperlink w:anchor="Par375" w:tooltip="36. 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 w:history="1">
        <w:r>
          <w:rPr>
            <w:color w:val="0000FF"/>
          </w:rPr>
          <w:t>пунктом</w:t>
        </w:r>
        <w:r>
          <w:rPr>
            <w:color w:val="0000FF"/>
          </w:rPr>
          <w:t xml:space="preserve"> 36</w:t>
        </w:r>
      </w:hyperlink>
      <w:r>
        <w:t xml:space="preserve"> настоящего Положения, установленный государственным заданием;</w:t>
      </w:r>
    </w:p>
    <w:p w:rsidR="00000000" w:rsidRDefault="006F5B27">
      <w:pPr>
        <w:pStyle w:val="ConsPlusNormal"/>
        <w:ind w:firstLine="540"/>
        <w:jc w:val="both"/>
      </w:pPr>
      <w:r>
        <w:t>N</w:t>
      </w:r>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Абзац девятый пункта 12 Положения в части нор</w:t>
      </w:r>
      <w:r>
        <w:t xml:space="preserve">мативных затрат на содержание не используемого для выполнения государственного задания имущества </w:t>
      </w:r>
      <w:hyperlink w:anchor="Par29" w:tooltip="6. Пункт 11, абзацы второй и девятый пункта 12 Положения в части нормативных затрат на содержание не используемого для выполнения государственного задания имущества пункт 34 и пункт 34(1) Положения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history="1">
        <w:r>
          <w:rPr>
            <w:color w:val="0000FF"/>
          </w:rPr>
          <w:t>не применяе</w:t>
        </w:r>
        <w:r>
          <w:rPr>
            <w:color w:val="0000FF"/>
          </w:rPr>
          <w:t>тся</w:t>
        </w:r>
      </w:hyperlink>
      <w:r>
        <w:t xml:space="preserve">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11" w:name="Par143"/>
      <w:bookmarkEnd w:id="11"/>
      <w:r>
        <w:t>N</w:t>
      </w:r>
      <w:r>
        <w:rPr>
          <w:vertAlign w:val="superscript"/>
        </w:rPr>
        <w:t>СИ</w:t>
      </w:r>
      <w:r>
        <w:t xml:space="preserve"> - затраты на содержание имущества учреждения, не используемого для оказания государственных услуг (выполнения работ) и для общехозяйственных нужд (далее - не используемое для выполнения государственного задания имущество).</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lastRenderedPageBreak/>
        <w:t>Де</w:t>
      </w:r>
      <w:r>
        <w:t xml:space="preserve">йствие пункта 13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w:t>
      </w:r>
      <w:r>
        <w:t xml:space="preserve">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12" w:name="Par148"/>
      <w:bookmarkEnd w:id="12"/>
      <w:r>
        <w:t>13.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w:t>
      </w:r>
      <w:r>
        <w:t>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w:t>
      </w:r>
      <w:r>
        <w:t>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w:t>
      </w:r>
      <w:r>
        <w:t>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00000" w:rsidRDefault="006F5B27">
      <w:pPr>
        <w:pStyle w:val="ConsPlusNormal"/>
        <w:ind w:firstLine="540"/>
        <w:jc w:val="both"/>
      </w:pPr>
      <w:bookmarkStart w:id="13" w:name="Par149"/>
      <w:bookmarkEnd w:id="13"/>
      <w:r>
        <w:t>По р</w:t>
      </w:r>
      <w:r>
        <w:t>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общие требования направляются в Министерство финансов Российской Федера</w:t>
      </w:r>
      <w:r>
        <w:t>ции на согласование.</w:t>
      </w:r>
    </w:p>
    <w:p w:rsidR="00000000" w:rsidRDefault="006F5B27">
      <w:pPr>
        <w:pStyle w:val="ConsPlusNormal"/>
        <w:ind w:firstLine="540"/>
        <w:jc w:val="both"/>
      </w:pPr>
      <w:r>
        <w:t>Общими требованиями может устанавливаться, что нормативные затраты на оказание отдельных государственных услуг и работ в соответствующих сферах определяются с учетом иных нормативных правовых актов Российской Федерации.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w:t>
      </w:r>
      <w:r>
        <w:t>с: примечание.</w:t>
      </w:r>
    </w:p>
    <w:p w:rsidR="00000000" w:rsidRDefault="006F5B27">
      <w:pPr>
        <w:pStyle w:val="ConsPlusNormal"/>
        <w:ind w:firstLine="540"/>
        <w:jc w:val="both"/>
      </w:pPr>
      <w:r>
        <w:t xml:space="preserve">Действие пункта 14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w:t>
      </w:r>
      <w:r>
        <w:t>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14. Значения нормативных затрат на оказание государственной услуги утверждаются путем проставления грифа утверждения, содержащего наименование должности, подпись (расшифровку подписи) у</w:t>
      </w:r>
      <w:r>
        <w:t>полномоченного лица и дату утверждения, в отношении:</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r>
        <w:t>а) федеральных казенных учреждений - главным распорядителем средств федерального бюджета, в ведении которого находятся федеральные казенные уч</w:t>
      </w:r>
      <w:r>
        <w:t>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rsidR="00000000" w:rsidRDefault="006F5B27">
      <w:pPr>
        <w:pStyle w:val="ConsPlusNormal"/>
        <w:ind w:firstLine="540"/>
        <w:jc w:val="both"/>
      </w:pPr>
      <w:r>
        <w:t>б) федеральных бюджетных или автономных учреждений - органом, осуществляющим функции и полномочия учредит</w:t>
      </w:r>
      <w:r>
        <w:t xml:space="preserve">еля, с учетом положений </w:t>
      </w:r>
      <w:hyperlink w:anchor="Par163" w:tooltip="15. Значения нормативных затрат на оказание государственной услуги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 путем проставления грифа утверждения, содержащего наименование должности, подпись (расшифровку подписи) уполномоченного лица и дату утверждения." w:history="1">
        <w:r>
          <w:rPr>
            <w:color w:val="0000FF"/>
          </w:rPr>
          <w:t>пункта 15</w:t>
        </w:r>
      </w:hyperlink>
      <w:r>
        <w:t xml:space="preserve"> настоящего Положения.</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w:t>
      </w:r>
      <w:r>
        <w:t>ие.</w:t>
      </w:r>
    </w:p>
    <w:p w:rsidR="00000000" w:rsidRDefault="006F5B27">
      <w:pPr>
        <w:pStyle w:val="ConsPlusNormal"/>
        <w:ind w:firstLine="540"/>
        <w:jc w:val="both"/>
      </w:pPr>
      <w:r>
        <w:t xml:space="preserve">Действие пункта 15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w:t>
      </w:r>
      <w:r>
        <w:t>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14" w:name="Par163"/>
      <w:bookmarkEnd w:id="14"/>
      <w:r>
        <w:t xml:space="preserve">15. Значения нормативных затрат на оказание государственной услуги федеральными бюджетными и автономными учреждениями, функции и полномочия учредителя в отношении которых осуществляет </w:t>
      </w:r>
      <w:r>
        <w:t>Правительство Российской Федерации, утверждаются указанными учреждениями 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000000" w:rsidRDefault="006F5B27">
      <w:pPr>
        <w:pStyle w:val="ConsPlusNormal"/>
        <w:jc w:val="both"/>
      </w:pPr>
      <w:r>
        <w:t>(п. 15 в ред. Постановления Правительс</w:t>
      </w:r>
      <w:r>
        <w:t>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16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w:t>
      </w:r>
      <w:r>
        <w:t>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16. Базовый норматив затрат на оказание государственной услуги состоит из базового норматива:</w:t>
      </w:r>
    </w:p>
    <w:p w:rsidR="00000000" w:rsidRDefault="006F5B27">
      <w:pPr>
        <w:pStyle w:val="ConsPlusNormal"/>
        <w:ind w:firstLine="540"/>
        <w:jc w:val="both"/>
      </w:pPr>
      <w:r>
        <w:t>а) затрат, непосредственно связанных с оказанием государственной услуги;</w:t>
      </w:r>
    </w:p>
    <w:p w:rsidR="00000000" w:rsidRDefault="006F5B27">
      <w:pPr>
        <w:pStyle w:val="ConsPlusNormal"/>
        <w:ind w:firstLine="540"/>
        <w:jc w:val="both"/>
      </w:pPr>
      <w:r>
        <w:lastRenderedPageBreak/>
        <w:t>б) затрат на общехозяйственные нужды на оказание государственной услуги.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17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w:t>
      </w:r>
      <w:r>
        <w:t>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17. Базовый норматив зат</w:t>
      </w:r>
      <w:r>
        <w:t>рат рассчитывается исходя из затрат, необходимых для оказания государственной услуги, с соблюдением показателей качества оказания государственной услуги, а также показателей, отражающих отраслевую специфику государственной услуги (содержание, условия (форм</w:t>
      </w:r>
      <w:r>
        <w:t>ы) оказания государственной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Действие пункта 18 По</w:t>
      </w:r>
      <w:r>
        <w:t xml:space="preserve">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w:t>
      </w:r>
      <w:r>
        <w:t>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15" w:name="Par181"/>
      <w:bookmarkEnd w:id="15"/>
      <w:r>
        <w:t>18. 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w:t>
      </w:r>
      <w:r>
        <w:t>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w:t>
      </w:r>
      <w:r>
        <w:t>ановленной сфере (далее - стандарты услуги).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19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w:t>
      </w:r>
      <w:r>
        <w:t>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16" w:name="Par186"/>
      <w:bookmarkEnd w:id="16"/>
      <w:r>
        <w:t>19. В базовый норматив затрат, непосредственно связанных с оказанием государственной услуги, включаются:</w:t>
      </w:r>
    </w:p>
    <w:p w:rsidR="00000000" w:rsidRDefault="006F5B27">
      <w:pPr>
        <w:pStyle w:val="ConsPlusNormal"/>
        <w:ind w:firstLine="540"/>
        <w:jc w:val="both"/>
      </w:pPr>
      <w:r>
        <w:t>а) затра</w:t>
      </w:r>
      <w:r>
        <w:t>ты на оплату труда работников, непосредственно связанных с оказанием государственной услуги, денежное довольствие военнослужащих, непосредственно связанных с оказанием государственной услуги, и начисления на выплаты по оплате труда работников, непосредстве</w:t>
      </w:r>
      <w:r>
        <w:t>нно связанных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w:t>
      </w:r>
      <w:r>
        <w:t xml:space="preserve">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r>
        <w:t>);</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Положения, установленные абзацами третьим - шестым подпункта "к" пункта 6 изменений, утвержденных Постановлением Правительства РФ от 06.10.2016 N 1006, применяютс</w:t>
      </w:r>
      <w:r>
        <w:t>я при расчете объема финансового обеспечения выполнения государственного задания начиная с государственного задания на 2018 год и на плановый период 2019 и 2020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б) затраты на приобретение материальных запасов и на приобретение движимого имущества (</w:t>
      </w:r>
      <w:r>
        <w:t>основных средств и нематериальных активов), не отнесенного к особо ценному движимому имуществу и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rsidR="00000000" w:rsidRDefault="006F5B27">
      <w:pPr>
        <w:pStyle w:val="ConsPlusNormal"/>
        <w:jc w:val="both"/>
      </w:pPr>
      <w:r>
        <w:t>(пп. "б" в ред. Постановления Правительства РФ от 06.10.2016 N 1006)</w:t>
      </w:r>
    </w:p>
    <w:p w:rsidR="00000000" w:rsidRDefault="006F5B27">
      <w:pPr>
        <w:pStyle w:val="ConsPlusNormal"/>
        <w:ind w:firstLine="540"/>
        <w:jc w:val="both"/>
      </w:pPr>
      <w:bookmarkStart w:id="17" w:name="Par195"/>
      <w:bookmarkEnd w:id="17"/>
      <w:r>
        <w:t xml:space="preserve">б(1)) затраты на формирование в установленном порядке резерва на полное восстановление состава </w:t>
      </w:r>
      <w:r>
        <w:lastRenderedPageBreak/>
        <w:t>объектов особо ценного движимого имущества, используемого в процессе оказания го</w:t>
      </w:r>
      <w:r>
        <w:t>сударственной услуги (основных средств и нематериальных активов, амортизируемых в процессе оказания услуги), с учетом срока их полезного использования;</w:t>
      </w:r>
    </w:p>
    <w:p w:rsidR="00000000" w:rsidRDefault="006F5B27">
      <w:pPr>
        <w:pStyle w:val="ConsPlusNormal"/>
        <w:jc w:val="both"/>
      </w:pPr>
      <w:r>
        <w:t>(пп. "б(1)" введен Постановлением Правительства РФ от 06.10.2016 N 1006)</w:t>
      </w:r>
    </w:p>
    <w:p w:rsidR="00000000" w:rsidRDefault="006F5B27">
      <w:pPr>
        <w:pStyle w:val="ConsPlusNormal"/>
        <w:ind w:firstLine="540"/>
        <w:jc w:val="both"/>
      </w:pPr>
      <w:r>
        <w:t>в) иные затраты, непосредственн</w:t>
      </w:r>
      <w:r>
        <w:t>о связанные с оказанием государственной услуги.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20 (за исключением подпункта "г")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w:t>
      </w:r>
      <w:r>
        <w:t>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18" w:name="Par202"/>
      <w:bookmarkEnd w:id="18"/>
      <w:r>
        <w:t>20. В базовый норматив затрат на общехозяйственные нужды на оказание государств</w:t>
      </w:r>
      <w:r>
        <w:t>енной услуги включаются:</w:t>
      </w:r>
    </w:p>
    <w:p w:rsidR="00000000" w:rsidRDefault="006F5B27">
      <w:pPr>
        <w:pStyle w:val="ConsPlusNormal"/>
        <w:ind w:firstLine="540"/>
        <w:jc w:val="both"/>
      </w:pPr>
      <w:bookmarkStart w:id="19" w:name="Par203"/>
      <w:bookmarkEnd w:id="19"/>
      <w:r>
        <w:t>а) затраты на коммунальные услуги;</w:t>
      </w:r>
    </w:p>
    <w:p w:rsidR="00000000" w:rsidRDefault="006F5B27">
      <w:pPr>
        <w:pStyle w:val="ConsPlusNormal"/>
        <w:ind w:firstLine="540"/>
        <w:jc w:val="both"/>
      </w:pPr>
      <w:r>
        <w:t>б) затраты на содержание объектов недвижимого имущества, а также затраты на аренду указанного имущества;</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bookmarkStart w:id="20" w:name="Par206"/>
      <w:bookmarkEnd w:id="20"/>
      <w:r>
        <w:t>в) зат</w:t>
      </w:r>
      <w:r>
        <w:t>раты на содержание объектов особо ценного движимого имущества, а также затраты на аренду указанного имущества;</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Подпункт "г" пункта 20 Положения </w:t>
      </w:r>
      <w:hyperlink w:anchor="Par31" w:tooltip="7. Подпункт &quot;г&quot; пункта 20 и подпункт &quot;ж&quot; пункта 29 Положения применяются при расчете объема финансового обеспечения выполнения государственного задания на 2017 год и на плановый период 2018 и 2019 годов, есл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федеральным органом исполнительной власти, осуществляющим функции и полномочия учредителя федеральных бюджетных или автоном..." w:history="1">
        <w:r>
          <w:rPr>
            <w:color w:val="0000FF"/>
          </w:rPr>
          <w:t>применяется</w:t>
        </w:r>
      </w:hyperlink>
      <w:r>
        <w:t xml:space="preserve"> при расчете объема финансового обеспечения выполнения государственного задания на 2017 год и на плановый период 2018 и 2019 годов, если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установленной сфере деятельности (федеральным органом исполнительной власти, осуществляющим функции и полномочия учредителя федеральных бюджетных или автономных учреждений), не принято решение о включении затра</w:t>
      </w:r>
      <w:r>
        <w:t>т на формирование резерва на полное восстановление состава объектов особо ценного движимого имущества в базовый норматив затрат на оказание государственной услуги (нормативные затраты на выполнение работы) при расчете объема финансового обеспечения выполне</w:t>
      </w:r>
      <w:r>
        <w:t>ния государственного задания начиная с государственного задания на 2018 год и на плановый период 2019 и 2020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Положения, установленные абзацами четвертым и пятым подпункта "л" пункта 6 изменений, утвержденных Постановлен</w:t>
      </w:r>
      <w:r>
        <w:t>ием Правительства РФ от 06.10.2016 N 1006, применяются при расчете объема финансового обеспечения выполнения государственного задания начиная с государственного задания на 2018 год и на плановый период 2019 и 2020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21" w:name="Par215"/>
      <w:bookmarkEnd w:id="21"/>
      <w:r>
        <w:t>г) затраты на формиров</w:t>
      </w:r>
      <w:r>
        <w:t>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000000" w:rsidRDefault="006F5B27">
      <w:pPr>
        <w:pStyle w:val="ConsPlusNormal"/>
        <w:jc w:val="both"/>
      </w:pPr>
      <w:r>
        <w:t>(пп. "г" в ред</w:t>
      </w:r>
      <w:r>
        <w:t>. Постановления Правительства РФ от 06.10.2016 N 1006)</w:t>
      </w:r>
    </w:p>
    <w:p w:rsidR="00000000" w:rsidRDefault="006F5B27">
      <w:pPr>
        <w:pStyle w:val="ConsPlusNormal"/>
        <w:ind w:firstLine="540"/>
        <w:jc w:val="both"/>
      </w:pPr>
      <w:r>
        <w:t>д) затраты на приобретение услуг связи;</w:t>
      </w:r>
    </w:p>
    <w:p w:rsidR="00000000" w:rsidRDefault="006F5B27">
      <w:pPr>
        <w:pStyle w:val="ConsPlusNormal"/>
        <w:ind w:firstLine="540"/>
        <w:jc w:val="both"/>
      </w:pPr>
      <w:r>
        <w:t>е) затраты на приобретение транспортных услуг;</w:t>
      </w:r>
    </w:p>
    <w:p w:rsidR="00000000" w:rsidRDefault="006F5B27">
      <w:pPr>
        <w:pStyle w:val="ConsPlusNormal"/>
        <w:ind w:firstLine="540"/>
        <w:jc w:val="both"/>
      </w:pPr>
      <w:r>
        <w:t>ж) затраты на оплату труда работников, которые не принимают непосредственного участия в оказании государственной у</w:t>
      </w:r>
      <w:r>
        <w:t>слуги, денежное довольствие военнослужащих, которые не принимают непосредственного участия в оказании государственной услуги, и начисления на выплаты по оплате труда работников, которые не принимают непосредственного участия в оказании государственной услу</w:t>
      </w:r>
      <w:r>
        <w:t>ги;</w:t>
      </w:r>
    </w:p>
    <w:p w:rsidR="00000000" w:rsidRDefault="006F5B27">
      <w:pPr>
        <w:pStyle w:val="ConsPlusNormal"/>
        <w:jc w:val="both"/>
      </w:pPr>
      <w:r>
        <w:t>(пп. "ж" в ред. Постановления Правительства РФ от 06.10.2016 N 1006)</w:t>
      </w:r>
    </w:p>
    <w:p w:rsidR="00000000" w:rsidRDefault="006F5B27">
      <w:pPr>
        <w:pStyle w:val="ConsPlusNormal"/>
        <w:ind w:firstLine="540"/>
        <w:jc w:val="both"/>
      </w:pPr>
      <w:r>
        <w:t>з) затраты на прочие общехозяйственные нужды.</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21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w:t>
      </w:r>
      <w:r>
        <w:lastRenderedPageBreak/>
        <w:t>задания начиная с государственного задания на 2016 год и на плановый период 2017 и 2018 го</w:t>
      </w:r>
      <w:r>
        <w:t>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22" w:name="Par226"/>
      <w:bookmarkEnd w:id="22"/>
      <w:r>
        <w:t xml:space="preserve">21. В затраты, указанные в </w:t>
      </w:r>
      <w:hyperlink w:anchor="Par203" w:tooltip="а) затраты на коммунальные услуги;" w:history="1">
        <w:r>
          <w:rPr>
            <w:color w:val="0000FF"/>
          </w:rPr>
          <w:t>подпунктах "а"</w:t>
        </w:r>
      </w:hyperlink>
      <w:r>
        <w:t xml:space="preserve"> - </w:t>
      </w:r>
      <w:hyperlink w:anchor="Par206" w:tooltip="в) затраты на содержание объектов особо ценного движимого имущества, а также затраты на аренду указанного имущества;" w:history="1">
        <w:r>
          <w:rPr>
            <w:color w:val="0000FF"/>
          </w:rPr>
          <w:t>"в" пункта 20</w:t>
        </w:r>
      </w:hyperlink>
      <w:r>
        <w:t xml:space="preserve"> настоящего Положения, включаются затраты на оказание государственной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w:t>
      </w:r>
      <w:r>
        <w:t>я выполнения государственного задания и общехозяйственных нужд (далее - имущество, необходимое для выполнения государственного задания).</w:t>
      </w:r>
    </w:p>
    <w:p w:rsidR="00000000" w:rsidRDefault="006F5B27">
      <w:pPr>
        <w:pStyle w:val="ConsPlusNormal"/>
        <w:ind w:firstLine="540"/>
        <w:jc w:val="both"/>
      </w:pPr>
      <w:r>
        <w:t xml:space="preserve">Затраты, указанные в </w:t>
      </w:r>
      <w:hyperlink w:anchor="Par195" w:tooltip="б(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государственной услуги (основных средств и нематериальных активов, амортизируемых в процессе оказания услуги), с учетом срока их полезного использования;" w:history="1">
        <w:r>
          <w:rPr>
            <w:color w:val="0000FF"/>
          </w:rPr>
          <w:t>по</w:t>
        </w:r>
        <w:r>
          <w:rPr>
            <w:color w:val="0000FF"/>
          </w:rPr>
          <w:t>дпункте "б(1)" пункта 19</w:t>
        </w:r>
      </w:hyperlink>
      <w:r>
        <w:t xml:space="preserve"> и </w:t>
      </w:r>
      <w:hyperlink w:anchor="Par215" w:tooltip="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w:history="1">
        <w:r>
          <w:rPr>
            <w:color w:val="0000FF"/>
          </w:rPr>
          <w:t>подпункте "г" пункта 20</w:t>
        </w:r>
      </w:hyperlink>
      <w:r>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w:t>
      </w:r>
      <w:r>
        <w:t>ке государственной политики и нормативно-правовому регулированию в установленной сфере деятельности (органа, осуществляющего функции и полномочия учредителя).</w:t>
      </w:r>
    </w:p>
    <w:p w:rsidR="00000000" w:rsidRDefault="006F5B27">
      <w:pPr>
        <w:pStyle w:val="ConsPlusNormal"/>
        <w:ind w:firstLine="540"/>
        <w:jc w:val="both"/>
      </w:pPr>
      <w:r>
        <w:t xml:space="preserve">Порядок формирования и использования резерва, указанного в </w:t>
      </w:r>
      <w:hyperlink w:anchor="Par195" w:tooltip="б(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государственной услуги (основных средств и нематериальных активов, амортизируемых в процессе оказания услуги), с учетом срока их полезного использования;" w:history="1">
        <w:r>
          <w:rPr>
            <w:color w:val="0000FF"/>
          </w:rPr>
          <w:t>подпункте "б(1)" пункта 19</w:t>
        </w:r>
      </w:hyperlink>
      <w:r>
        <w:t xml:space="preserve"> и </w:t>
      </w:r>
      <w:hyperlink w:anchor="Par215" w:tooltip="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w:history="1">
        <w:r>
          <w:rPr>
            <w:color w:val="0000FF"/>
          </w:rPr>
          <w:t>подпункте "г" пункта 20</w:t>
        </w:r>
      </w:hyperlink>
      <w:r>
        <w:t xml:space="preserve"> настоящего Положения, устанавливается Министерством финансов Российской Федерации.</w:t>
      </w:r>
    </w:p>
    <w:p w:rsidR="00000000" w:rsidRDefault="006F5B27">
      <w:pPr>
        <w:pStyle w:val="ConsPlusNormal"/>
        <w:jc w:val="both"/>
      </w:pPr>
      <w:r>
        <w:t>(п. 21 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22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w:t>
      </w:r>
      <w:r>
        <w:t xml:space="preserve">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22. Значение базового норматива затрат на оказание государственной услуги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федера</w:t>
      </w:r>
      <w:r>
        <w:t>льного бюджета на очередной финансовый год и плановый период), общей суммой, с выделением:</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r>
        <w:t>а) суммы затрат на оплату труда с начислениями на выплаты по оплате труда работников, непосредственно св</w:t>
      </w:r>
      <w:r>
        <w:t>язанных с оказанием государственной услуги, включая административно-управленческий персонал, в случаях, установленных стандартами услуги;</w:t>
      </w:r>
    </w:p>
    <w:p w:rsidR="00000000" w:rsidRDefault="006F5B27">
      <w:pPr>
        <w:pStyle w:val="ConsPlusNormal"/>
        <w:ind w:firstLine="540"/>
        <w:jc w:val="both"/>
      </w:pPr>
      <w:r>
        <w:t>б) суммы затрат на коммунальные услуги и содержание недвижимого имущества, необходимого для выполнения государственног</w:t>
      </w:r>
      <w:r>
        <w:t>о задания на оказание государственной услуги.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23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w:t>
      </w:r>
      <w:r>
        <w:t>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23. Значение базового норматива затрат на оказание государственной услуги утверждается по согласованию с Министерством финан</w:t>
      </w:r>
      <w:r>
        <w:t xml:space="preserve">сов Российской Федерации в случае, если общие требования не были согласованы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w:t>
      </w:r>
      <w:r>
        <w:t xml:space="preserve">Министерством финансов Российской Федерации в соответствии с </w:t>
      </w:r>
      <w:hyperlink w:anchor="Par149" w:tooltip="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общие требования направляются в Министерство финансов Российской Федерации на согласование." w:history="1">
        <w:r>
          <w:rPr>
            <w:color w:val="0000FF"/>
          </w:rPr>
          <w:t>абзацем вторым пункта 13</w:t>
        </w:r>
      </w:hyperlink>
      <w:r>
        <w:t xml:space="preserve"> настоящего Положения.</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24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w:t>
        </w:r>
        <w:r>
          <w:rPr>
            <w:color w:val="0000FF"/>
          </w:rPr>
          <w:t>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24. 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w:t>
      </w:r>
      <w:r>
        <w:t xml:space="preserve">тельной власти, осуществляющего функции по выработке государственной политики и нормативно-правовому </w:t>
      </w:r>
      <w:r>
        <w:lastRenderedPageBreak/>
        <w:t>регулированию в установленной сфере деятельности, из нескольких отраслевых корректирующих коэффициентов.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Действие пункта 25 П</w:t>
      </w:r>
      <w:r>
        <w:t xml:space="preserve">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w:t>
      </w:r>
      <w:r>
        <w:t>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w:t>
      </w:r>
      <w:r>
        <w:t>е услуги и на содержание недвижимого имущества.</w:t>
      </w:r>
    </w:p>
    <w:p w:rsidR="00000000" w:rsidRDefault="006F5B27">
      <w:pPr>
        <w:pStyle w:val="ConsPlusNormal"/>
        <w:ind w:firstLine="540"/>
        <w:jc w:val="both"/>
      </w:pPr>
      <w:bookmarkStart w:id="23" w:name="Par253"/>
      <w:bookmarkEnd w:id="23"/>
      <w:r>
        <w:t>Значение территориального корректирующего коэффициента утверждается путем проставления грифа утверждения, содержащего наименование должности, подпись (расшифровку подписи) уполномоченного лица и д</w:t>
      </w:r>
      <w:r>
        <w:t>ату утверждения,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w:t>
      </w:r>
      <w:r>
        <w:t>й сфере деятельности,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территориальным расположением федеральных бюджетных или автономных учреждений, и</w:t>
      </w:r>
      <w:r>
        <w:t>х обособленных подразделений, и рассчитывается в соответствии с общими требованиями.</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Положения, установленные абзацами четвертым и пятым подпункта "о" пункта 6 измен</w:t>
      </w:r>
      <w:r>
        <w:t>ений, утвержденных Постановлением Правительства РФ от 06.10.2016 N 1006,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Знач</w:t>
      </w:r>
      <w:r>
        <w:t>ения территориальных корректирующих коэффициентов, применяемых при расчете нормативных затрат на оказание государственных услуг федеральными бюджетными и автономными учреждениями, функции и полномочия учредителя в отношении которых осуществляет Правительст</w:t>
      </w:r>
      <w:r>
        <w:t xml:space="preserve">во Российской Федерации,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федеральными органами государственной власти, осуществляющими функции по </w:t>
      </w:r>
      <w:r>
        <w:t>выработке государственной политики и нормативно-правовому регулированию в установленной сфере деятельности, соответствующей основным видам деятельности таких учреждений, за исключением случая утверждения значений территориальных корректирующих коэффициенто</w:t>
      </w:r>
      <w:r>
        <w:t xml:space="preserve">в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указанного в </w:t>
      </w:r>
      <w:hyperlink w:anchor="Par253" w:tooltip="Значение территориального корректирующего коэффициента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 w:history="1">
        <w:r>
          <w:rPr>
            <w:color w:val="0000FF"/>
          </w:rPr>
          <w:t>абзаце втором</w:t>
        </w:r>
      </w:hyperlink>
      <w:r>
        <w:t xml:space="preserve"> настоящего пункта.</w:t>
      </w:r>
    </w:p>
    <w:p w:rsidR="00000000" w:rsidRDefault="006F5B27">
      <w:pPr>
        <w:pStyle w:val="ConsPlusNormal"/>
        <w:jc w:val="both"/>
      </w:pPr>
      <w:r>
        <w:t>(а</w:t>
      </w:r>
      <w:r>
        <w:t>бзац введен Постановлением Правительства РФ от 06.10.2016 N 1006)</w:t>
      </w:r>
    </w:p>
    <w:p w:rsidR="00000000" w:rsidRDefault="006F5B27">
      <w:pPr>
        <w:pStyle w:val="ConsPlusNormal"/>
        <w:ind w:firstLine="540"/>
        <w:jc w:val="both"/>
      </w:pPr>
      <w:r>
        <w:t>Общими требованиями может устанавливаться, что в состав территориального коэффициента включаются по согласованию с Министерством финансов Российской Федерации иные коэффициенты, отражающие т</w:t>
      </w:r>
      <w:r>
        <w:t>ерриториальные особенности оказания государственной услуги.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26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w:t>
      </w:r>
      <w:r>
        <w:t>нансового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26. Отраслевой корректирующий коэффициент учитывает показатели отраслевой специфики, в том числе с учетом пока</w:t>
      </w:r>
      <w:r>
        <w:t>зателей качества государственной услуги, и определяется в соответствии с общими требованиями.</w:t>
      </w:r>
    </w:p>
    <w:p w:rsidR="00000000" w:rsidRDefault="006F5B27">
      <w:pPr>
        <w:pStyle w:val="ConsPlusNormal"/>
        <w:ind w:firstLine="540"/>
        <w:jc w:val="both"/>
      </w:pPr>
      <w:r>
        <w:t>Значение отраслевого корректирующего коэффициента утверждается путем проставления грифа утверждения, содержащего наименование должности, подпись (расшифровку подп</w:t>
      </w:r>
      <w:r>
        <w:t xml:space="preserve">иси) уполномоченного лица и дату утверждения, федеральным органом исполнительной власти, осуществляющим функции по </w:t>
      </w:r>
      <w:r>
        <w:lastRenderedPageBreak/>
        <w:t xml:space="preserve">выработке государственной политики и нормативно-правовому регулированию в установленной сфере деятельности (уточняется при необходимости при </w:t>
      </w:r>
      <w:r>
        <w:t>формировании обоснований бюджетных ассигнований федерального бюджета на очередной финансовый год и плановый период).</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r>
        <w:t xml:space="preserve">Значение отраслевого корректирующего коэффициента к базовому нормативу затрат </w:t>
      </w:r>
      <w:r>
        <w:t>на оказание государственных услуг федеральными государственными учреждениями, функции и полномочия учредителя которых осуществляют федеральные органы исполнительной власти (государственные органы), в которых предусмотрена военная и приравненная к ней служб</w:t>
      </w:r>
      <w:r>
        <w:t>а, определяется и утверждается в соответствии с порядком, утвержденным указанными органами по согласованию с Министерством финансов Российской Федерации.</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27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w:t>
      </w:r>
      <w:r>
        <w:t>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24" w:name="Par275"/>
      <w:bookmarkEnd w:id="24"/>
      <w:r>
        <w:t>27. Значения базовых нормативов затрат на оказание государственных услуг и отраслевых корректирующих коэффициентов подлежат размещению в порядке, установленном Министерством финансов Росси</w:t>
      </w:r>
      <w:r>
        <w:t>йской Федерации,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w:t>
      </w:r>
      <w:r>
        <w:t>с: примечание.</w:t>
      </w:r>
    </w:p>
    <w:p w:rsidR="00000000" w:rsidRDefault="006F5B27">
      <w:pPr>
        <w:pStyle w:val="ConsPlusNormal"/>
        <w:ind w:firstLine="540"/>
        <w:jc w:val="both"/>
      </w:pPr>
      <w:r>
        <w:t xml:space="preserve">Пункт 28 Положения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расчете объема финансового обеспечения выполнения государственного задания, начи</w:t>
      </w:r>
      <w:r>
        <w:t>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25" w:name="Par281"/>
      <w:bookmarkEnd w:id="25"/>
      <w:r>
        <w:t>28.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w:t>
      </w:r>
      <w:r>
        <w:t>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w:t>
      </w:r>
    </w:p>
    <w:p w:rsidR="00000000" w:rsidRDefault="006F5B27">
      <w:pPr>
        <w:pStyle w:val="ConsPlusNormal"/>
        <w:ind w:firstLine="540"/>
        <w:jc w:val="both"/>
      </w:pPr>
      <w:r>
        <w:t>Нор</w:t>
      </w:r>
      <w:r>
        <w:t>мативные затраты на выполнение работы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определяются при расчете объема финансового обеспечения выполнени</w:t>
      </w:r>
      <w:r>
        <w:t>я государственного задания в порядке, установленном указанными учреждениями по согласованию с Министерством финансов Российской Федерации.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Пункт 29 Положения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29. Нормативные за</w:t>
      </w:r>
      <w:r>
        <w:t>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000000" w:rsidRDefault="006F5B27">
      <w:pPr>
        <w:pStyle w:val="ConsPlusNormal"/>
        <w:ind w:firstLine="540"/>
        <w:jc w:val="both"/>
      </w:pPr>
      <w:r>
        <w:t>а) затраты н</w:t>
      </w:r>
      <w:r>
        <w:t>а оплату труда работников, непосредственно связанных с выполнением работы, денежное довольствие военнослужащих, непосредственно связанных с выполнением работы, и начисления на выплаты по оплате труда работников, непосредственно связанных с выполнением рабо</w:t>
      </w:r>
      <w:r>
        <w:t>ты;</w:t>
      </w:r>
    </w:p>
    <w:p w:rsidR="00000000" w:rsidRDefault="006F5B27">
      <w:pPr>
        <w:pStyle w:val="ConsPlusNormal"/>
        <w:jc w:val="both"/>
      </w:pPr>
      <w:r>
        <w:t>(пп. "а" 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Положения, установленные абзацами четвертым - шестым подпункта "с" пункта 6 изменений, утвержденных Постановлением Правительства РФ от 06.10.2016 N 1006,</w:t>
      </w:r>
      <w:r>
        <w:t xml:space="preserve"> применяются при расчете объема </w:t>
      </w:r>
      <w:r>
        <w:lastRenderedPageBreak/>
        <w:t>финансового обеспечения выполнения государственного задания начиная с государственного задания на 2018 год и на плановый период 2019 и 2020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 xml:space="preserve">б) затраты на приобретение материальных запасов и на приобретение движимого </w:t>
      </w:r>
      <w:r>
        <w:t>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000000" w:rsidRDefault="006F5B27">
      <w:pPr>
        <w:pStyle w:val="ConsPlusNormal"/>
        <w:jc w:val="both"/>
      </w:pPr>
      <w:r>
        <w:t>(пп. "б" в р</w:t>
      </w:r>
      <w:r>
        <w:t>ед. Постановления Правительства РФ от 06.10.2016 N 1006)</w:t>
      </w:r>
    </w:p>
    <w:p w:rsidR="00000000" w:rsidRDefault="006F5B27">
      <w:pPr>
        <w:pStyle w:val="ConsPlusNormal"/>
        <w:ind w:firstLine="540"/>
        <w:jc w:val="both"/>
      </w:pPr>
      <w:bookmarkStart w:id="26" w:name="Par296"/>
      <w:bookmarkEnd w:id="26"/>
      <w:r>
        <w:t>б(1).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w:t>
      </w:r>
      <w:r>
        <w:t>вных средств и нематериальных активов, амортизируемых в процессе выполнения работы), с учетом срока их полезного использования;</w:t>
      </w:r>
    </w:p>
    <w:p w:rsidR="00000000" w:rsidRDefault="006F5B27">
      <w:pPr>
        <w:pStyle w:val="ConsPlusNormal"/>
        <w:jc w:val="both"/>
      </w:pPr>
      <w:r>
        <w:t>(пп. "б(1)" введен Постановлением Правительства РФ от 06.10.2016 N 1006)</w:t>
      </w:r>
    </w:p>
    <w:p w:rsidR="00000000" w:rsidRDefault="006F5B27">
      <w:pPr>
        <w:pStyle w:val="ConsPlusNormal"/>
        <w:ind w:firstLine="540"/>
        <w:jc w:val="both"/>
      </w:pPr>
      <w:r>
        <w:t>в) затраты на иные расходы, непосредственно связанные с выполнением работы;</w:t>
      </w:r>
    </w:p>
    <w:p w:rsidR="00000000" w:rsidRDefault="006F5B27">
      <w:pPr>
        <w:pStyle w:val="ConsPlusNormal"/>
        <w:ind w:firstLine="540"/>
        <w:jc w:val="both"/>
      </w:pPr>
      <w:r>
        <w:t>г) затраты на оплату коммунальных услуг;</w:t>
      </w:r>
    </w:p>
    <w:p w:rsidR="00000000" w:rsidRDefault="006F5B27">
      <w:pPr>
        <w:pStyle w:val="ConsPlusNormal"/>
        <w:ind w:firstLine="540"/>
        <w:jc w:val="both"/>
      </w:pPr>
      <w:r>
        <w:t>д) затраты на содержание объектов недвижимого имущества, необходимого для выполнения государственного задания, а также затраты на аренду ук</w:t>
      </w:r>
      <w:r>
        <w:t>азанного имущества;</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r>
        <w:t>е)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w:t>
      </w:r>
      <w:r>
        <w:t>щества;</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Подпункт "ж" пункта 29 Положения </w:t>
      </w:r>
      <w:hyperlink w:anchor="Par31" w:tooltip="7. Подпункт &quot;г&quot; пункта 20 и подпункт &quot;ж&quot; пункта 29 Положения применяются при расчете объема финансового обеспечения выполнения государственного задания на 2017 год и на плановый период 2018 и 2019 годов, есл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федеральным органом исполнительной власти, осуществляющим функции и полномочия учредителя федеральных бюджетных или автоном..." w:history="1">
        <w:r>
          <w:rPr>
            <w:color w:val="0000FF"/>
          </w:rPr>
          <w:t>применяется</w:t>
        </w:r>
      </w:hyperlink>
      <w:r>
        <w:t xml:space="preserve"> при расчете объема финансового обеспечения выполнения государственного задания н</w:t>
      </w:r>
      <w:r>
        <w:t>а 2017 год и на плановый период 2018 и 2019 годов, если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(федеральным органом исп</w:t>
      </w:r>
      <w:r>
        <w:t>олнительной власти, осуществляющим функции и полномочия учредителя федеральных бюджетных или автономных учреждений), не принято решение о включении затрат на формирование резерва на полное восстановление состава объектов особо ценного движимого имущества в</w:t>
      </w:r>
      <w:r>
        <w:t xml:space="preserve"> базовый норматив затрат на оказание государственной услуги (нормативные затраты на выполнение работы) при расчете объема финансового обеспечения выполнения государственного задания начиная с государственного задания на 2018 год и на плановый период 2019 и</w:t>
      </w:r>
      <w:r>
        <w:t xml:space="preserve"> 2020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Положения, установленные абзацами девятым и десятым подпункта "с" пункта 6 изменений, утвержденных Постановлением Правительства РФ от 06.10.2016 N 1006, применяются при расчете объема финансового обеспечения выпол</w:t>
      </w:r>
      <w:r>
        <w:t>нения государственного задания начиная с государственного задания на 2018 год и на плановый период 2019 и 2020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27" w:name="Par311"/>
      <w:bookmarkEnd w:id="27"/>
      <w:r>
        <w:t xml:space="preserve">ж) затраты на формирование в установленном порядке резерва на полное восстановление состава объектов особо ценного движимого </w:t>
      </w:r>
      <w:r>
        <w:t>имущества, необходимого для общехозяйственных нужд (основных средств и нематериальных активов), с учетом срока их полезного использования;</w:t>
      </w:r>
    </w:p>
    <w:p w:rsidR="00000000" w:rsidRDefault="006F5B27">
      <w:pPr>
        <w:pStyle w:val="ConsPlusNormal"/>
        <w:jc w:val="both"/>
      </w:pPr>
      <w:r>
        <w:t>(пп. "ж" в ред. Постановления Правительства РФ от 06.10.2016 N 1006)</w:t>
      </w:r>
    </w:p>
    <w:p w:rsidR="00000000" w:rsidRDefault="006F5B27">
      <w:pPr>
        <w:pStyle w:val="ConsPlusNormal"/>
        <w:ind w:firstLine="540"/>
        <w:jc w:val="both"/>
      </w:pPr>
      <w:r>
        <w:t>з) затраты на приобретение услуг связи;</w:t>
      </w:r>
    </w:p>
    <w:p w:rsidR="00000000" w:rsidRDefault="006F5B27">
      <w:pPr>
        <w:pStyle w:val="ConsPlusNormal"/>
        <w:ind w:firstLine="540"/>
        <w:jc w:val="both"/>
      </w:pPr>
      <w:r>
        <w:t>и) затра</w:t>
      </w:r>
      <w:r>
        <w:t>ты на приобретение транспортных услуг;</w:t>
      </w:r>
    </w:p>
    <w:p w:rsidR="00000000" w:rsidRDefault="006F5B27">
      <w:pPr>
        <w:pStyle w:val="ConsPlusNormal"/>
        <w:ind w:firstLine="540"/>
        <w:jc w:val="both"/>
      </w:pPr>
      <w:r>
        <w:t>к) затраты на оплату труда работников, которые не принимают непосредственного участия в выполнении работы, денежное довольствие военнослужащих, которые не принимают непосредственного участия в выполнении работы, и нач</w:t>
      </w:r>
      <w:r>
        <w:t>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000000" w:rsidRDefault="006F5B27">
      <w:pPr>
        <w:pStyle w:val="ConsPlusNormal"/>
        <w:jc w:val="both"/>
      </w:pPr>
      <w:r>
        <w:t>(пп. "к" в ред. Постановления Правительства РФ от 06.10.2016 N 1006)</w:t>
      </w:r>
    </w:p>
    <w:p w:rsidR="00000000" w:rsidRDefault="006F5B27">
      <w:pPr>
        <w:pStyle w:val="ConsPlusNormal"/>
        <w:ind w:firstLine="540"/>
        <w:jc w:val="both"/>
      </w:pPr>
      <w:r>
        <w:t>л) затраты на прочие об</w:t>
      </w:r>
      <w:r>
        <w:t>щехозяйственные нужды.</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Пункт 30 Положения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расчете объема финансового обеспечения вып</w:t>
      </w:r>
      <w:r>
        <w:t xml:space="preserve">олнения </w:t>
      </w:r>
      <w:r>
        <w:lastRenderedPageBreak/>
        <w:t>государственного задания, начиная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 xml:space="preserve">29(1). Затраты, указанные в </w:t>
      </w:r>
      <w:hyperlink w:anchor="Par296" w:tooltip="б(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w:history="1">
        <w:r>
          <w:rPr>
            <w:color w:val="0000FF"/>
          </w:rPr>
          <w:t>подпунктах "б(1)"</w:t>
        </w:r>
      </w:hyperlink>
      <w:r>
        <w:t xml:space="preserve"> и</w:t>
      </w:r>
      <w:r>
        <w:t xml:space="preserve"> </w:t>
      </w:r>
      <w:hyperlink w:anchor="Par311" w:tooltip="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w:history="1">
        <w:r>
          <w:rPr>
            <w:color w:val="0000FF"/>
          </w:rPr>
          <w:t>"ж" пункта 29</w:t>
        </w:r>
      </w:hyperlink>
      <w:r>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000000" w:rsidRDefault="006F5B27">
      <w:pPr>
        <w:pStyle w:val="ConsPlusNormal"/>
        <w:jc w:val="both"/>
      </w:pPr>
      <w:r>
        <w:t>(п. 29(1) введен Постановлением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Положения, установленные подпунктом "у" пункта 6 изменений, утвержденных Постановлением Правительства РФ от 06.10.2016 N 1006, применяются при расчете объема финансового обеспечения выполнения государственного задания начиная с государственного задания на </w:t>
      </w:r>
      <w:r>
        <w:t>2018 год и на плановый период 2019 и 2020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 xml:space="preserve">30. Порядок формирования и использования резерва, указанного в </w:t>
      </w:r>
      <w:hyperlink w:anchor="Par296" w:tooltip="б(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w:history="1">
        <w:r>
          <w:rPr>
            <w:color w:val="0000FF"/>
          </w:rPr>
          <w:t>подпунктах "б(1)"</w:t>
        </w:r>
      </w:hyperlink>
      <w:r>
        <w:t xml:space="preserve"> и </w:t>
      </w:r>
      <w:hyperlink w:anchor="Par311" w:tooltip="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w:history="1">
        <w:r>
          <w:rPr>
            <w:color w:val="0000FF"/>
          </w:rPr>
          <w:t>"ж"</w:t>
        </w:r>
        <w:r>
          <w:rPr>
            <w:color w:val="0000FF"/>
          </w:rPr>
          <w:t xml:space="preserve"> пункта 29</w:t>
        </w:r>
      </w:hyperlink>
      <w:r>
        <w:t xml:space="preserve"> настоящего Положения, устанавливается Министерством финансов Российской Федерации.</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Пункт 31 Положения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28" w:name="Par334"/>
      <w:bookmarkEnd w:id="28"/>
      <w:r>
        <w:t>31.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w:t>
      </w:r>
      <w:r>
        <w:t>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w:t>
      </w:r>
      <w:r>
        <w:t>ние.</w:t>
      </w:r>
    </w:p>
    <w:p w:rsidR="00000000" w:rsidRDefault="006F5B27">
      <w:pPr>
        <w:pStyle w:val="ConsPlusNormal"/>
        <w:ind w:firstLine="540"/>
        <w:jc w:val="both"/>
      </w:pPr>
      <w:r>
        <w:t xml:space="preserve">Пункт 32 Положения </w:t>
      </w:r>
      <w:hyperlink w:anchor="Par28" w:tooltip="5. Пункт 11, абзацы второй и шестой пункта 12 Положения в части нормативных затрат, связанных с выполнением работ в рамках государственного задания, и пункты 28 - 32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 w:history="1">
        <w:r>
          <w:rPr>
            <w:color w:val="0000FF"/>
          </w:rPr>
          <w:t>применяется</w:t>
        </w:r>
      </w:hyperlink>
      <w:r>
        <w:t xml:space="preserve"> при расчете объема финансового обеспечения выполнения государственного задания, начиная с госу</w:t>
      </w:r>
      <w:r>
        <w:t>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29" w:name="Par339"/>
      <w:bookmarkEnd w:id="29"/>
      <w:r>
        <w:t xml:space="preserve">32. Значения нормативных затрат на выполнение работы утверждаются путем проставления грифа утверждения, содержащего наименование должности, подпись (расшифровку подписи) </w:t>
      </w:r>
      <w:r>
        <w:t>уполномоченного лица и дату утверждения, органом, осуществляющим функции и полномочия учредителя в отношении федеральных бюджетных или автономных учреждений, а также главным распорядителем средств федерального бюджета, в ведении которого находятся федераль</w:t>
      </w:r>
      <w:r>
        <w:t>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r>
        <w:t xml:space="preserve">Значения нормативных затрат </w:t>
      </w:r>
      <w:r>
        <w:t>на выполнение работ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путем проставления грифа утверждения, содержащего наименование должнос</w:t>
      </w:r>
      <w:r>
        <w:t>ти, подпись (расшифровку подписи) уполномоченного лица и дату утверждения, указанными учреждениями по согласованию с Министерством финансов Российской Федерации.</w:t>
      </w:r>
    </w:p>
    <w:p w:rsidR="00000000" w:rsidRDefault="006F5B27">
      <w:pPr>
        <w:pStyle w:val="ConsPlusNormal"/>
        <w:jc w:val="both"/>
      </w:pPr>
      <w:r>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Дей</w:t>
      </w:r>
      <w:r>
        <w:t xml:space="preserve">ствие пункта 33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w:t>
      </w:r>
      <w:r>
        <w:t>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30" w:name="Par347"/>
      <w:bookmarkEnd w:id="30"/>
      <w:r>
        <w:t xml:space="preserve">33. В объем финансового обеспечения выполнения государственного задания включаются затраты на </w:t>
      </w:r>
      <w:r>
        <w:lastRenderedPageBreak/>
        <w:t>уплату налогов, в качестве объекта налогообложения по которым признается имущество учреждения.</w:t>
      </w:r>
    </w:p>
    <w:p w:rsidR="00000000" w:rsidRDefault="006F5B27">
      <w:pPr>
        <w:pStyle w:val="ConsPlusNormal"/>
        <w:ind w:firstLine="540"/>
        <w:jc w:val="both"/>
      </w:pPr>
      <w:r>
        <w:t xml:space="preserve">В </w:t>
      </w:r>
      <w:r>
        <w:t xml:space="preserve">случае если федеральное бюджетное или автономное учреждение оказывает государственные услуги (выполняет работы) для физических и юридических лиц за плату (далее - платная деятельность) сверх установленного государственного задания, затраты, указанные в </w:t>
      </w:r>
      <w:hyperlink w:anchor="Par347" w:tooltip="33.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 w:history="1">
        <w:r>
          <w:rPr>
            <w:color w:val="0000FF"/>
          </w:rPr>
          <w:t>абзаце первом</w:t>
        </w:r>
      </w:hyperlink>
      <w:r>
        <w:t xml:space="preserve"> настоящего пункта, рассчитыв</w:t>
      </w:r>
      <w:r>
        <w:t xml:space="preserve">аются с применением коэффициента платной деятельности, который определяется как отношение планируемого объема финансового обеспечения выполнения государственного задания, исходя из объемов субсидии, полученной из федерального бюджета в отчетном финансовом </w:t>
      </w:r>
      <w:r>
        <w:t>году на указанные цели, к общей сумме, включающей планируемые поступления от субсидии на финансовое обеспечение выполнения государственного задания и доходов платной деятельности, исходя из указанных поступлений, полученных в отчетном финансовом году (дале</w:t>
      </w:r>
      <w:r>
        <w:t>е - коэффициент платной деятельности).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34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w:t>
      </w:r>
      <w:r>
        <w:t xml:space="preserve">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ind w:firstLine="540"/>
        <w:jc w:val="both"/>
      </w:pPr>
      <w:r>
        <w:t xml:space="preserve">Пункт 34 Положения </w:t>
      </w:r>
      <w:hyperlink w:anchor="Par29" w:tooltip="6. Пункт 11, абзацы второй и девятый пункта 12 Положения в части нормативных затрат на содержание не используемого для выполнения государственного задания имущества пункт 34 и пункт 34(1) Положения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history="1">
        <w:r>
          <w:rPr>
            <w:color w:val="0000FF"/>
          </w:rPr>
          <w:t>не применяется</w:t>
        </w:r>
      </w:hyperlink>
      <w:r>
        <w:t xml:space="preserve"> при расчете объема финансового обеспечения выполнения государственного задания, начиная с государственного задания на 2019 г</w:t>
      </w:r>
      <w:r>
        <w:t>од и на плановый период 2020 и 2021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31" w:name="Par354"/>
      <w:bookmarkEnd w:id="31"/>
      <w:r>
        <w:t>34. Затраты на содержание не используемого для выполнения государственного задания имущества федерального бюджетного или автономного учреждения рассчитываются с учетом затрат:</w:t>
      </w:r>
    </w:p>
    <w:p w:rsidR="00000000" w:rsidRDefault="006F5B27">
      <w:pPr>
        <w:pStyle w:val="ConsPlusNormal"/>
        <w:ind w:firstLine="540"/>
        <w:jc w:val="both"/>
      </w:pPr>
      <w:r>
        <w:t>а) на потребление электр</w:t>
      </w:r>
      <w:r>
        <w:t>ической энергии в размере 10 процентов общего объема затрат федерального бюджетного или автономного учреждения в части указанного вида затрат в составе затрат на коммунальные услуги;</w:t>
      </w:r>
    </w:p>
    <w:p w:rsidR="00000000" w:rsidRDefault="006F5B27">
      <w:pPr>
        <w:pStyle w:val="ConsPlusNormal"/>
        <w:ind w:firstLine="540"/>
        <w:jc w:val="both"/>
      </w:pPr>
      <w:r>
        <w:t>б) на потребление тепловой энергии в размере 50 процентов общего объема з</w:t>
      </w:r>
      <w:r>
        <w:t>атрат федерального бюджетного или автономного учреждения в части указанного вида затрат в составе затрат на коммунальные услуги.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34.1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w:t>
      </w:r>
      <w:r>
        <w:t>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rsidR="00000000" w:rsidRDefault="006F5B27">
      <w:pPr>
        <w:pStyle w:val="ConsPlusNormal"/>
        <w:ind w:firstLine="540"/>
        <w:jc w:val="both"/>
      </w:pPr>
      <w:r>
        <w:t xml:space="preserve">Пункт 34(1) Положения </w:t>
      </w:r>
      <w:hyperlink w:anchor="Par29" w:tooltip="6. Пункт 11, абзацы второй и девятый пункта 12 Положения в части нормативных затрат на содержание не используемого для выполнения государственного задания имущества пункт 34 и пункт 34(1) Положения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history="1">
        <w:r>
          <w:rPr>
            <w:color w:val="0000FF"/>
          </w:rPr>
          <w:t>не применяется</w:t>
        </w:r>
      </w:hyperlink>
      <w:r>
        <w:t xml:space="preserve"> при расчете объема финансового обеспечения выполнения государственного задания, начиная с государственного з</w:t>
      </w:r>
      <w:r>
        <w:t>адания на 2019 год и на плановый период 2020 и 2021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32" w:name="Par362"/>
      <w:bookmarkEnd w:id="32"/>
      <w:r>
        <w:t>34(1). Затраты на содержание не используемого для выполнения государственного задания имущества федерального бюджетного или автономного учреждения включаются в объем финансового обеспе</w:t>
      </w:r>
      <w:r>
        <w:t>чения выполнения государственного задания в случае наличия указанного имущества по решению органа, осуществляющего функции и полномочия учредителя.</w:t>
      </w:r>
    </w:p>
    <w:p w:rsidR="00000000" w:rsidRDefault="006F5B27">
      <w:pPr>
        <w:pStyle w:val="ConsPlusNormal"/>
        <w:jc w:val="both"/>
      </w:pPr>
      <w:r>
        <w:t>(п. 34(1) введен Постановлением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Действи</w:t>
      </w:r>
      <w:r>
        <w:t xml:space="preserve">е пункта 35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Положения</w:t>
        </w:r>
      </w:hyperlink>
      <w:r>
        <w:t xml:space="preserve">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w:t>
      </w:r>
      <w:r>
        <w:t>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 xml:space="preserve">35. В случае если федеральное бюджетное или автономное учреждение оказывает платную деятельность сверх установленного государственного задания, затраты, указанные в </w:t>
      </w:r>
      <w:hyperlink w:anchor="Par354" w:tooltip="34. Затраты на содержание не используемого для выполнения государственного задания имущества федерального бюджетного или автономного учреждения рассчитываются с учетом затрат:" w:history="1">
        <w:r>
          <w:rPr>
            <w:color w:val="0000FF"/>
          </w:rPr>
          <w:t>пункте 34</w:t>
        </w:r>
      </w:hyperlink>
      <w:r>
        <w:t xml:space="preserve"> настоящего Положения, рассчитываются с применением коэффициента платной деятельности</w:t>
      </w:r>
      <w:r>
        <w:t>.</w:t>
      </w:r>
    </w:p>
    <w:p w:rsidR="00000000" w:rsidRDefault="006F5B27">
      <w:pPr>
        <w:pStyle w:val="ConsPlusNormal"/>
        <w:ind w:firstLine="540"/>
        <w:jc w:val="both"/>
      </w:pPr>
      <w:r>
        <w:t>Значения затрат на содержание не используемого для выполнения государственного задания имущества федерального бюджетного или автономного учреждения утверждаются путем проставления грифа утверждения, содержащего наименование должности, подпись (расшифровк</w:t>
      </w:r>
      <w:r>
        <w:t>у подписи) уполномоченного лица и дату утверждения, органом, осуществляющим функции и полномочия учредителя в отношении федеральных бюджетных или автономных учреждений.</w:t>
      </w:r>
    </w:p>
    <w:p w:rsidR="00000000" w:rsidRDefault="006F5B27">
      <w:pPr>
        <w:pStyle w:val="ConsPlusNormal"/>
        <w:jc w:val="both"/>
      </w:pPr>
      <w:r>
        <w:lastRenderedPageBreak/>
        <w:t>(в ред. Постановления Правительства РФ от 06.10.2016 N 1006)</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w:t>
      </w:r>
      <w:r>
        <w:t>ие.</w:t>
      </w:r>
    </w:p>
    <w:p w:rsidR="00000000" w:rsidRDefault="006F5B27">
      <w:pPr>
        <w:pStyle w:val="ConsPlusNormal"/>
        <w:ind w:firstLine="540"/>
        <w:jc w:val="both"/>
      </w:pPr>
      <w:r>
        <w:t xml:space="preserve">Действие пункта 36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w:t>
      </w:r>
      <w:r>
        <w:t>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33" w:name="Par375"/>
      <w:bookmarkEnd w:id="33"/>
      <w:r>
        <w:t>36. 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w:t>
      </w:r>
      <w:r>
        <w:t>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w:t>
      </w:r>
      <w:r>
        <w:t xml:space="preserve">ной услуги (работы), за оказание (выполнение) которой предусмотрено взимание платы, и среднего значения размера платы (цены, тарифа), установленного в государственном задании, органом, осуществляющим функции и полномочия учредителя в отношении федеральных </w:t>
      </w:r>
      <w:r>
        <w:t>бюджетных или автономных учреждений, с учетом положений, установленных федеральными законами.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Действие пункта 37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w:t>
      </w:r>
      <w:r>
        <w:t>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37. В случае если федеральное государственное учреждение оказывает государственные услуги в рамках установленного государственного задания и получает средства в рамках участия в территориальных программах обязательного медицинского страхования, норма</w:t>
      </w:r>
      <w:r>
        <w:t>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w:t>
      </w:r>
      <w:r>
        <w:t>ьтантПлюс: примечание.</w:t>
      </w:r>
    </w:p>
    <w:p w:rsidR="00000000" w:rsidRDefault="006F5B27">
      <w:pPr>
        <w:pStyle w:val="ConsPlusNormal"/>
        <w:ind w:firstLine="540"/>
        <w:jc w:val="both"/>
      </w:pPr>
      <w:r>
        <w:t xml:space="preserve">Действие пункта 38 Положения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w:t>
      </w:r>
      <w:r>
        <w:t xml:space="preserve"> государственного задания на 2016 год и на плановый период 2017 и 2018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34" w:name="Par385"/>
      <w:bookmarkEnd w:id="34"/>
      <w:r>
        <w:t>38. Нормативные затраты (затраты), определяемые в соответствии с настоящим Положением, учитываются при формировании обоснований бюджетных ассигнований федерального б</w:t>
      </w:r>
      <w:r>
        <w:t>юджета на очередной финансовый год и плановый период.</w:t>
      </w:r>
    </w:p>
    <w:p w:rsidR="00000000" w:rsidRDefault="006F5B27">
      <w:pPr>
        <w:pStyle w:val="ConsPlusNormal"/>
        <w:ind w:firstLine="540"/>
        <w:jc w:val="both"/>
      </w:pPr>
      <w:r>
        <w:t>39. Финансовое обеспечение выполнения государственного задания осуществляется в пределах бюджетных ассигнований, предусмотренных в федеральном бюджете на указанные цели.</w:t>
      </w:r>
    </w:p>
    <w:p w:rsidR="00000000" w:rsidRDefault="006F5B27">
      <w:pPr>
        <w:pStyle w:val="ConsPlusNormal"/>
        <w:ind w:firstLine="540"/>
        <w:jc w:val="both"/>
      </w:pPr>
      <w:r>
        <w:t>Финансовое обеспечение выполнени</w:t>
      </w:r>
      <w:r>
        <w:t>я государственного задания федеральным бюджетным или автономным учреждением осуществляется путем предоставления субсидии.</w:t>
      </w:r>
    </w:p>
    <w:p w:rsidR="00000000" w:rsidRDefault="006F5B27">
      <w:pPr>
        <w:pStyle w:val="ConsPlusNormal"/>
        <w:ind w:firstLine="540"/>
        <w:jc w:val="both"/>
      </w:pPr>
      <w:r>
        <w:t>Финансовое обеспечение выполнения государственного задания федеральным казенным учреждением осуществляется в соответствии с показателя</w:t>
      </w:r>
      <w:r>
        <w:t>ми бюджетной сметы этого учреждения.</w:t>
      </w:r>
    </w:p>
    <w:p w:rsidR="00000000" w:rsidRDefault="006F5B27">
      <w:pPr>
        <w:pStyle w:val="ConsPlusNormal"/>
        <w:ind w:firstLine="540"/>
        <w:jc w:val="both"/>
      </w:pPr>
      <w:bookmarkStart w:id="35" w:name="Par389"/>
      <w:bookmarkEnd w:id="35"/>
      <w:r>
        <w:t xml:space="preserve">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w:t>
      </w:r>
      <w:hyperlink w:anchor="Par95" w:tooltip="7.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при принятии федеральным государствен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государственного задания, предусмотренной приложением N ..." w:history="1">
        <w:r>
          <w:rPr>
            <w:color w:val="0000FF"/>
          </w:rPr>
          <w:t>пунктом 7</w:t>
        </w:r>
      </w:hyperlink>
      <w: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w:t>
      </w:r>
      <w:r>
        <w:t>осударственного учреждения, создавшего обособленное подразделение. По решению органа, осуществляющего функции и полномочия учредителя в отношении федеральных бюджетных или автономных учреждений, указанный правовой акт подлежит согласованию с органом, осуще</w:t>
      </w:r>
      <w:r>
        <w:t>ствляющим функции и полномочия учредителя в отношении федеральных бюджетных или автономных учреждений.</w:t>
      </w:r>
    </w:p>
    <w:p w:rsidR="00000000" w:rsidRDefault="006F5B27">
      <w:pPr>
        <w:pStyle w:val="ConsPlusNormal"/>
        <w:ind w:firstLine="540"/>
        <w:jc w:val="both"/>
      </w:pPr>
      <w:r>
        <w:t xml:space="preserve">Правовой акт, предусмотренный </w:t>
      </w:r>
      <w:hyperlink w:anchor="Par389" w:tooltip="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 w:history="1">
        <w:r>
          <w:rPr>
            <w:color w:val="0000FF"/>
          </w:rPr>
          <w:t>абзацем первым</w:t>
        </w:r>
      </w:hyperlink>
      <w:r>
        <w:t xml:space="preserve"> настоящего пункта, должен содержать также положения об объеме и периодичности п</w:t>
      </w:r>
      <w:r>
        <w:t>еречисления средств на финансовое обеспечение выполнения государственного задания в течение финансового года и порядок взаимодействия федерального государственного учреждения с обособленным подразделением.</w:t>
      </w:r>
    </w:p>
    <w:p w:rsidR="00000000" w:rsidRDefault="006F5B27">
      <w:pPr>
        <w:pStyle w:val="ConsPlusNormal"/>
        <w:ind w:firstLine="540"/>
        <w:jc w:val="both"/>
      </w:pPr>
      <w:r>
        <w:lastRenderedPageBreak/>
        <w:t>41. Уменьшение объема субсидии в течение срока вып</w:t>
      </w:r>
      <w:r>
        <w:t>олнения государственного задания осуществляется только при соответствующем изменении государственного задания.</w:t>
      </w:r>
    </w:p>
    <w:p w:rsidR="00000000" w:rsidRDefault="006F5B27">
      <w:pPr>
        <w:pStyle w:val="ConsPlusNormal"/>
        <w:ind w:firstLine="540"/>
        <w:jc w:val="both"/>
      </w:pPr>
      <w:r>
        <w:t>Изменение нормативных затрат, определяемых в соответствии с настоящим Положением, в течение срока выполнения государственного задания осуществляе</w:t>
      </w:r>
      <w:r>
        <w:t>тся (при необходимости) в случае внесения изменений в нормативные правовые акты Российской Федерации, устанавливающие в том числе размеры выплат работникам (отдельным категориям работников) федеральных бюджетных и автономных учреждений, непосредственно свя</w:t>
      </w:r>
      <w:r>
        <w:t>занных с оказанием государственной услуги (выполнением работы), приводящих к изменению объема финансового обеспечения выполнения государственного задания.</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r>
        <w:t>При досрочном прекращении выполне</w:t>
      </w:r>
      <w:r>
        <w:t>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государственных услуг (невыполненных работ), подлежат перечислению в установленном по</w:t>
      </w:r>
      <w:r>
        <w:t>рядке федеральными бюджетными или автономными учреждениями в федеральный бюджет и учитываются в порядке, установленном для учета сумм возврата дебиторской задолженности.</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r>
        <w:t>42. Федеральные ор</w:t>
      </w:r>
      <w:r>
        <w:t>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вправе утвердить по согласованию с Министерством финансов Российской Федерации методические ре</w:t>
      </w:r>
      <w:r>
        <w:t>комендации по распределению субсидий, предоставляемых федеральным бюджетным или автономным учреждениям, оказывающим (выполняющим) услуги (работы) в сферах деятельности, по которым указанными органами сформированы базовые (отраслевые) перечни.</w:t>
      </w:r>
    </w:p>
    <w:p w:rsidR="00000000" w:rsidRDefault="006F5B27">
      <w:pPr>
        <w:pStyle w:val="ConsPlusNormal"/>
        <w:ind w:firstLine="540"/>
        <w:jc w:val="both"/>
      </w:pPr>
      <w:r>
        <w:t xml:space="preserve">43. Субсидия </w:t>
      </w:r>
      <w:r>
        <w:t>перечисляется в установленном порядке на счет территориального органа Федерального казначейства по месту открытия лицевого счета федеральному бюджетному или автономному учреждению или на счет, открытый в кредитной организации федеральному автономному учреж</w:t>
      </w:r>
      <w:r>
        <w:t>дению, в случаях, установленных федеральными законами.</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r>
        <w:t>КонсультантПлюс: примечание.</w:t>
      </w:r>
    </w:p>
    <w:p w:rsidR="00000000" w:rsidRDefault="006F5B27">
      <w:pPr>
        <w:pStyle w:val="ConsPlusNormal"/>
        <w:ind w:firstLine="540"/>
        <w:jc w:val="both"/>
      </w:pPr>
      <w:r>
        <w:t xml:space="preserve">Положения абзаца первого пункта 44 Положения в части, касающейся типовой формы соглашения, </w:t>
      </w:r>
      <w:hyperlink w:anchor="Par41" w:tooltip="11. Положения абзаца первого пункта 44 Положения в части, касающейся типовой формы соглашения, применяются при предоставлении субсидии на финансовое обеспечение выполнения государственного задания начиная с государственного задания на 2017 год и на плановый период 2018 и 2019 годов." w:history="1">
        <w:r>
          <w:rPr>
            <w:color w:val="0000FF"/>
          </w:rPr>
          <w:t>применяются</w:t>
        </w:r>
      </w:hyperlink>
      <w:r>
        <w:t xml:space="preserve"> при предоставлении субсидии на финансовое обеспечение выполнения государственного задания начиная с государственного задания на 2017 год и на плановый период 2018 и 2019 годов.</w:t>
      </w:r>
    </w:p>
    <w:p w:rsidR="00000000" w:rsidRDefault="006F5B27">
      <w:pPr>
        <w:pStyle w:val="ConsPlusNormal"/>
        <w:pBdr>
          <w:top w:val="single" w:sz="6" w:space="0" w:color="auto"/>
        </w:pBdr>
        <w:spacing w:before="100" w:after="100"/>
        <w:jc w:val="both"/>
        <w:rPr>
          <w:sz w:val="2"/>
          <w:szCs w:val="2"/>
        </w:rPr>
      </w:pPr>
    </w:p>
    <w:p w:rsidR="00000000" w:rsidRDefault="006F5B27">
      <w:pPr>
        <w:pStyle w:val="ConsPlusNormal"/>
        <w:ind w:firstLine="540"/>
        <w:jc w:val="both"/>
      </w:pPr>
      <w:bookmarkStart w:id="36" w:name="Par402"/>
      <w:bookmarkEnd w:id="36"/>
      <w:r>
        <w:t>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w:t>
      </w:r>
      <w:r>
        <w:t>еля в отношении федеральных бюджетных или автономных учреждений, с федеральным бюджетным или автономным учреждением в соответствии с типовой формой, утвержденной Министерством финансов Российской Федерации (далее - соглашение). Соглашение определяет права,</w:t>
      </w:r>
      <w:r>
        <w:t xml:space="preserve"> обязанности и ответственность сторон, в том числе объем и периодичность перечисления субсидии в течение финансового года.</w:t>
      </w:r>
    </w:p>
    <w:p w:rsidR="00000000" w:rsidRDefault="006F5B27">
      <w:pPr>
        <w:pStyle w:val="ConsPlusNormal"/>
        <w:jc w:val="both"/>
      </w:pPr>
      <w:r>
        <w:t>(в ред. Постановления Правительства РФ от 06.10.2016 N 1006)</w:t>
      </w:r>
    </w:p>
    <w:p w:rsidR="00000000" w:rsidRDefault="006F5B27">
      <w:pPr>
        <w:pStyle w:val="ConsPlusNormal"/>
        <w:ind w:firstLine="540"/>
        <w:jc w:val="both"/>
      </w:pPr>
      <w:r>
        <w:t>Предоставление субсидии федеральным бюджетным или автономным учреждениям</w:t>
      </w:r>
      <w:r>
        <w:t>, выполняющим функции главного распорядителя средств федерального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w:t>
      </w:r>
      <w:r>
        <w:t>йствия структурных подразделений учреждения по предоставлению субсидии.</w:t>
      </w:r>
    </w:p>
    <w:p w:rsidR="00000000" w:rsidRDefault="006F5B27">
      <w:pPr>
        <w:pStyle w:val="ConsPlusNormal"/>
        <w:ind w:firstLine="540"/>
        <w:jc w:val="both"/>
      </w:pPr>
      <w:r>
        <w:t>Соглашение, не содержащее сведений, составляющих государственную тайну, а также дополнение к нему (при наличии) формируются и подписываются сторонами в системе "Электронный бюджет".</w:t>
      </w:r>
    </w:p>
    <w:p w:rsidR="00000000" w:rsidRDefault="006F5B27">
      <w:pPr>
        <w:pStyle w:val="ConsPlusNormal"/>
        <w:jc w:val="both"/>
      </w:pPr>
      <w:r>
        <w:t>(а</w:t>
      </w:r>
      <w:r>
        <w:t>бзац введен Постановлением Правительства РФ от 06.10.2016 N 1006)</w:t>
      </w:r>
    </w:p>
    <w:p w:rsidR="00000000" w:rsidRDefault="006F5B27">
      <w:pPr>
        <w:pStyle w:val="ConsPlusNormal"/>
        <w:ind w:firstLine="540"/>
        <w:jc w:val="both"/>
      </w:pPr>
      <w:r>
        <w:t>Соглашение, не содержащее сведений, составляющих государственную тайну, а также дополнение к нему (при наличии) с федеральными бюджетными и автономными учреждениями, функции и полномочия учр</w:t>
      </w:r>
      <w:r>
        <w:t>едителя в отношении которых осуществляет Правительство Российской Федерации, если иное не предусмотрено уставами федеральных бюджетных и автономных учреждений, формируются в системе "Электронный бюджет" и подписываются сторонами.</w:t>
      </w:r>
    </w:p>
    <w:p w:rsidR="00000000" w:rsidRDefault="006F5B27">
      <w:pPr>
        <w:pStyle w:val="ConsPlusNormal"/>
        <w:jc w:val="both"/>
      </w:pPr>
      <w:r>
        <w:t>(абзац введен Постановлени</w:t>
      </w:r>
      <w:r>
        <w:t>ем Правительства РФ от 06.10.2016 N 1006)</w:t>
      </w:r>
    </w:p>
    <w:p w:rsidR="00000000" w:rsidRDefault="006F5B27">
      <w:pPr>
        <w:pStyle w:val="ConsPlusNormal"/>
        <w:ind w:firstLine="540"/>
        <w:jc w:val="both"/>
      </w:pPr>
      <w:r>
        <w:t>Соглашение, не содержащее сведений, составляющих государственную тайну, подлежит обязательному размещению в реестре соглашений (договоров) о предоставлении субсидий юридическим лицам, индивидуальным предпринимателя</w:t>
      </w:r>
      <w:r>
        <w:t xml:space="preserve">м, физическим лицам - производителям товаров (работ, услуг), </w:t>
      </w:r>
      <w:r>
        <w:lastRenderedPageBreak/>
        <w:t>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w:t>
      </w:r>
      <w:r>
        <w:t>рансфертов, имеющих целевое назначение, бюджетам субъектов Российской Федерации.</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bookmarkStart w:id="37" w:name="Par411"/>
      <w:bookmarkEnd w:id="37"/>
      <w:r>
        <w:t>45. Перечисление субсидии осуществляется в соответствии с графиком, содержащимся в соглашении и</w:t>
      </w:r>
      <w:r>
        <w:t xml:space="preserve">ли правовых актах, указанных в </w:t>
      </w:r>
      <w:hyperlink w:anchor="Par389" w:tooltip="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 w:history="1">
        <w:r>
          <w:rPr>
            <w:color w:val="0000FF"/>
          </w:rPr>
          <w:t>пунктах 40</w:t>
        </w:r>
      </w:hyperlink>
      <w:r>
        <w:t xml:space="preserve"> и </w:t>
      </w:r>
      <w:hyperlink w:anchor="Par402" w:tooltip="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формой, утвержденной Министерством финансов Российской Федерации (далее - соглашение). Соглашение определяет пра..." w:history="1">
        <w:r>
          <w:rPr>
            <w:color w:val="0000FF"/>
          </w:rPr>
          <w:t>44</w:t>
        </w:r>
      </w:hyperlink>
      <w:r>
        <w:t xml:space="preserve"> настоящего Положения, не реже одного раза в квартал в сумме, не превышающей:</w:t>
      </w:r>
    </w:p>
    <w:p w:rsidR="00000000" w:rsidRDefault="006F5B27">
      <w:pPr>
        <w:pStyle w:val="ConsPlusNormal"/>
        <w:ind w:firstLine="540"/>
        <w:jc w:val="both"/>
      </w:pPr>
      <w:r>
        <w:t>а) 25 процентов годового размера субсидии в течение I квартала;</w:t>
      </w:r>
    </w:p>
    <w:p w:rsidR="00000000" w:rsidRDefault="006F5B27">
      <w:pPr>
        <w:pStyle w:val="ConsPlusNormal"/>
        <w:ind w:firstLine="540"/>
        <w:jc w:val="both"/>
      </w:pPr>
      <w:r>
        <w:t>б) 50 проц</w:t>
      </w:r>
      <w:r>
        <w:t>ентов (до 65 процентов - в части субсидий, предоставляемых на оказание государственных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w:t>
      </w:r>
      <w:r>
        <w:t>чение первого полугодия;</w:t>
      </w:r>
    </w:p>
    <w:p w:rsidR="00000000" w:rsidRDefault="006F5B27">
      <w:pPr>
        <w:pStyle w:val="ConsPlusNormal"/>
        <w:ind w:firstLine="540"/>
        <w:jc w:val="both"/>
      </w:pPr>
      <w:r>
        <w:t>в) 75 процентов годового размера субсидии в течение 9 месяцев.</w:t>
      </w:r>
    </w:p>
    <w:p w:rsidR="00000000" w:rsidRDefault="006F5B27">
      <w:pPr>
        <w:pStyle w:val="ConsPlusNormal"/>
        <w:ind w:firstLine="540"/>
        <w:jc w:val="both"/>
      </w:pPr>
      <w:bookmarkStart w:id="38" w:name="Par415"/>
      <w:bookmarkEnd w:id="38"/>
      <w:r>
        <w:t>46. Перечисление платежа, завершающего выплату субсидии, в IV квартале должно осуществляться после предоставления федеральным бюджетным или автономным учреж</w:t>
      </w:r>
      <w:r>
        <w:t>дением предварительного отчета о выполнении государственного задания в части показателей объема оказания государственных услуг за соответствующий финансовый год, составленного по форме, аналогичной форме отчета о выполнении государственного задания, предус</w:t>
      </w:r>
      <w:r>
        <w:t xml:space="preserve">мотренной </w:t>
      </w:r>
      <w:hyperlink w:anchor="Par968" w:tooltip="                            ОТЧЕТ О ВЫПОЛНЕНИИ" w:history="1">
        <w:r>
          <w:rPr>
            <w:color w:val="0000FF"/>
          </w:rPr>
          <w:t>приложением N 2</w:t>
        </w:r>
      </w:hyperlink>
      <w:r>
        <w:t xml:space="preserve"> к настоящему Положению, в срок, установленный в государственном задании органом, осуществляющим функции и полномочия учредителя, или главным распорядителем</w:t>
      </w:r>
      <w:r>
        <w:t xml:space="preserve"> средств федерального бюджета, в ведении которого находятся федеральные казенные учреждения. В случае если показатели объема оказания государственных услуг, указанные в предварительном отчете, меньше показателей, установленных в государственном задании (с </w:t>
      </w:r>
      <w:r>
        <w:t>учетом допустимых (возможных) отклонений), то государственное задание подлежит уточнению в соответствии с указанными в предварительном отчете показателями.</w:t>
      </w:r>
    </w:p>
    <w:p w:rsidR="00000000" w:rsidRDefault="006F5B27">
      <w:pPr>
        <w:pStyle w:val="ConsPlusNormal"/>
        <w:jc w:val="both"/>
      </w:pPr>
      <w:r>
        <w:t>(в ред. Постановления Правительства РФ от 04.11.2016 N 1136)</w:t>
      </w:r>
    </w:p>
    <w:p w:rsidR="00000000" w:rsidRDefault="006F5B27">
      <w:pPr>
        <w:pStyle w:val="ConsPlusNormal"/>
        <w:ind w:firstLine="540"/>
        <w:jc w:val="both"/>
      </w:pPr>
      <w:r>
        <w:t>Если на основании отчета о выполнении г</w:t>
      </w:r>
      <w:r>
        <w:t xml:space="preserve">осударственного задания, предусмотренного </w:t>
      </w:r>
      <w:hyperlink w:anchor="Par426" w:tooltip="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 w:history="1">
        <w:r>
          <w:rPr>
            <w:color w:val="0000FF"/>
          </w:rPr>
          <w:t>пунктом 47</w:t>
        </w:r>
      </w:hyperlink>
      <w:r>
        <w:t xml:space="preserve"> настоящего Положения, показатели объема, указанные в отчете о выполнении государственного задания, меньше показателей, установленных в государственном задании (с учетом допус</w:t>
      </w:r>
      <w:r>
        <w:t>тимых (возможных) отклонений), то соответствующие средства субсидии подлежат перечислению в федеральный бюджет в соответствии с бюджетным законодательством Российской Федерации в объеме, соответствующем показателям, характеризующим объем неоказанной госуда</w:t>
      </w:r>
      <w:r>
        <w:t>рственной услуги (невыполненной работы).</w:t>
      </w:r>
    </w:p>
    <w:p w:rsidR="00000000" w:rsidRDefault="006F5B27">
      <w:pPr>
        <w:pStyle w:val="ConsPlusNormal"/>
        <w:ind w:firstLine="540"/>
        <w:jc w:val="both"/>
      </w:pPr>
      <w:r>
        <w:t>Предварительный отчет об исполнении государственного задания в части работ за соответствующий финансовый год, указанный в абзаце первом настоящего пункта, представляется федеральным бюджетным или автономным учрежден</w:t>
      </w:r>
      <w:r>
        <w:t>ием при установлении органом, осуществляющим функции и полномочия учредителя, требования о его представлении в государственном задании.</w:t>
      </w:r>
    </w:p>
    <w:p w:rsidR="00000000" w:rsidRDefault="006F5B27">
      <w:pPr>
        <w:pStyle w:val="ConsPlusNormal"/>
        <w:jc w:val="both"/>
      </w:pPr>
      <w:r>
        <w:t>(абзац введен Постановлением Правительства РФ от 04.11.2016 N 1136)</w:t>
      </w:r>
    </w:p>
    <w:p w:rsidR="00000000" w:rsidRDefault="006F5B27">
      <w:pPr>
        <w:pStyle w:val="ConsPlusNormal"/>
        <w:jc w:val="both"/>
      </w:pPr>
      <w:r>
        <w:t>(п. 46 в ред. Постановления Правительства РФ от 06.1</w:t>
      </w:r>
      <w:r>
        <w:t>0.2016 N 1006)</w:t>
      </w:r>
    </w:p>
    <w:p w:rsidR="00000000" w:rsidRDefault="006F5B27">
      <w:pPr>
        <w:pStyle w:val="ConsPlusNormal"/>
        <w:ind w:firstLine="540"/>
        <w:jc w:val="both"/>
      </w:pPr>
      <w:bookmarkStart w:id="39" w:name="Par421"/>
      <w:bookmarkEnd w:id="39"/>
      <w:r>
        <w:t xml:space="preserve">46(1). Требования, установленные </w:t>
      </w:r>
      <w:hyperlink w:anchor="Par411" w:tooltip="45. Перечисление субсидии осуществляется в соответствии с графиком, содержащимся в соглашении или правовых актах, указанных в пунктах 40 и 44 настоящего Положения, не реже одного раза в квартал в сумме, не превышающей:" w:history="1">
        <w:r>
          <w:rPr>
            <w:color w:val="0000FF"/>
          </w:rPr>
          <w:t>пунктами 45</w:t>
        </w:r>
      </w:hyperlink>
      <w:r>
        <w:t xml:space="preserve"> и </w:t>
      </w:r>
      <w:hyperlink w:anchor="Par415" w:tooltip="46. Перечисление платежа, завершающего выплату субсидии, в IV квартале должно осуществляться после предоставления федеральным бюджетным или автономным учреждением предварительного отчета о выполнении государственного задания в части показателей объема оказания государственных услуг за соответствующий финансовый год, составленного по форме, аналогичной форме отчета о выполнении государственного задания, предусмотренной приложением N 2 к настоящему Положению, в срок, установленный в государственном задании..." w:history="1">
        <w:r>
          <w:rPr>
            <w:color w:val="0000FF"/>
          </w:rPr>
          <w:t>46</w:t>
        </w:r>
      </w:hyperlink>
      <w:r>
        <w:t xml:space="preserve"> настоящего Положения, не распространяются:</w:t>
      </w:r>
    </w:p>
    <w:p w:rsidR="00000000" w:rsidRDefault="006F5B27">
      <w:pPr>
        <w:pStyle w:val="ConsPlusNormal"/>
        <w:ind w:firstLine="540"/>
        <w:jc w:val="both"/>
      </w:pPr>
      <w:r>
        <w:t>а) на федеральное бюджетное или автономное учреждение, оказание услуг (выполнение работ) которого зависит от сезонны</w:t>
      </w:r>
      <w:r>
        <w:t>х условий, если органом, осуществляющим функции и полномочия учредителя, не установлено иное;</w:t>
      </w:r>
    </w:p>
    <w:p w:rsidR="00000000" w:rsidRDefault="006F5B27">
      <w:pPr>
        <w:pStyle w:val="ConsPlusNormal"/>
        <w:ind w:firstLine="540"/>
        <w:jc w:val="both"/>
      </w:pPr>
      <w:r>
        <w:t>б) на учреждение, находящееся в процессе реорганизации или ликвидации;</w:t>
      </w:r>
    </w:p>
    <w:p w:rsidR="00000000" w:rsidRDefault="006F5B27">
      <w:pPr>
        <w:pStyle w:val="ConsPlusNormal"/>
        <w:ind w:firstLine="540"/>
        <w:jc w:val="both"/>
      </w:pPr>
      <w:r>
        <w:t>в) на предоставление субсидии в части выплат в рамках указов Президента Российской Федераци</w:t>
      </w:r>
      <w:r>
        <w:t>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 некоторых мерах по реализации г</w:t>
      </w:r>
      <w:r>
        <w:t>осударственной политики в сфере защиты детей-сирот и детей, оставшихся без попечения родителей".</w:t>
      </w:r>
    </w:p>
    <w:p w:rsidR="00000000" w:rsidRDefault="006F5B27">
      <w:pPr>
        <w:pStyle w:val="ConsPlusNormal"/>
        <w:jc w:val="both"/>
      </w:pPr>
      <w:r>
        <w:t>(п. 46(1) введен Постановлением Правительства РФ от 06.10.2016 N 1006)</w:t>
      </w:r>
    </w:p>
    <w:p w:rsidR="00000000" w:rsidRDefault="006F5B27">
      <w:pPr>
        <w:pStyle w:val="ConsPlusNormal"/>
        <w:ind w:firstLine="540"/>
        <w:jc w:val="both"/>
      </w:pPr>
      <w:bookmarkStart w:id="40" w:name="Par426"/>
      <w:bookmarkEnd w:id="40"/>
      <w:r>
        <w:t>47. Федеральные бюджетные и автономные учреждения, федеральные казенные учре</w:t>
      </w:r>
      <w:r>
        <w:t>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w:t>
      </w:r>
      <w:r>
        <w:t xml:space="preserve">чреждения, отчет о выполнении государственного задания, предусмотренный </w:t>
      </w:r>
      <w:hyperlink w:anchor="Par968" w:tooltip="                            ОТЧЕТ О ВЫПОЛНЕНИИ" w:history="1">
        <w:r>
          <w:rPr>
            <w:color w:val="0000FF"/>
          </w:rPr>
          <w:t>приложением N 2</w:t>
        </w:r>
      </w:hyperlink>
      <w:r>
        <w:t xml:space="preserve"> к настоящему Положению, в соответствии с требованиями, установленными в государственном задан</w:t>
      </w:r>
      <w:r>
        <w:t>ии.</w:t>
      </w:r>
    </w:p>
    <w:p w:rsidR="00000000" w:rsidRDefault="006F5B27">
      <w:pPr>
        <w:pStyle w:val="ConsPlusNormal"/>
        <w:ind w:firstLine="540"/>
        <w:jc w:val="both"/>
      </w:pPr>
      <w:r>
        <w:t xml:space="preserve">Указанный </w:t>
      </w:r>
      <w:hyperlink w:anchor="Par968" w:tooltip="                            ОТЧЕТ О ВЫПОЛНЕНИИ" w:history="1">
        <w:r>
          <w:rPr>
            <w:color w:val="0000FF"/>
          </w:rPr>
          <w:t>отчет</w:t>
        </w:r>
      </w:hyperlink>
      <w:r>
        <w:t xml:space="preserve"> представляется в сроки, установленные государственным заданием, но не позднее 1 марта финансового года, следующего за отчетным.</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r>
        <w:t xml:space="preserve">48. Контроль за выполнением государственного задания федеральными бюджетными и автономными </w:t>
      </w:r>
      <w:r>
        <w:lastRenderedPageBreak/>
        <w:t>учреждениями, федеральными казенными учреждениями осуществляют соответственно органы, осуществляю</w:t>
      </w:r>
      <w:r>
        <w:t>щие функции и полномочия учредителя в отношении федеральных бюджетных или автономных учреждений, и главные распорядители средств федерального бюджета, в ведении которых находятся федеральные казенные учреждения, а также федеральный орган исполнительной вла</w:t>
      </w:r>
      <w:r>
        <w:t>сти, осуществляющий функции по контролю и надзору в финансово-бюджетной сфере.</w:t>
      </w:r>
    </w:p>
    <w:p w:rsidR="00000000" w:rsidRDefault="006F5B27">
      <w:pPr>
        <w:pStyle w:val="ConsPlusNormal"/>
        <w:jc w:val="both"/>
      </w:pPr>
      <w:r>
        <w:t>(в ред. Постановления Правительства РФ от 25.05.2016 N 464)</w:t>
      </w:r>
    </w:p>
    <w:p w:rsidR="00000000" w:rsidRDefault="006F5B27">
      <w:pPr>
        <w:pStyle w:val="ConsPlusNormal"/>
        <w:ind w:firstLine="540"/>
        <w:jc w:val="both"/>
      </w:pPr>
      <w:r>
        <w:t>Правила осуществления контроля органами, осуществляющими функции и полномочия учредителей, и главными распорядителями</w:t>
      </w:r>
      <w:r>
        <w:t xml:space="preserve"> средств федерального бюджета, в ведении которых находятся федеральные казенные учреждения, за выполнением государственного задания устанавливаются указанными органами.</w:t>
      </w:r>
    </w:p>
    <w:p w:rsidR="00000000" w:rsidRDefault="006F5B27">
      <w:pPr>
        <w:pStyle w:val="ConsPlusNormal"/>
        <w:jc w:val="both"/>
      </w:pPr>
      <w:r>
        <w:t>(абзац введен Постановлением Правительства РФ от 06.10.2016 N 1006)</w:t>
      </w:r>
    </w:p>
    <w:p w:rsidR="00000000" w:rsidRDefault="006F5B27">
      <w:pPr>
        <w:pStyle w:val="ConsPlusNormal"/>
        <w:ind w:firstLine="540"/>
        <w:jc w:val="both"/>
      </w:pPr>
    </w:p>
    <w:p w:rsidR="00000000" w:rsidRDefault="006F5B27">
      <w:pPr>
        <w:pStyle w:val="ConsPlusNormal"/>
        <w:ind w:firstLine="540"/>
        <w:jc w:val="both"/>
      </w:pPr>
    </w:p>
    <w:p w:rsidR="00000000" w:rsidRDefault="006F5B27">
      <w:pPr>
        <w:pStyle w:val="ConsPlusNormal"/>
        <w:ind w:firstLine="540"/>
        <w:jc w:val="both"/>
      </w:pPr>
    </w:p>
    <w:p w:rsidR="00000000" w:rsidRDefault="006F5B27">
      <w:pPr>
        <w:pStyle w:val="ConsPlusNormal"/>
        <w:ind w:firstLine="540"/>
        <w:jc w:val="both"/>
      </w:pPr>
    </w:p>
    <w:p w:rsidR="00000000" w:rsidRDefault="006F5B27">
      <w:pPr>
        <w:pStyle w:val="ConsPlusNormal"/>
        <w:ind w:firstLine="540"/>
        <w:jc w:val="both"/>
      </w:pPr>
    </w:p>
    <w:p w:rsidR="00000000" w:rsidRDefault="006F5B27">
      <w:pPr>
        <w:pStyle w:val="ConsPlusNormal"/>
        <w:jc w:val="right"/>
        <w:outlineLvl w:val="1"/>
      </w:pPr>
      <w:r>
        <w:t>Приложение N 1</w:t>
      </w:r>
    </w:p>
    <w:p w:rsidR="00000000" w:rsidRDefault="006F5B27">
      <w:pPr>
        <w:pStyle w:val="ConsPlusNormal"/>
        <w:jc w:val="right"/>
      </w:pPr>
      <w:r>
        <w:t>к Положению о формировании</w:t>
      </w:r>
    </w:p>
    <w:p w:rsidR="00000000" w:rsidRDefault="006F5B27">
      <w:pPr>
        <w:pStyle w:val="ConsPlusNormal"/>
        <w:jc w:val="right"/>
      </w:pPr>
      <w:r>
        <w:t>государственного задания на оказание</w:t>
      </w:r>
    </w:p>
    <w:p w:rsidR="00000000" w:rsidRDefault="006F5B27">
      <w:pPr>
        <w:pStyle w:val="ConsPlusNormal"/>
        <w:jc w:val="right"/>
      </w:pPr>
      <w:r>
        <w:t>государственных услуг (выполнение</w:t>
      </w:r>
    </w:p>
    <w:p w:rsidR="00000000" w:rsidRDefault="006F5B27">
      <w:pPr>
        <w:pStyle w:val="ConsPlusNormal"/>
        <w:jc w:val="right"/>
      </w:pPr>
      <w:r>
        <w:t>работ) в отношении федеральных</w:t>
      </w:r>
    </w:p>
    <w:p w:rsidR="00000000" w:rsidRDefault="006F5B27">
      <w:pPr>
        <w:pStyle w:val="ConsPlusNormal"/>
        <w:jc w:val="right"/>
      </w:pPr>
      <w:r>
        <w:t>государственных учреждений</w:t>
      </w:r>
    </w:p>
    <w:p w:rsidR="00000000" w:rsidRDefault="006F5B27">
      <w:pPr>
        <w:pStyle w:val="ConsPlusNormal"/>
        <w:jc w:val="right"/>
      </w:pPr>
      <w:r>
        <w:t>и финансовом обеспечении выполнения</w:t>
      </w:r>
    </w:p>
    <w:p w:rsidR="00000000" w:rsidRDefault="006F5B27">
      <w:pPr>
        <w:pStyle w:val="ConsPlusNormal"/>
        <w:jc w:val="right"/>
      </w:pPr>
      <w:r>
        <w:t>государственного задания</w:t>
      </w:r>
    </w:p>
    <w:p w:rsidR="00000000" w:rsidRDefault="006F5B27">
      <w:pPr>
        <w:pStyle w:val="ConsPlusNormal"/>
        <w:jc w:val="center"/>
      </w:pPr>
      <w:r>
        <w:t>Список изменяющих документов</w:t>
      </w:r>
    </w:p>
    <w:p w:rsidR="00000000" w:rsidRDefault="006F5B27">
      <w:pPr>
        <w:pStyle w:val="ConsPlusNormal"/>
        <w:jc w:val="center"/>
      </w:pPr>
      <w:r>
        <w:t>(в ред. П</w:t>
      </w:r>
      <w:r>
        <w:t>остановления Правительства РФ от 06.10.2016 N 1006)</w:t>
      </w:r>
    </w:p>
    <w:p w:rsidR="00000000" w:rsidRDefault="006F5B27">
      <w:pPr>
        <w:pStyle w:val="ConsPlusNormal"/>
        <w:jc w:val="both"/>
      </w:pPr>
    </w:p>
    <w:p w:rsidR="00000000" w:rsidRDefault="006F5B27">
      <w:pPr>
        <w:pStyle w:val="ConsPlusNonformat"/>
        <w:jc w:val="both"/>
      </w:pPr>
      <w:r>
        <w:t xml:space="preserve">                                               УТВЕРЖДАЮ</w:t>
      </w:r>
    </w:p>
    <w:p w:rsidR="00000000" w:rsidRDefault="006F5B27">
      <w:pPr>
        <w:pStyle w:val="ConsPlusNonformat"/>
        <w:jc w:val="both"/>
      </w:pPr>
      <w:r>
        <w:t xml:space="preserve">                                 Руководитель</w:t>
      </w:r>
    </w:p>
    <w:p w:rsidR="00000000" w:rsidRDefault="006F5B27">
      <w:pPr>
        <w:pStyle w:val="ConsPlusNonformat"/>
        <w:jc w:val="both"/>
      </w:pPr>
      <w:r>
        <w:t xml:space="preserve">                                 (уполномоченное лицо)</w:t>
      </w:r>
    </w:p>
    <w:p w:rsidR="00000000" w:rsidRDefault="006F5B27">
      <w:pPr>
        <w:pStyle w:val="ConsPlusNonformat"/>
        <w:jc w:val="both"/>
      </w:pPr>
      <w:r>
        <w:t xml:space="preserve">                                 ____________</w:t>
      </w:r>
      <w:r>
        <w:t>______________________________</w:t>
      </w:r>
    </w:p>
    <w:p w:rsidR="00000000" w:rsidRDefault="006F5B27">
      <w:pPr>
        <w:pStyle w:val="ConsPlusNonformat"/>
        <w:jc w:val="both"/>
      </w:pPr>
      <w:r>
        <w:t xml:space="preserve">                                    (наименование органа, осуществляющего</w:t>
      </w:r>
    </w:p>
    <w:p w:rsidR="00000000" w:rsidRDefault="006F5B27">
      <w:pPr>
        <w:pStyle w:val="ConsPlusNonformat"/>
        <w:jc w:val="both"/>
      </w:pPr>
      <w:r>
        <w:t xml:space="preserve">                                       функции и полномочия учредителя,</w:t>
      </w:r>
    </w:p>
    <w:p w:rsidR="00000000" w:rsidRDefault="006F5B27">
      <w:pPr>
        <w:pStyle w:val="ConsPlusNonformat"/>
        <w:jc w:val="both"/>
      </w:pPr>
      <w:r>
        <w:t xml:space="preserve">                                       главного распорядителя средств</w:t>
      </w:r>
    </w:p>
    <w:p w:rsidR="00000000" w:rsidRDefault="006F5B27">
      <w:pPr>
        <w:pStyle w:val="ConsPlusNonformat"/>
        <w:jc w:val="both"/>
      </w:pPr>
      <w:r>
        <w:t xml:space="preserve">                                     федерального бюджета, федерального</w:t>
      </w:r>
    </w:p>
    <w:p w:rsidR="00000000" w:rsidRDefault="006F5B27">
      <w:pPr>
        <w:pStyle w:val="ConsPlusNonformat"/>
        <w:jc w:val="both"/>
      </w:pPr>
      <w:r>
        <w:t xml:space="preserve">                                         государственного учреждения)</w:t>
      </w:r>
    </w:p>
    <w:p w:rsidR="00000000" w:rsidRDefault="006F5B27">
      <w:pPr>
        <w:pStyle w:val="ConsPlusNonformat"/>
        <w:jc w:val="both"/>
      </w:pPr>
      <w:r>
        <w:t xml:space="preserve">                                ___________ _________ _____________________</w:t>
      </w:r>
    </w:p>
    <w:p w:rsidR="00000000" w:rsidRDefault="006F5B27">
      <w:pPr>
        <w:pStyle w:val="ConsPlusNonformat"/>
        <w:jc w:val="both"/>
      </w:pPr>
      <w:r>
        <w:t xml:space="preserve">                                (должн</w:t>
      </w:r>
      <w:r>
        <w:t>ость) (подпись) (расшифровка подписи)</w:t>
      </w:r>
    </w:p>
    <w:p w:rsidR="00000000" w:rsidRDefault="006F5B27">
      <w:pPr>
        <w:pStyle w:val="ConsPlusNonformat"/>
        <w:jc w:val="both"/>
      </w:pPr>
    </w:p>
    <w:p w:rsidR="00000000" w:rsidRDefault="006F5B27">
      <w:pPr>
        <w:pStyle w:val="ConsPlusNonformat"/>
        <w:jc w:val="both"/>
      </w:pPr>
      <w:r>
        <w:t xml:space="preserve">                                       "__" _________________ 20__ г.</w:t>
      </w:r>
    </w:p>
    <w:p w:rsidR="00000000" w:rsidRDefault="006F5B27">
      <w:pPr>
        <w:pStyle w:val="ConsPlusNonformat"/>
        <w:jc w:val="both"/>
      </w:pPr>
    </w:p>
    <w:p w:rsidR="00000000" w:rsidRDefault="006F5B27">
      <w:pPr>
        <w:pStyle w:val="ConsPlusNonformat"/>
        <w:pBdr>
          <w:top w:val="single" w:sz="6" w:space="0" w:color="auto"/>
        </w:pBdr>
        <w:spacing w:before="100" w:after="100"/>
        <w:jc w:val="both"/>
        <w:rPr>
          <w:sz w:val="2"/>
          <w:szCs w:val="2"/>
        </w:rPr>
      </w:pPr>
    </w:p>
    <w:p w:rsidR="00000000" w:rsidRDefault="006F5B27">
      <w:pPr>
        <w:pStyle w:val="ConsPlusNonformat"/>
        <w:jc w:val="both"/>
      </w:pPr>
      <w:r>
        <w:t xml:space="preserve">    КонсультантПлюс: примечание.</w:t>
      </w:r>
    </w:p>
    <w:p w:rsidR="00000000" w:rsidRDefault="006F5B27">
      <w:pPr>
        <w:pStyle w:val="ConsPlusNonformat"/>
        <w:jc w:val="both"/>
      </w:pPr>
      <w:r>
        <w:t xml:space="preserve">    Действие приложения N 1 к Положению </w:t>
      </w:r>
      <w:hyperlink w:anchor="Par26" w:tooltip="4. Действие пункта 11 (за исключением нормативных затрат, связанных с выполнением работ в рамках государственного задания), пункта 12 (за исключением абзаца второго в части нормативных затрат, связанных с выполнением работ в рамках государственного задания, и абзаца шестого), пунктов 13 - 19, пункта 20 (за исключением подпункта &quot;г&quot;), пунктов 21 - 27, 33 - 38 Положения и приложения N 1 к Положению распространяется на правоотношения, возникшие при формировании государственного задания и расчете объема фина..." w:history="1">
        <w:r>
          <w:rPr>
            <w:color w:val="0000FF"/>
          </w:rPr>
          <w:t>распространяется</w:t>
        </w:r>
      </w:hyperlink>
      <w:r>
        <w:t xml:space="preserve"> на правоотношения,</w:t>
      </w:r>
    </w:p>
    <w:p w:rsidR="00000000" w:rsidRDefault="006F5B27">
      <w:pPr>
        <w:pStyle w:val="ConsPlusNonformat"/>
        <w:jc w:val="both"/>
      </w:pPr>
      <w:r>
        <w:t>возник</w:t>
      </w:r>
      <w:r>
        <w:t>шие  при  формировании  государственного  задания  и  расчете  объема</w:t>
      </w:r>
    </w:p>
    <w:p w:rsidR="00000000" w:rsidRDefault="006F5B27">
      <w:pPr>
        <w:pStyle w:val="ConsPlusNonformat"/>
        <w:jc w:val="both"/>
      </w:pPr>
      <w:r>
        <w:t>финансового  обеспечения  выполнения  государственного  задания  начиная  с</w:t>
      </w:r>
    </w:p>
    <w:p w:rsidR="00000000" w:rsidRDefault="006F5B27">
      <w:pPr>
        <w:pStyle w:val="ConsPlusNonformat"/>
        <w:jc w:val="both"/>
      </w:pPr>
      <w:r>
        <w:t>государственного  задания  на  2016  год  и  на плановый период 2017 и 2018</w:t>
      </w:r>
    </w:p>
    <w:p w:rsidR="00000000" w:rsidRDefault="006F5B27">
      <w:pPr>
        <w:pStyle w:val="ConsPlusNonformat"/>
        <w:jc w:val="both"/>
      </w:pPr>
      <w:r>
        <w:t>годов.</w:t>
      </w:r>
    </w:p>
    <w:p w:rsidR="00000000" w:rsidRDefault="006F5B27">
      <w:pPr>
        <w:pStyle w:val="ConsPlusNonformat"/>
        <w:pBdr>
          <w:top w:val="single" w:sz="6" w:space="0" w:color="auto"/>
        </w:pBdr>
        <w:spacing w:before="100" w:after="100"/>
        <w:jc w:val="both"/>
        <w:rPr>
          <w:sz w:val="2"/>
          <w:szCs w:val="2"/>
        </w:rPr>
      </w:pPr>
    </w:p>
    <w:p w:rsidR="00000000" w:rsidRDefault="006F5B27">
      <w:pPr>
        <w:pStyle w:val="ConsPlusNonformat"/>
        <w:jc w:val="both"/>
      </w:pPr>
      <w:r>
        <w:t xml:space="preserve">                          </w:t>
      </w:r>
      <w:r>
        <w:t xml:space="preserve">                   </w:t>
      </w:r>
      <w:r>
        <w:t>┌─────────────────┐</w:t>
      </w:r>
    </w:p>
    <w:p w:rsidR="00000000" w:rsidRDefault="006F5B27">
      <w:pPr>
        <w:pStyle w:val="ConsPlusNonformat"/>
        <w:jc w:val="both"/>
      </w:pPr>
      <w:bookmarkStart w:id="41" w:name="Par472"/>
      <w:bookmarkEnd w:id="41"/>
      <w:r>
        <w:t xml:space="preserve">               ГОСУДАРСТВЕННОЕ ЗАДАНИЕ N </w:t>
      </w:r>
      <w:hyperlink w:anchor="Par943" w:tooltip="&lt;1&gt; Номер государственного задания присваивается в системе &quot;Электронный бюджет&quot;." w:history="1">
        <w:r>
          <w:rPr>
            <w:color w:val="0000FF"/>
          </w:rPr>
          <w:t>&lt;1&gt;</w:t>
        </w:r>
      </w:hyperlink>
      <w:r>
        <w:t xml:space="preserve"> </w:t>
      </w:r>
      <w:r>
        <w:t>│</w:t>
      </w:r>
      <w:r>
        <w:t xml:space="preserve">                 </w:t>
      </w:r>
      <w:r>
        <w:t>│</w:t>
      </w:r>
    </w:p>
    <w:p w:rsidR="00000000" w:rsidRDefault="006F5B27">
      <w:pPr>
        <w:pStyle w:val="ConsPlusNonformat"/>
        <w:jc w:val="both"/>
      </w:pPr>
      <w:r>
        <w:t xml:space="preserve">                             </w:t>
      </w:r>
      <w:r>
        <w:t xml:space="preserve">                </w:t>
      </w:r>
      <w:r>
        <w:t>└─────────────────┘</w:t>
      </w:r>
    </w:p>
    <w:p w:rsidR="00000000" w:rsidRDefault="006F5B27">
      <w:pPr>
        <w:pStyle w:val="ConsPlusNonformat"/>
        <w:jc w:val="both"/>
      </w:pPr>
      <w:r>
        <w:t xml:space="preserve">             на 20__ год и на плановый период 20__ и 20__ годов</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953"/>
        <w:gridCol w:w="1984"/>
        <w:gridCol w:w="199"/>
        <w:gridCol w:w="964"/>
      </w:tblGrid>
      <w:tr w:rsidR="00000000">
        <w:tc>
          <w:tcPr>
            <w:tcW w:w="5953" w:type="dxa"/>
          </w:tcPr>
          <w:p w:rsidR="00000000" w:rsidRDefault="006F5B27">
            <w:pPr>
              <w:pStyle w:val="ConsPlusNormal"/>
            </w:pPr>
          </w:p>
        </w:tc>
        <w:tc>
          <w:tcPr>
            <w:tcW w:w="1984" w:type="dxa"/>
          </w:tcPr>
          <w:p w:rsidR="00000000" w:rsidRDefault="006F5B27">
            <w:pPr>
              <w:pStyle w:val="ConsPlusNormal"/>
            </w:pP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Коды</w:t>
            </w:r>
          </w:p>
        </w:tc>
      </w:tr>
      <w:tr w:rsidR="00000000">
        <w:tc>
          <w:tcPr>
            <w:tcW w:w="5953" w:type="dxa"/>
          </w:tcPr>
          <w:p w:rsidR="00000000" w:rsidRDefault="006F5B27">
            <w:pPr>
              <w:pStyle w:val="ConsPlusNormal"/>
            </w:pPr>
          </w:p>
        </w:tc>
        <w:tc>
          <w:tcPr>
            <w:tcW w:w="1984" w:type="dxa"/>
            <w:vAlign w:val="bottom"/>
          </w:tcPr>
          <w:p w:rsidR="00000000" w:rsidRDefault="006F5B27">
            <w:pPr>
              <w:pStyle w:val="ConsPlusNormal"/>
              <w:jc w:val="right"/>
            </w:pPr>
            <w:r>
              <w:t>Форма по ОКУД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00000" w:rsidRDefault="006F5B27">
            <w:pPr>
              <w:pStyle w:val="ConsPlusNormal"/>
              <w:jc w:val="center"/>
            </w:pPr>
            <w:r>
              <w:t>0506001</w:t>
            </w:r>
          </w:p>
        </w:tc>
      </w:tr>
      <w:tr w:rsidR="00000000">
        <w:tc>
          <w:tcPr>
            <w:tcW w:w="5953" w:type="dxa"/>
          </w:tcPr>
          <w:p w:rsidR="00000000" w:rsidRDefault="006F5B27">
            <w:pPr>
              <w:pStyle w:val="ConsPlusNormal"/>
            </w:pPr>
          </w:p>
        </w:tc>
        <w:tc>
          <w:tcPr>
            <w:tcW w:w="1984" w:type="dxa"/>
            <w:vAlign w:val="bottom"/>
          </w:tcPr>
          <w:p w:rsidR="00000000" w:rsidRDefault="006F5B27">
            <w:pPr>
              <w:pStyle w:val="ConsPlusNormal"/>
              <w:jc w:val="right"/>
            </w:pPr>
            <w:r>
              <w:t>Дата</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tcPr>
          <w:p w:rsidR="00000000" w:rsidRDefault="006F5B27">
            <w:pPr>
              <w:pStyle w:val="ConsPlusNormal"/>
            </w:pPr>
            <w:r>
              <w:t>Наименование федерального государственного учреждения (обособленного подразделения) _____</w:t>
            </w:r>
          </w:p>
          <w:p w:rsidR="00000000" w:rsidRDefault="006F5B27">
            <w:pPr>
              <w:pStyle w:val="ConsPlusNormal"/>
            </w:pPr>
            <w:r>
              <w:t>______________________</w:t>
            </w:r>
            <w:r>
              <w:t>____________________</w:t>
            </w:r>
          </w:p>
        </w:tc>
        <w:tc>
          <w:tcPr>
            <w:tcW w:w="1984" w:type="dxa"/>
            <w:vAlign w:val="bottom"/>
          </w:tcPr>
          <w:p w:rsidR="00000000" w:rsidRDefault="006F5B27">
            <w:pPr>
              <w:pStyle w:val="ConsPlusNormal"/>
              <w:jc w:val="right"/>
            </w:pPr>
            <w:r>
              <w:t>Код по сводному реестру</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tcPr>
          <w:p w:rsidR="00000000" w:rsidRDefault="006F5B27">
            <w:pPr>
              <w:pStyle w:val="ConsPlusNormal"/>
            </w:pPr>
            <w:r>
              <w:t>Вид деятельности федерального государственного учреждения (обособленного подразделения) ______</w:t>
            </w:r>
          </w:p>
        </w:tc>
        <w:tc>
          <w:tcPr>
            <w:tcW w:w="1984" w:type="dxa"/>
            <w:vAlign w:val="bottom"/>
          </w:tcPr>
          <w:p w:rsidR="00000000" w:rsidRDefault="006F5B27">
            <w:pPr>
              <w:pStyle w:val="ConsPlusNormal"/>
              <w:jc w:val="right"/>
            </w:pPr>
            <w:r>
              <w:t>По ОКВЭД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tcPr>
          <w:p w:rsidR="00000000" w:rsidRDefault="006F5B27">
            <w:pPr>
              <w:pStyle w:val="ConsPlusNormal"/>
            </w:pPr>
            <w:r>
              <w:t>___________________________________________</w:t>
            </w:r>
          </w:p>
        </w:tc>
        <w:tc>
          <w:tcPr>
            <w:tcW w:w="1984" w:type="dxa"/>
          </w:tcPr>
          <w:p w:rsidR="00000000" w:rsidRDefault="006F5B27">
            <w:pPr>
              <w:pStyle w:val="ConsPlusNormal"/>
              <w:jc w:val="right"/>
            </w:pPr>
            <w:r>
              <w:t>По ОКВЭД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vMerge w:val="restart"/>
          </w:tcPr>
          <w:p w:rsidR="00000000" w:rsidRDefault="006F5B27">
            <w:pPr>
              <w:pStyle w:val="ConsPlusNormal"/>
            </w:pPr>
            <w:r>
              <w:t>___________________________________________</w:t>
            </w:r>
          </w:p>
          <w:p w:rsidR="00000000" w:rsidRDefault="006F5B27">
            <w:pPr>
              <w:pStyle w:val="ConsPlusNormal"/>
              <w:jc w:val="center"/>
            </w:pPr>
            <w:r>
              <w:t>(указывается вид деятельности федерального государственного учреждения из базового (отраслевого) перечня)</w:t>
            </w:r>
          </w:p>
        </w:tc>
        <w:tc>
          <w:tcPr>
            <w:tcW w:w="1984" w:type="dxa"/>
            <w:vAlign w:val="bottom"/>
          </w:tcPr>
          <w:p w:rsidR="00000000" w:rsidRDefault="006F5B27">
            <w:pPr>
              <w:pStyle w:val="ConsPlusNormal"/>
              <w:jc w:val="right"/>
            </w:pPr>
            <w:r>
              <w:t>По ОКВЭД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vMerge/>
          </w:tcPr>
          <w:p w:rsidR="00000000" w:rsidRDefault="006F5B27">
            <w:pPr>
              <w:pStyle w:val="ConsPlusNormal"/>
              <w:jc w:val="both"/>
            </w:pPr>
          </w:p>
        </w:tc>
        <w:tc>
          <w:tcPr>
            <w:tcW w:w="1984" w:type="dxa"/>
            <w:vAlign w:val="bottom"/>
          </w:tcPr>
          <w:p w:rsidR="00000000" w:rsidRDefault="006F5B27">
            <w:pPr>
              <w:pStyle w:val="ConsPlusNormal"/>
            </w:pP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 xml:space="preserve">       Часть 1. Сведения об оказываемых государственных услугах </w:t>
      </w:r>
      <w:hyperlink w:anchor="Par944" w:tooltip="&lt;2&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 w:history="1">
        <w:r>
          <w:rPr>
            <w:color w:val="0000FF"/>
          </w:rPr>
          <w:t>&lt;2&gt;</w:t>
        </w:r>
      </w:hyperlink>
    </w:p>
    <w:p w:rsidR="00000000" w:rsidRDefault="006F5B27">
      <w:pPr>
        <w:pStyle w:val="ConsPlusNonformat"/>
        <w:jc w:val="both"/>
      </w:pPr>
      <w:r>
        <w:t xml:space="preserve">                             Раздел _________</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6"/>
        <w:gridCol w:w="1644"/>
        <w:gridCol w:w="1195"/>
      </w:tblGrid>
      <w:tr w:rsidR="00000000">
        <w:tc>
          <w:tcPr>
            <w:tcW w:w="6236" w:type="dxa"/>
          </w:tcPr>
          <w:p w:rsidR="00000000" w:rsidRDefault="006F5B27">
            <w:pPr>
              <w:pStyle w:val="ConsPlusNormal"/>
            </w:pPr>
            <w:r>
              <w:t>1. Наименование государственной услуги ___________</w:t>
            </w:r>
          </w:p>
          <w:p w:rsidR="00000000" w:rsidRDefault="006F5B27">
            <w:pPr>
              <w:pStyle w:val="ConsPlusNormal"/>
            </w:pPr>
            <w:r>
              <w:t>_____________________________________________</w:t>
            </w:r>
          </w:p>
        </w:tc>
        <w:tc>
          <w:tcPr>
            <w:tcW w:w="1644" w:type="dxa"/>
            <w:vMerge w:val="restart"/>
            <w:tcBorders>
              <w:right w:val="single" w:sz="4" w:space="0" w:color="auto"/>
            </w:tcBorders>
          </w:tcPr>
          <w:p w:rsidR="00000000" w:rsidRDefault="006F5B27">
            <w:pPr>
              <w:pStyle w:val="ConsPlusNormal"/>
              <w:jc w:val="right"/>
            </w:pPr>
            <w:r>
              <w:t>Код по базовому (отраслевому) перечню</w:t>
            </w:r>
          </w:p>
        </w:tc>
        <w:tc>
          <w:tcPr>
            <w:tcW w:w="1195"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6236" w:type="dxa"/>
          </w:tcPr>
          <w:p w:rsidR="00000000" w:rsidRDefault="006F5B27">
            <w:pPr>
              <w:pStyle w:val="ConsPlusNormal"/>
            </w:pPr>
            <w:r>
              <w:t>2. Категории потребителей государственной услуги __</w:t>
            </w:r>
          </w:p>
          <w:p w:rsidR="00000000" w:rsidRDefault="006F5B27">
            <w:pPr>
              <w:pStyle w:val="ConsPlusNormal"/>
            </w:pPr>
            <w:r>
              <w:t>_____________________________________________</w:t>
            </w:r>
          </w:p>
          <w:p w:rsidR="00000000" w:rsidRDefault="006F5B27">
            <w:pPr>
              <w:pStyle w:val="ConsPlusNormal"/>
            </w:pPr>
            <w:r>
              <w:t>_____________________________________________</w:t>
            </w:r>
          </w:p>
        </w:tc>
        <w:tc>
          <w:tcPr>
            <w:tcW w:w="1644" w:type="dxa"/>
            <w:vMerge/>
            <w:tcBorders>
              <w:right w:val="single" w:sz="4" w:space="0" w:color="auto"/>
            </w:tcBorders>
          </w:tcPr>
          <w:p w:rsidR="00000000" w:rsidRDefault="006F5B27">
            <w:pPr>
              <w:pStyle w:val="ConsPlusNormal"/>
            </w:pPr>
          </w:p>
        </w:tc>
        <w:tc>
          <w:tcPr>
            <w:tcW w:w="1195"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7880" w:type="dxa"/>
            <w:gridSpan w:val="2"/>
          </w:tcPr>
          <w:p w:rsidR="00000000" w:rsidRDefault="006F5B27">
            <w:pPr>
              <w:pStyle w:val="ConsPlusNormal"/>
            </w:pPr>
            <w:r>
              <w:t>3. Показатели, характеризующие объем и (или) качество государственной услуги</w:t>
            </w:r>
          </w:p>
        </w:tc>
        <w:tc>
          <w:tcPr>
            <w:tcW w:w="1195" w:type="dxa"/>
            <w:tcBorders>
              <w:top w:val="single" w:sz="4" w:space="0" w:color="auto"/>
            </w:tcBorders>
          </w:tcPr>
          <w:p w:rsidR="00000000" w:rsidRDefault="006F5B27">
            <w:pPr>
              <w:pStyle w:val="ConsPlusNormal"/>
            </w:pPr>
          </w:p>
        </w:tc>
      </w:tr>
      <w:tr w:rsidR="00000000">
        <w:tc>
          <w:tcPr>
            <w:tcW w:w="7880" w:type="dxa"/>
            <w:gridSpan w:val="2"/>
          </w:tcPr>
          <w:p w:rsidR="00000000" w:rsidRDefault="006F5B27">
            <w:pPr>
              <w:pStyle w:val="ConsPlusNormal"/>
            </w:pPr>
            <w:bookmarkStart w:id="42" w:name="Par522"/>
            <w:bookmarkEnd w:id="42"/>
            <w:r>
              <w:t xml:space="preserve">3.1. Показатели, характеризующие качество государственной услуги </w:t>
            </w:r>
            <w:hyperlink w:anchor="Par945" w:tooltip="&lt;3&gt; Заполняется при установлении показателей, характеризующих качество государственной услуги, в ведомственном перечне государственных услуг и работ." w:history="1">
              <w:r>
                <w:rPr>
                  <w:color w:val="0000FF"/>
                </w:rPr>
                <w:t>&lt;3&gt;</w:t>
              </w:r>
            </w:hyperlink>
          </w:p>
        </w:tc>
        <w:tc>
          <w:tcPr>
            <w:tcW w:w="1195" w:type="dxa"/>
          </w:tcPr>
          <w:p w:rsidR="00000000" w:rsidRDefault="006F5B27">
            <w:pPr>
              <w:pStyle w:val="ConsPlusNormal"/>
            </w:pPr>
          </w:p>
        </w:tc>
      </w:tr>
    </w:tbl>
    <w:p w:rsidR="00000000" w:rsidRDefault="006F5B27">
      <w:pPr>
        <w:pStyle w:val="ConsPlusNormal"/>
        <w:jc w:val="both"/>
        <w:sectPr w:rsidR="00000000">
          <w:headerReference w:type="default" r:id="rId9"/>
          <w:footerReference w:type="default" r:id="rId10"/>
          <w:pgSz w:w="11906" w:h="16838"/>
          <w:pgMar w:top="1440" w:right="566" w:bottom="1440" w:left="1133" w:header="0" w:footer="0" w:gutter="0"/>
          <w:cols w:space="720"/>
          <w:noEndnote/>
        </w:sectPr>
      </w:pP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4"/>
        <w:gridCol w:w="1304"/>
        <w:gridCol w:w="1304"/>
        <w:gridCol w:w="1304"/>
        <w:gridCol w:w="1304"/>
        <w:gridCol w:w="1304"/>
        <w:gridCol w:w="1020"/>
        <w:gridCol w:w="1304"/>
        <w:gridCol w:w="850"/>
        <w:gridCol w:w="906"/>
        <w:gridCol w:w="906"/>
        <w:gridCol w:w="907"/>
      </w:tblGrid>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 xml:space="preserve">Уникальный номер реестровой записи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3912"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государственной услуги (по справочникам)</w:t>
            </w:r>
          </w:p>
        </w:tc>
        <w:tc>
          <w:tcPr>
            <w:tcW w:w="2608"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 оказания государственной услуги (по</w:t>
            </w:r>
            <w:r>
              <w:t xml:space="preserve"> справочникам)</w:t>
            </w:r>
          </w:p>
        </w:tc>
        <w:tc>
          <w:tcPr>
            <w:tcW w:w="3174"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качества государственной услуги</w:t>
            </w:r>
          </w:p>
        </w:tc>
        <w:tc>
          <w:tcPr>
            <w:tcW w:w="2719" w:type="dxa"/>
            <w:gridSpan w:val="3"/>
            <w:tcBorders>
              <w:top w:val="single" w:sz="4" w:space="0" w:color="auto"/>
              <w:left w:val="single" w:sz="4" w:space="0" w:color="auto"/>
              <w:bottom w:val="single" w:sz="4" w:space="0" w:color="auto"/>
            </w:tcBorders>
          </w:tcPr>
          <w:p w:rsidR="00000000" w:rsidRDefault="006F5B27">
            <w:pPr>
              <w:pStyle w:val="ConsPlusNormal"/>
              <w:jc w:val="center"/>
            </w:pPr>
            <w:r>
              <w:t>Значение показателя качества государственной услуги</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w:t>
            </w:r>
            <w:r>
              <w:t>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2154"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единица измерения</w:t>
            </w:r>
          </w:p>
        </w:tc>
        <w:tc>
          <w:tcPr>
            <w:tcW w:w="906"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20__ год (очередной финансовый год)</w:t>
            </w:r>
          </w:p>
        </w:tc>
        <w:tc>
          <w:tcPr>
            <w:tcW w:w="906"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20__ год (1-й год планового периода)</w:t>
            </w:r>
          </w:p>
        </w:tc>
        <w:tc>
          <w:tcPr>
            <w:tcW w:w="907" w:type="dxa"/>
            <w:vMerge w:val="restart"/>
            <w:tcBorders>
              <w:top w:val="single" w:sz="4" w:space="0" w:color="auto"/>
              <w:left w:val="single" w:sz="4" w:space="0" w:color="auto"/>
              <w:bottom w:val="single" w:sz="4" w:space="0" w:color="auto"/>
            </w:tcBorders>
          </w:tcPr>
          <w:p w:rsidR="00000000" w:rsidRDefault="006F5B27">
            <w:pPr>
              <w:pStyle w:val="ConsPlusNormal"/>
              <w:jc w:val="center"/>
            </w:pPr>
            <w:r>
              <w:t>20__ год (2-й год планового периода)</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код по ОКЕИ </w:t>
            </w:r>
            <w:hyperlink w:anchor="Par947" w:tooltip="&lt;5&gt; Заполняется в соответствии с кодом, указанным в ведомственном перечне государственных услуг и работ (при наличии)." w:history="1">
              <w:r>
                <w:rPr>
                  <w:color w:val="0000FF"/>
                </w:rPr>
                <w:t>&lt;5&gt;</w:t>
              </w:r>
            </w:hyperlink>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7"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907" w:type="dxa"/>
            <w:tcBorders>
              <w:top w:val="single" w:sz="4" w:space="0" w:color="auto"/>
              <w:left w:val="single" w:sz="4" w:space="0" w:color="auto"/>
              <w:bottom w:val="single" w:sz="4" w:space="0" w:color="auto"/>
            </w:tcBorders>
          </w:tcPr>
          <w:p w:rsidR="00000000" w:rsidRDefault="006F5B27">
            <w:pPr>
              <w:pStyle w:val="ConsPlusNormal"/>
              <w:jc w:val="center"/>
            </w:pPr>
            <w:r>
              <w:t>12</w:t>
            </w: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Допустимые  (возможные)  отклонения  от  установленных показателей качества</w:t>
      </w:r>
    </w:p>
    <w:p w:rsidR="00000000" w:rsidRDefault="006F5B27">
      <w:pPr>
        <w:pStyle w:val="ConsPlusNonformat"/>
        <w:jc w:val="both"/>
      </w:pPr>
      <w:r>
        <w:t>государственной   услуги,   в   пределах  которых  государственное  задание</w:t>
      </w:r>
    </w:p>
    <w:p w:rsidR="00000000" w:rsidRDefault="006F5B27">
      <w:pPr>
        <w:pStyle w:val="ConsPlusNonformat"/>
        <w:jc w:val="both"/>
      </w:pPr>
      <w:r>
        <w:t xml:space="preserve">                                  </w:t>
      </w:r>
      <w:r>
        <w:t>┌──────────────────┐</w:t>
      </w:r>
    </w:p>
    <w:p w:rsidR="00000000" w:rsidRDefault="006F5B27">
      <w:pPr>
        <w:pStyle w:val="ConsPlusNonformat"/>
        <w:jc w:val="both"/>
      </w:pPr>
      <w:r>
        <w:t xml:space="preserve">считается выполненным (процентов) </w:t>
      </w:r>
      <w:r>
        <w:t>│</w:t>
      </w:r>
      <w:r>
        <w:t xml:space="preserve">                  </w:t>
      </w:r>
      <w:r>
        <w:t>│</w:t>
      </w:r>
    </w:p>
    <w:p w:rsidR="00000000" w:rsidRDefault="006F5B27">
      <w:pPr>
        <w:pStyle w:val="ConsPlusNonformat"/>
        <w:jc w:val="both"/>
      </w:pPr>
      <w:r>
        <w:t xml:space="preserve">                                  </w:t>
      </w:r>
      <w:r>
        <w:t>└──────────────────┘</w:t>
      </w:r>
    </w:p>
    <w:p w:rsidR="00000000" w:rsidRDefault="006F5B27">
      <w:pPr>
        <w:pStyle w:val="ConsPlusNonformat"/>
        <w:jc w:val="both"/>
      </w:pPr>
    </w:p>
    <w:p w:rsidR="00000000" w:rsidRDefault="006F5B27">
      <w:pPr>
        <w:pStyle w:val="ConsPlusNonformat"/>
        <w:jc w:val="both"/>
      </w:pPr>
      <w:bookmarkStart w:id="43" w:name="Par596"/>
      <w:bookmarkEnd w:id="43"/>
      <w:r>
        <w:t>3.2. Показатели, характеризующие объем государственной услуги</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75"/>
        <w:gridCol w:w="1334"/>
        <w:gridCol w:w="1349"/>
        <w:gridCol w:w="1344"/>
        <w:gridCol w:w="1304"/>
        <w:gridCol w:w="1334"/>
        <w:gridCol w:w="964"/>
        <w:gridCol w:w="1304"/>
        <w:gridCol w:w="850"/>
        <w:gridCol w:w="974"/>
        <w:gridCol w:w="974"/>
        <w:gridCol w:w="974"/>
        <w:gridCol w:w="974"/>
        <w:gridCol w:w="974"/>
        <w:gridCol w:w="974"/>
      </w:tblGrid>
      <w:tr w:rsidR="00000000">
        <w:tc>
          <w:tcPr>
            <w:tcW w:w="1075"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Уникальный номе</w:t>
            </w:r>
            <w:r>
              <w:t xml:space="preserve">р реестровой записи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4027"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государственной услуги (по справочникам)</w:t>
            </w:r>
          </w:p>
        </w:tc>
        <w:tc>
          <w:tcPr>
            <w:tcW w:w="2638"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 оказания государственной услуги (по справочникам)</w:t>
            </w:r>
          </w:p>
        </w:tc>
        <w:tc>
          <w:tcPr>
            <w:tcW w:w="3118"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объема государственной услуги</w:t>
            </w:r>
          </w:p>
        </w:tc>
        <w:tc>
          <w:tcPr>
            <w:tcW w:w="2922"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Значение показателя объема государственной услуги</w:t>
            </w:r>
          </w:p>
        </w:tc>
        <w:tc>
          <w:tcPr>
            <w:tcW w:w="2922" w:type="dxa"/>
            <w:gridSpan w:val="3"/>
            <w:tcBorders>
              <w:top w:val="single" w:sz="4" w:space="0" w:color="auto"/>
              <w:left w:val="single" w:sz="4" w:space="0" w:color="auto"/>
              <w:bottom w:val="single" w:sz="4" w:space="0" w:color="auto"/>
            </w:tcBorders>
          </w:tcPr>
          <w:p w:rsidR="00000000" w:rsidRDefault="006F5B27">
            <w:pPr>
              <w:pStyle w:val="ConsPlusNormal"/>
              <w:jc w:val="center"/>
            </w:pPr>
            <w:r>
              <w:t>Среднегодовой размер платы (цена, тариф)</w:t>
            </w:r>
          </w:p>
        </w:tc>
      </w:tr>
      <w:tr w:rsidR="00000000">
        <w:tc>
          <w:tcPr>
            <w:tcW w:w="1075"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3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lastRenderedPageBreak/>
              <w:t>(наименование пока</w:t>
            </w:r>
            <w:r>
              <w:t xml:space="preserve">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49"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4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3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наи</w:t>
            </w:r>
            <w:r>
              <w:t>мено</w:t>
            </w:r>
            <w:r>
              <w:lastRenderedPageBreak/>
              <w:t xml:space="preserve">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2154"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единица измерения</w:t>
            </w:r>
          </w:p>
        </w:tc>
        <w:tc>
          <w:tcPr>
            <w:tcW w:w="97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20__ год </w:t>
            </w:r>
            <w:r>
              <w:lastRenderedPageBreak/>
              <w:t>(очередной финансовый год)</w:t>
            </w:r>
          </w:p>
        </w:tc>
        <w:tc>
          <w:tcPr>
            <w:tcW w:w="97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 xml:space="preserve">20__ год </w:t>
            </w:r>
            <w:r>
              <w:lastRenderedPageBreak/>
              <w:t>(1-й год планового периода)</w:t>
            </w:r>
          </w:p>
        </w:tc>
        <w:tc>
          <w:tcPr>
            <w:tcW w:w="97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 xml:space="preserve">20__ год </w:t>
            </w:r>
            <w:r>
              <w:lastRenderedPageBreak/>
              <w:t>(2-й год планово</w:t>
            </w:r>
            <w:r>
              <w:t>го периода)</w:t>
            </w:r>
          </w:p>
        </w:tc>
        <w:tc>
          <w:tcPr>
            <w:tcW w:w="97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 xml:space="preserve">20__ год </w:t>
            </w:r>
            <w:r>
              <w:lastRenderedPageBreak/>
              <w:t>(очередной финансовый год)</w:t>
            </w:r>
          </w:p>
        </w:tc>
        <w:tc>
          <w:tcPr>
            <w:tcW w:w="97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 xml:space="preserve">20__ год </w:t>
            </w:r>
            <w:r>
              <w:lastRenderedPageBreak/>
              <w:t>(1-й год планового периода)</w:t>
            </w:r>
          </w:p>
        </w:tc>
        <w:tc>
          <w:tcPr>
            <w:tcW w:w="974" w:type="dxa"/>
            <w:vMerge w:val="restart"/>
            <w:tcBorders>
              <w:top w:val="single" w:sz="4" w:space="0" w:color="auto"/>
              <w:left w:val="single" w:sz="4" w:space="0" w:color="auto"/>
              <w:bottom w:val="single" w:sz="4" w:space="0" w:color="auto"/>
            </w:tcBorders>
          </w:tcPr>
          <w:p w:rsidR="00000000" w:rsidRDefault="006F5B27">
            <w:pPr>
              <w:pStyle w:val="ConsPlusNormal"/>
              <w:jc w:val="center"/>
            </w:pPr>
            <w:r>
              <w:lastRenderedPageBreak/>
              <w:t xml:space="preserve">20__ год </w:t>
            </w:r>
            <w:r>
              <w:lastRenderedPageBreak/>
              <w:t>(2-й год планового периода)</w:t>
            </w:r>
          </w:p>
        </w:tc>
      </w:tr>
      <w:tr w:rsidR="00000000">
        <w:tc>
          <w:tcPr>
            <w:tcW w:w="1075"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49"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4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код по ОКЕИ </w:t>
            </w:r>
            <w:hyperlink w:anchor="Par947" w:tooltip="&lt;5&gt; Заполняется в соответствии с кодом, указанным в ведомственном перечне государственных услуг и работ (при наличии)." w:history="1">
              <w:r>
                <w:rPr>
                  <w:color w:val="0000FF"/>
                </w:rPr>
                <w:t>&lt;5&gt;</w:t>
              </w:r>
            </w:hyperlink>
          </w:p>
        </w:tc>
        <w:tc>
          <w:tcPr>
            <w:tcW w:w="97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7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7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7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7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74"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075" w:type="dxa"/>
            <w:tcBorders>
              <w:top w:val="single" w:sz="4" w:space="0" w:color="auto"/>
              <w:bottom w:val="single" w:sz="4" w:space="0" w:color="auto"/>
              <w:right w:val="single" w:sz="4" w:space="0" w:color="auto"/>
            </w:tcBorders>
          </w:tcPr>
          <w:p w:rsidR="00000000" w:rsidRDefault="006F5B27">
            <w:pPr>
              <w:pStyle w:val="ConsPlusNormal"/>
              <w:jc w:val="center"/>
            </w:pPr>
            <w:r>
              <w:lastRenderedPageBreak/>
              <w:t>1</w:t>
            </w:r>
          </w:p>
        </w:tc>
        <w:tc>
          <w:tcPr>
            <w:tcW w:w="133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49"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4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3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12</w:t>
            </w: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13</w:t>
            </w: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14</w:t>
            </w:r>
          </w:p>
        </w:tc>
        <w:tc>
          <w:tcPr>
            <w:tcW w:w="974" w:type="dxa"/>
            <w:tcBorders>
              <w:top w:val="single" w:sz="4" w:space="0" w:color="auto"/>
              <w:left w:val="single" w:sz="4" w:space="0" w:color="auto"/>
              <w:bottom w:val="single" w:sz="4" w:space="0" w:color="auto"/>
            </w:tcBorders>
          </w:tcPr>
          <w:p w:rsidR="00000000" w:rsidRDefault="006F5B27">
            <w:pPr>
              <w:pStyle w:val="ConsPlusNormal"/>
              <w:jc w:val="center"/>
            </w:pPr>
            <w:r>
              <w:t>15</w:t>
            </w:r>
          </w:p>
        </w:tc>
      </w:tr>
      <w:tr w:rsidR="00000000">
        <w:tc>
          <w:tcPr>
            <w:tcW w:w="1075"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3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49"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4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3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075"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49"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4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075" w:type="dxa"/>
            <w:tcBorders>
              <w:top w:val="single" w:sz="4" w:space="0" w:color="auto"/>
              <w:bottom w:val="single" w:sz="4" w:space="0" w:color="auto"/>
              <w:right w:val="single" w:sz="4" w:space="0" w:color="auto"/>
            </w:tcBorders>
          </w:tcPr>
          <w:p w:rsidR="00000000" w:rsidRDefault="006F5B27">
            <w:pPr>
              <w:pStyle w:val="ConsPlusNormal"/>
            </w:pPr>
          </w:p>
        </w:tc>
        <w:tc>
          <w:tcPr>
            <w:tcW w:w="13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49"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4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74"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sectPr w:rsidR="00000000">
          <w:headerReference w:type="default" r:id="rId11"/>
          <w:footerReference w:type="default" r:id="rId12"/>
          <w:pgSz w:w="16838" w:h="11906" w:orient="landscape"/>
          <w:pgMar w:top="1133" w:right="1440" w:bottom="566" w:left="1440" w:header="0" w:footer="0" w:gutter="0"/>
          <w:cols w:space="720"/>
          <w:noEndnote/>
        </w:sectPr>
      </w:pPr>
    </w:p>
    <w:p w:rsidR="00000000" w:rsidRDefault="006F5B27">
      <w:pPr>
        <w:pStyle w:val="ConsPlusNormal"/>
        <w:jc w:val="both"/>
      </w:pPr>
    </w:p>
    <w:p w:rsidR="00000000" w:rsidRDefault="006F5B27">
      <w:pPr>
        <w:pStyle w:val="ConsPlusNonformat"/>
        <w:jc w:val="both"/>
      </w:pPr>
      <w:r>
        <w:t>Допустимые  (возможные)  отклонения  от  установленных  показателей  объема</w:t>
      </w:r>
    </w:p>
    <w:p w:rsidR="00000000" w:rsidRDefault="006F5B27">
      <w:pPr>
        <w:pStyle w:val="ConsPlusNonformat"/>
        <w:jc w:val="both"/>
      </w:pPr>
      <w:r>
        <w:t>государственной   услуги,   в   пределах  которых  государственное  задание</w:t>
      </w:r>
    </w:p>
    <w:p w:rsidR="00000000" w:rsidRDefault="006F5B27">
      <w:pPr>
        <w:pStyle w:val="ConsPlusNonformat"/>
        <w:jc w:val="both"/>
      </w:pPr>
      <w:r>
        <w:t xml:space="preserve">                                  </w:t>
      </w:r>
      <w:r>
        <w:t>┌──────────────────┐</w:t>
      </w:r>
    </w:p>
    <w:p w:rsidR="00000000" w:rsidRDefault="006F5B27">
      <w:pPr>
        <w:pStyle w:val="ConsPlusNonformat"/>
        <w:jc w:val="both"/>
      </w:pPr>
      <w:r>
        <w:t xml:space="preserve">считается выполненным (процентов) </w:t>
      </w:r>
      <w:r>
        <w:t>│</w:t>
      </w:r>
      <w:r>
        <w:t xml:space="preserve">                  </w:t>
      </w:r>
      <w:r>
        <w:t>│</w:t>
      </w:r>
    </w:p>
    <w:p w:rsidR="00000000" w:rsidRDefault="006F5B27">
      <w:pPr>
        <w:pStyle w:val="ConsPlusNonformat"/>
        <w:jc w:val="both"/>
      </w:pPr>
      <w:r>
        <w:t xml:space="preserve">                                  </w:t>
      </w:r>
      <w:r>
        <w:t>└──────────────────┘</w:t>
      </w:r>
    </w:p>
    <w:p w:rsidR="00000000" w:rsidRDefault="006F5B27">
      <w:pPr>
        <w:pStyle w:val="ConsPlusNonformat"/>
        <w:jc w:val="both"/>
      </w:pPr>
    </w:p>
    <w:p w:rsidR="00000000" w:rsidRDefault="006F5B27">
      <w:pPr>
        <w:pStyle w:val="ConsPlusNonformat"/>
        <w:jc w:val="both"/>
      </w:pPr>
      <w:r>
        <w:t>4.  Нормативны</w:t>
      </w:r>
      <w:r>
        <w:t>е  правовые  акты, устанавливающие размер платы (цену, тариф)</w:t>
      </w:r>
    </w:p>
    <w:p w:rsidR="00000000" w:rsidRDefault="006F5B27">
      <w:pPr>
        <w:pStyle w:val="ConsPlusNonformat"/>
        <w:jc w:val="both"/>
      </w:pPr>
      <w:r>
        <w:t>либо порядок ее (его) установления</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22"/>
        <w:gridCol w:w="1822"/>
        <w:gridCol w:w="1822"/>
        <w:gridCol w:w="1822"/>
        <w:gridCol w:w="1825"/>
      </w:tblGrid>
      <w:tr w:rsidR="00000000">
        <w:tc>
          <w:tcPr>
            <w:tcW w:w="9113" w:type="dxa"/>
            <w:gridSpan w:val="5"/>
            <w:tcBorders>
              <w:top w:val="single" w:sz="4" w:space="0" w:color="auto"/>
              <w:bottom w:val="single" w:sz="4" w:space="0" w:color="auto"/>
            </w:tcBorders>
          </w:tcPr>
          <w:p w:rsidR="00000000" w:rsidRDefault="006F5B27">
            <w:pPr>
              <w:pStyle w:val="ConsPlusNormal"/>
              <w:jc w:val="center"/>
            </w:pPr>
            <w:r>
              <w:t>Нормативный правовой акт</w:t>
            </w:r>
          </w:p>
        </w:tc>
      </w:tr>
      <w:tr w:rsidR="00000000">
        <w:tc>
          <w:tcPr>
            <w:tcW w:w="1822" w:type="dxa"/>
            <w:tcBorders>
              <w:top w:val="single" w:sz="4" w:space="0" w:color="auto"/>
              <w:bottom w:val="single" w:sz="4" w:space="0" w:color="auto"/>
              <w:right w:val="single" w:sz="4" w:space="0" w:color="auto"/>
            </w:tcBorders>
          </w:tcPr>
          <w:p w:rsidR="00000000" w:rsidRDefault="006F5B27">
            <w:pPr>
              <w:pStyle w:val="ConsPlusNormal"/>
              <w:jc w:val="center"/>
            </w:pPr>
            <w:r>
              <w:t>вид</w:t>
            </w: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принявший орган</w:t>
            </w: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дата</w:t>
            </w: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номер</w:t>
            </w:r>
          </w:p>
        </w:tc>
        <w:tc>
          <w:tcPr>
            <w:tcW w:w="1825" w:type="dxa"/>
            <w:tcBorders>
              <w:top w:val="single" w:sz="4" w:space="0" w:color="auto"/>
              <w:left w:val="single" w:sz="4" w:space="0" w:color="auto"/>
              <w:bottom w:val="single" w:sz="4" w:space="0" w:color="auto"/>
            </w:tcBorders>
          </w:tcPr>
          <w:p w:rsidR="00000000" w:rsidRDefault="006F5B27">
            <w:pPr>
              <w:pStyle w:val="ConsPlusNormal"/>
              <w:jc w:val="center"/>
            </w:pPr>
            <w:r>
              <w:t>наименование</w:t>
            </w:r>
          </w:p>
        </w:tc>
      </w:tr>
      <w:tr w:rsidR="00000000">
        <w:tc>
          <w:tcPr>
            <w:tcW w:w="1822" w:type="dxa"/>
            <w:tcBorders>
              <w:top w:val="single" w:sz="4" w:space="0" w:color="auto"/>
              <w:bottom w:val="single" w:sz="4" w:space="0" w:color="auto"/>
              <w:right w:val="single" w:sz="4" w:space="0" w:color="auto"/>
            </w:tcBorders>
          </w:tcPr>
          <w:p w:rsidR="00000000" w:rsidRDefault="006F5B27">
            <w:pPr>
              <w:pStyle w:val="ConsPlusNormal"/>
              <w:jc w:val="center"/>
            </w:pPr>
            <w:r>
              <w:t>1</w:t>
            </w: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825" w:type="dxa"/>
            <w:tcBorders>
              <w:top w:val="single" w:sz="4" w:space="0" w:color="auto"/>
              <w:left w:val="single" w:sz="4" w:space="0" w:color="auto"/>
              <w:bottom w:val="single" w:sz="4" w:space="0" w:color="auto"/>
            </w:tcBorders>
          </w:tcPr>
          <w:p w:rsidR="00000000" w:rsidRDefault="006F5B27">
            <w:pPr>
              <w:pStyle w:val="ConsPlusNormal"/>
              <w:jc w:val="center"/>
            </w:pPr>
            <w:r>
              <w:t>5</w:t>
            </w:r>
          </w:p>
        </w:tc>
      </w:tr>
      <w:tr w:rsidR="00000000">
        <w:tc>
          <w:tcPr>
            <w:tcW w:w="1822" w:type="dxa"/>
            <w:tcBorders>
              <w:top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5"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822" w:type="dxa"/>
            <w:tcBorders>
              <w:top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5"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822" w:type="dxa"/>
            <w:tcBorders>
              <w:top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2"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825"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5. Порядок оказания государственной услуги</w:t>
      </w:r>
    </w:p>
    <w:p w:rsidR="00000000" w:rsidRDefault="006F5B27">
      <w:pPr>
        <w:pStyle w:val="ConsPlusNonformat"/>
        <w:jc w:val="both"/>
      </w:pPr>
    </w:p>
    <w:p w:rsidR="00000000" w:rsidRDefault="006F5B27">
      <w:pPr>
        <w:pStyle w:val="ConsPlusNonformat"/>
        <w:jc w:val="both"/>
      </w:pPr>
      <w:r>
        <w:t>5.1. Нормативные правовые акты,</w:t>
      </w:r>
    </w:p>
    <w:p w:rsidR="00000000" w:rsidRDefault="006F5B27">
      <w:pPr>
        <w:pStyle w:val="ConsPlusNonformat"/>
        <w:jc w:val="both"/>
      </w:pPr>
      <w:r>
        <w:t>регулирующие  порядок  оказания</w:t>
      </w:r>
    </w:p>
    <w:p w:rsidR="00000000" w:rsidRDefault="006F5B27">
      <w:pPr>
        <w:pStyle w:val="ConsPlusNonformat"/>
        <w:jc w:val="both"/>
      </w:pPr>
      <w:r>
        <w:t>государственной услуги          ___________________________________________</w:t>
      </w:r>
    </w:p>
    <w:p w:rsidR="00000000" w:rsidRDefault="006F5B27">
      <w:pPr>
        <w:pStyle w:val="ConsPlusNonformat"/>
        <w:jc w:val="both"/>
      </w:pPr>
      <w:r>
        <w:t xml:space="preserve">                                 (наименование, номер и дата нормативного</w:t>
      </w:r>
    </w:p>
    <w:p w:rsidR="00000000" w:rsidRDefault="006F5B27">
      <w:pPr>
        <w:pStyle w:val="ConsPlusNonformat"/>
        <w:jc w:val="both"/>
      </w:pPr>
      <w:r>
        <w:t xml:space="preserve">                                          </w:t>
      </w:r>
      <w:r>
        <w:t xml:space="preserve">    правового акта)</w:t>
      </w:r>
    </w:p>
    <w:p w:rsidR="00000000" w:rsidRDefault="006F5B27">
      <w:pPr>
        <w:pStyle w:val="ConsPlusNonformat"/>
        <w:jc w:val="both"/>
      </w:pPr>
      <w:r>
        <w:t>5.2.  Порядок  информирования  потенциальных  потребителей  государственной</w:t>
      </w:r>
    </w:p>
    <w:p w:rsidR="00000000" w:rsidRDefault="006F5B27">
      <w:pPr>
        <w:pStyle w:val="ConsPlusNonformat"/>
        <w:jc w:val="both"/>
      </w:pPr>
      <w:r>
        <w:t>услуги</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38"/>
        <w:gridCol w:w="3038"/>
        <w:gridCol w:w="3039"/>
      </w:tblGrid>
      <w:tr w:rsidR="00000000">
        <w:tc>
          <w:tcPr>
            <w:tcW w:w="3038" w:type="dxa"/>
            <w:tcBorders>
              <w:top w:val="single" w:sz="4" w:space="0" w:color="auto"/>
              <w:bottom w:val="single" w:sz="4" w:space="0" w:color="auto"/>
              <w:right w:val="single" w:sz="4" w:space="0" w:color="auto"/>
            </w:tcBorders>
          </w:tcPr>
          <w:p w:rsidR="00000000" w:rsidRDefault="006F5B27">
            <w:pPr>
              <w:pStyle w:val="ConsPlusNormal"/>
              <w:jc w:val="center"/>
            </w:pPr>
            <w:r>
              <w:t>Способ информирования</w:t>
            </w:r>
          </w:p>
        </w:tc>
        <w:tc>
          <w:tcPr>
            <w:tcW w:w="3038"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Состав размещаемой информации</w:t>
            </w:r>
          </w:p>
        </w:tc>
        <w:tc>
          <w:tcPr>
            <w:tcW w:w="3039" w:type="dxa"/>
            <w:tcBorders>
              <w:top w:val="single" w:sz="4" w:space="0" w:color="auto"/>
              <w:left w:val="single" w:sz="4" w:space="0" w:color="auto"/>
              <w:bottom w:val="single" w:sz="4" w:space="0" w:color="auto"/>
            </w:tcBorders>
          </w:tcPr>
          <w:p w:rsidR="00000000" w:rsidRDefault="006F5B27">
            <w:pPr>
              <w:pStyle w:val="ConsPlusNormal"/>
              <w:jc w:val="center"/>
            </w:pPr>
            <w:r>
              <w:t>Частота обновления информации</w:t>
            </w:r>
          </w:p>
        </w:tc>
      </w:tr>
      <w:tr w:rsidR="00000000">
        <w:tc>
          <w:tcPr>
            <w:tcW w:w="3038" w:type="dxa"/>
            <w:tcBorders>
              <w:top w:val="single" w:sz="4" w:space="0" w:color="auto"/>
              <w:bottom w:val="single" w:sz="4" w:space="0" w:color="auto"/>
              <w:right w:val="single" w:sz="4" w:space="0" w:color="auto"/>
            </w:tcBorders>
          </w:tcPr>
          <w:p w:rsidR="00000000" w:rsidRDefault="006F5B27">
            <w:pPr>
              <w:pStyle w:val="ConsPlusNormal"/>
              <w:jc w:val="center"/>
            </w:pPr>
            <w:r>
              <w:t>1</w:t>
            </w:r>
          </w:p>
        </w:tc>
        <w:tc>
          <w:tcPr>
            <w:tcW w:w="3038"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3039" w:type="dxa"/>
            <w:tcBorders>
              <w:top w:val="single" w:sz="4" w:space="0" w:color="auto"/>
              <w:left w:val="single" w:sz="4" w:space="0" w:color="auto"/>
              <w:bottom w:val="single" w:sz="4" w:space="0" w:color="auto"/>
            </w:tcBorders>
          </w:tcPr>
          <w:p w:rsidR="00000000" w:rsidRDefault="006F5B27">
            <w:pPr>
              <w:pStyle w:val="ConsPlusNormal"/>
              <w:jc w:val="center"/>
            </w:pPr>
            <w:r>
              <w:t>3</w:t>
            </w:r>
          </w:p>
        </w:tc>
      </w:tr>
      <w:tr w:rsidR="00000000">
        <w:tc>
          <w:tcPr>
            <w:tcW w:w="3038" w:type="dxa"/>
            <w:tcBorders>
              <w:top w:val="single" w:sz="4" w:space="0" w:color="auto"/>
              <w:bottom w:val="single" w:sz="4" w:space="0" w:color="auto"/>
              <w:right w:val="single" w:sz="4" w:space="0" w:color="auto"/>
            </w:tcBorders>
          </w:tcPr>
          <w:p w:rsidR="00000000" w:rsidRDefault="006F5B27">
            <w:pPr>
              <w:pStyle w:val="ConsPlusNormal"/>
            </w:pPr>
          </w:p>
        </w:tc>
        <w:tc>
          <w:tcPr>
            <w:tcW w:w="303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3039"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3038" w:type="dxa"/>
            <w:tcBorders>
              <w:top w:val="single" w:sz="4" w:space="0" w:color="auto"/>
              <w:bottom w:val="single" w:sz="4" w:space="0" w:color="auto"/>
              <w:right w:val="single" w:sz="4" w:space="0" w:color="auto"/>
            </w:tcBorders>
          </w:tcPr>
          <w:p w:rsidR="00000000" w:rsidRDefault="006F5B27">
            <w:pPr>
              <w:pStyle w:val="ConsPlusNormal"/>
            </w:pPr>
          </w:p>
        </w:tc>
        <w:tc>
          <w:tcPr>
            <w:tcW w:w="303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3039"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 xml:space="preserve">                Часть 2. Сведения о выполняемых работах </w:t>
      </w:r>
      <w:hyperlink w:anchor="Par948" w:tooltip="&lt;6&gt; Формируется при установлении государственного задания на оказание государствен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 w:history="1">
        <w:r>
          <w:rPr>
            <w:color w:val="0000FF"/>
          </w:rPr>
          <w:t>&lt;6&gt;</w:t>
        </w:r>
      </w:hyperlink>
    </w:p>
    <w:p w:rsidR="00000000" w:rsidRDefault="006F5B27">
      <w:pPr>
        <w:pStyle w:val="ConsPlusNonformat"/>
        <w:jc w:val="both"/>
      </w:pPr>
    </w:p>
    <w:p w:rsidR="00000000" w:rsidRDefault="006F5B27">
      <w:pPr>
        <w:pStyle w:val="ConsPlusNonformat"/>
        <w:jc w:val="both"/>
      </w:pPr>
      <w:r>
        <w:t xml:space="preserve">                               Раздел ______</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6"/>
        <w:gridCol w:w="1644"/>
        <w:gridCol w:w="1195"/>
      </w:tblGrid>
      <w:tr w:rsidR="00000000">
        <w:tc>
          <w:tcPr>
            <w:tcW w:w="6236" w:type="dxa"/>
            <w:tcBorders>
              <w:bottom w:val="single" w:sz="4" w:space="0" w:color="auto"/>
            </w:tcBorders>
          </w:tcPr>
          <w:p w:rsidR="00000000" w:rsidRDefault="006F5B27">
            <w:pPr>
              <w:pStyle w:val="ConsPlusNormal"/>
            </w:pPr>
            <w:r>
              <w:t>1. Наименование работы</w:t>
            </w:r>
          </w:p>
        </w:tc>
        <w:tc>
          <w:tcPr>
            <w:tcW w:w="1644" w:type="dxa"/>
            <w:vMerge w:val="restart"/>
            <w:tcBorders>
              <w:right w:val="single" w:sz="4" w:space="0" w:color="auto"/>
            </w:tcBorders>
          </w:tcPr>
          <w:p w:rsidR="00000000" w:rsidRDefault="006F5B27">
            <w:pPr>
              <w:pStyle w:val="ConsPlusNormal"/>
              <w:jc w:val="right"/>
            </w:pPr>
            <w:r>
              <w:t>Код по базовому (отраслевому) перечню</w:t>
            </w:r>
          </w:p>
        </w:tc>
        <w:tc>
          <w:tcPr>
            <w:tcW w:w="1195"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6236" w:type="dxa"/>
            <w:tcBorders>
              <w:top w:val="single" w:sz="4" w:space="0" w:color="auto"/>
              <w:bottom w:val="single" w:sz="4" w:space="0" w:color="auto"/>
            </w:tcBorders>
          </w:tcPr>
          <w:p w:rsidR="00000000" w:rsidRDefault="006F5B27">
            <w:pPr>
              <w:pStyle w:val="ConsPlusNormal"/>
            </w:pPr>
          </w:p>
        </w:tc>
        <w:tc>
          <w:tcPr>
            <w:tcW w:w="1644" w:type="dxa"/>
            <w:vMerge/>
            <w:tcBorders>
              <w:right w:val="single" w:sz="4" w:space="0" w:color="auto"/>
            </w:tcBorders>
          </w:tcPr>
          <w:p w:rsidR="00000000" w:rsidRDefault="006F5B27">
            <w:pPr>
              <w:pStyle w:val="ConsPlusNormal"/>
            </w:pPr>
          </w:p>
        </w:tc>
        <w:tc>
          <w:tcPr>
            <w:tcW w:w="1195"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6236" w:type="dxa"/>
            <w:tcBorders>
              <w:top w:val="single" w:sz="4" w:space="0" w:color="auto"/>
              <w:bottom w:val="single" w:sz="4" w:space="0" w:color="auto"/>
            </w:tcBorders>
          </w:tcPr>
          <w:p w:rsidR="00000000" w:rsidRDefault="006F5B27">
            <w:pPr>
              <w:pStyle w:val="ConsPlusNormal"/>
            </w:pPr>
            <w:r>
              <w:t>2. Категории потребителей работы</w:t>
            </w:r>
          </w:p>
        </w:tc>
        <w:tc>
          <w:tcPr>
            <w:tcW w:w="1644" w:type="dxa"/>
            <w:vMerge/>
            <w:tcBorders>
              <w:right w:val="single" w:sz="4" w:space="0" w:color="auto"/>
            </w:tcBorders>
          </w:tcPr>
          <w:p w:rsidR="00000000" w:rsidRDefault="006F5B27">
            <w:pPr>
              <w:pStyle w:val="ConsPlusNormal"/>
            </w:pPr>
          </w:p>
        </w:tc>
        <w:tc>
          <w:tcPr>
            <w:tcW w:w="1195"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6236" w:type="dxa"/>
            <w:tcBorders>
              <w:top w:val="single" w:sz="4" w:space="0" w:color="auto"/>
              <w:bottom w:val="single" w:sz="4" w:space="0" w:color="auto"/>
            </w:tcBorders>
          </w:tcPr>
          <w:p w:rsidR="00000000" w:rsidRDefault="006F5B27">
            <w:pPr>
              <w:pStyle w:val="ConsPlusNormal"/>
            </w:pPr>
          </w:p>
        </w:tc>
        <w:tc>
          <w:tcPr>
            <w:tcW w:w="1644" w:type="dxa"/>
          </w:tcPr>
          <w:p w:rsidR="00000000" w:rsidRDefault="006F5B27">
            <w:pPr>
              <w:pStyle w:val="ConsPlusNormal"/>
            </w:pPr>
          </w:p>
        </w:tc>
        <w:tc>
          <w:tcPr>
            <w:tcW w:w="1195" w:type="dxa"/>
            <w:tcBorders>
              <w:top w:val="single" w:sz="4" w:space="0" w:color="auto"/>
            </w:tcBorders>
          </w:tcPr>
          <w:p w:rsidR="00000000" w:rsidRDefault="006F5B27">
            <w:pPr>
              <w:pStyle w:val="ConsPlusNormal"/>
            </w:pPr>
          </w:p>
        </w:tc>
      </w:tr>
      <w:tr w:rsidR="00000000">
        <w:tc>
          <w:tcPr>
            <w:tcW w:w="7880" w:type="dxa"/>
            <w:gridSpan w:val="2"/>
          </w:tcPr>
          <w:p w:rsidR="00000000" w:rsidRDefault="006F5B27">
            <w:pPr>
              <w:pStyle w:val="ConsPlusNormal"/>
            </w:pPr>
            <w:r>
              <w:t>3. Показатели, характеризующие объем и (или) качество работы</w:t>
            </w:r>
          </w:p>
        </w:tc>
        <w:tc>
          <w:tcPr>
            <w:tcW w:w="1195" w:type="dxa"/>
          </w:tcPr>
          <w:p w:rsidR="00000000" w:rsidRDefault="006F5B27">
            <w:pPr>
              <w:pStyle w:val="ConsPlusNormal"/>
            </w:pPr>
          </w:p>
        </w:tc>
      </w:tr>
      <w:tr w:rsidR="00000000">
        <w:tc>
          <w:tcPr>
            <w:tcW w:w="7880" w:type="dxa"/>
            <w:gridSpan w:val="2"/>
          </w:tcPr>
          <w:p w:rsidR="00000000" w:rsidRDefault="006F5B27">
            <w:pPr>
              <w:pStyle w:val="ConsPlusNormal"/>
            </w:pPr>
            <w:r>
              <w:lastRenderedPageBreak/>
              <w:t xml:space="preserve">3.1. Показатели, характеризующие качество работы </w:t>
            </w:r>
            <w:hyperlink w:anchor="Par949" w:tooltip="&lt;7&gt; Заполняется при установлении показателей, характеризующих качество работы, в ведомственном перечне государственных услуг и работ." w:history="1">
              <w:r>
                <w:rPr>
                  <w:color w:val="0000FF"/>
                </w:rPr>
                <w:t>&lt;7&gt;</w:t>
              </w:r>
            </w:hyperlink>
          </w:p>
        </w:tc>
        <w:tc>
          <w:tcPr>
            <w:tcW w:w="1195" w:type="dxa"/>
          </w:tcPr>
          <w:p w:rsidR="00000000" w:rsidRDefault="006F5B27">
            <w:pPr>
              <w:pStyle w:val="ConsPlusNormal"/>
            </w:pPr>
          </w:p>
        </w:tc>
      </w:tr>
    </w:tbl>
    <w:p w:rsidR="00000000" w:rsidRDefault="006F5B27">
      <w:pPr>
        <w:pStyle w:val="ConsPlusNormal"/>
        <w:jc w:val="both"/>
        <w:sectPr w:rsidR="00000000">
          <w:headerReference w:type="default" r:id="rId13"/>
          <w:footerReference w:type="default" r:id="rId14"/>
          <w:pgSz w:w="11906" w:h="16838"/>
          <w:pgMar w:top="1440" w:right="566" w:bottom="1440" w:left="1133" w:header="0" w:footer="0" w:gutter="0"/>
          <w:cols w:space="720"/>
          <w:noEndnote/>
        </w:sectPr>
      </w:pP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4"/>
        <w:gridCol w:w="1304"/>
        <w:gridCol w:w="1304"/>
        <w:gridCol w:w="1304"/>
        <w:gridCol w:w="1304"/>
        <w:gridCol w:w="1304"/>
        <w:gridCol w:w="1020"/>
        <w:gridCol w:w="1304"/>
        <w:gridCol w:w="850"/>
        <w:gridCol w:w="906"/>
        <w:gridCol w:w="906"/>
        <w:gridCol w:w="907"/>
      </w:tblGrid>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 xml:space="preserve">Уникальный номер реестровой записи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3912"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работы (по справочникам)</w:t>
            </w:r>
          </w:p>
        </w:tc>
        <w:tc>
          <w:tcPr>
            <w:tcW w:w="2608"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 выполнения работы (по справочникам)</w:t>
            </w:r>
          </w:p>
        </w:tc>
        <w:tc>
          <w:tcPr>
            <w:tcW w:w="3174"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pPr>
            <w:r>
              <w:t>Показатель каче</w:t>
            </w:r>
            <w:r>
              <w:t>ства работы</w:t>
            </w:r>
          </w:p>
        </w:tc>
        <w:tc>
          <w:tcPr>
            <w:tcW w:w="2719" w:type="dxa"/>
            <w:gridSpan w:val="3"/>
            <w:tcBorders>
              <w:top w:val="single" w:sz="4" w:space="0" w:color="auto"/>
              <w:left w:val="single" w:sz="4" w:space="0" w:color="auto"/>
              <w:bottom w:val="single" w:sz="4" w:space="0" w:color="auto"/>
            </w:tcBorders>
          </w:tcPr>
          <w:p w:rsidR="00000000" w:rsidRDefault="006F5B27">
            <w:pPr>
              <w:pStyle w:val="ConsPlusNormal"/>
              <w:jc w:val="center"/>
            </w:pPr>
            <w:r>
              <w:t>Значение показателя качества работы</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2154"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единица измерения</w:t>
            </w:r>
          </w:p>
        </w:tc>
        <w:tc>
          <w:tcPr>
            <w:tcW w:w="906"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20__ год (очередной финансовый го</w:t>
            </w:r>
            <w:r>
              <w:t>д)</w:t>
            </w:r>
          </w:p>
        </w:tc>
        <w:tc>
          <w:tcPr>
            <w:tcW w:w="906"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20__ год (1-й год планового периода)</w:t>
            </w:r>
          </w:p>
        </w:tc>
        <w:tc>
          <w:tcPr>
            <w:tcW w:w="907" w:type="dxa"/>
            <w:vMerge w:val="restart"/>
            <w:tcBorders>
              <w:top w:val="single" w:sz="4" w:space="0" w:color="auto"/>
              <w:left w:val="single" w:sz="4" w:space="0" w:color="auto"/>
              <w:bottom w:val="single" w:sz="4" w:space="0" w:color="auto"/>
            </w:tcBorders>
          </w:tcPr>
          <w:p w:rsidR="00000000" w:rsidRDefault="006F5B27">
            <w:pPr>
              <w:pStyle w:val="ConsPlusNormal"/>
              <w:jc w:val="center"/>
            </w:pPr>
            <w:r>
              <w:t>20__ год (2-й год планового периода)</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код по ОКЕИ </w:t>
            </w:r>
            <w:hyperlink w:anchor="Par947" w:tooltip="&lt;5&gt; Заполняется в соответствии с кодом, указанным в ведомственном перечне государственных услуг и работ (при наличии)." w:history="1">
              <w:r>
                <w:rPr>
                  <w:color w:val="0000FF"/>
                </w:rPr>
                <w:t>&lt;5&gt;</w:t>
              </w:r>
            </w:hyperlink>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7"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907" w:type="dxa"/>
            <w:tcBorders>
              <w:top w:val="single" w:sz="4" w:space="0" w:color="auto"/>
              <w:left w:val="single" w:sz="4" w:space="0" w:color="auto"/>
              <w:bottom w:val="single" w:sz="4" w:space="0" w:color="auto"/>
            </w:tcBorders>
          </w:tcPr>
          <w:p w:rsidR="00000000" w:rsidRDefault="006F5B27">
            <w:pPr>
              <w:pStyle w:val="ConsPlusNormal"/>
              <w:jc w:val="center"/>
            </w:pPr>
            <w:r>
              <w:t>12</w:t>
            </w: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Допустимые  (возможные)  отклонения  от  установленных показателей качества</w:t>
      </w:r>
    </w:p>
    <w:p w:rsidR="00000000" w:rsidRDefault="006F5B27">
      <w:pPr>
        <w:pStyle w:val="ConsPlusNonformat"/>
        <w:jc w:val="both"/>
      </w:pPr>
      <w:r>
        <w:t>работы,  в  пределах  которых государственное задание считается выполненным</w:t>
      </w:r>
    </w:p>
    <w:p w:rsidR="00000000" w:rsidRDefault="006F5B27">
      <w:pPr>
        <w:pStyle w:val="ConsPlusNonformat"/>
        <w:jc w:val="both"/>
      </w:pPr>
      <w:r>
        <w:t xml:space="preserve">            </w:t>
      </w:r>
      <w:r>
        <w:t>┌──────────────────┐</w:t>
      </w:r>
    </w:p>
    <w:p w:rsidR="00000000" w:rsidRDefault="006F5B27">
      <w:pPr>
        <w:pStyle w:val="ConsPlusNonformat"/>
        <w:jc w:val="both"/>
      </w:pPr>
      <w:r>
        <w:t xml:space="preserve">(процентов) </w:t>
      </w:r>
      <w:r>
        <w:t>│</w:t>
      </w:r>
      <w:r>
        <w:t xml:space="preserve">                  </w:t>
      </w:r>
      <w:r>
        <w:t>│</w:t>
      </w:r>
    </w:p>
    <w:p w:rsidR="00000000" w:rsidRDefault="006F5B27">
      <w:pPr>
        <w:pStyle w:val="ConsPlusNonformat"/>
        <w:jc w:val="both"/>
      </w:pPr>
      <w:r>
        <w:t xml:space="preserve">            </w:t>
      </w:r>
      <w:r>
        <w:t>└──────────────────┘</w:t>
      </w:r>
    </w:p>
    <w:p w:rsidR="00000000" w:rsidRDefault="006F5B27">
      <w:pPr>
        <w:pStyle w:val="ConsPlusNonformat"/>
        <w:jc w:val="both"/>
      </w:pPr>
    </w:p>
    <w:p w:rsidR="00000000" w:rsidRDefault="006F5B27">
      <w:pPr>
        <w:pStyle w:val="ConsPlusNonformat"/>
        <w:jc w:val="both"/>
      </w:pPr>
      <w:r>
        <w:t>3.2.</w:t>
      </w:r>
      <w:r>
        <w:t xml:space="preserve"> Показатели, характеризующие объем работы</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4"/>
        <w:gridCol w:w="1304"/>
        <w:gridCol w:w="1304"/>
        <w:gridCol w:w="1304"/>
        <w:gridCol w:w="1304"/>
        <w:gridCol w:w="1304"/>
        <w:gridCol w:w="1020"/>
        <w:gridCol w:w="1304"/>
        <w:gridCol w:w="850"/>
        <w:gridCol w:w="850"/>
        <w:gridCol w:w="906"/>
        <w:gridCol w:w="907"/>
        <w:gridCol w:w="907"/>
      </w:tblGrid>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 xml:space="preserve">Уникальный номер реестровой записи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3912" w:type="dxa"/>
            <w:gridSpan w:val="3"/>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работы (по справочникам)</w:t>
            </w:r>
          </w:p>
        </w:tc>
        <w:tc>
          <w:tcPr>
            <w:tcW w:w="2608"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 выполнения работы (по справочникам)</w:t>
            </w:r>
          </w:p>
        </w:tc>
        <w:tc>
          <w:tcPr>
            <w:tcW w:w="4024" w:type="dxa"/>
            <w:gridSpan w:val="4"/>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объема работы</w:t>
            </w:r>
          </w:p>
        </w:tc>
        <w:tc>
          <w:tcPr>
            <w:tcW w:w="2720" w:type="dxa"/>
            <w:gridSpan w:val="3"/>
            <w:tcBorders>
              <w:top w:val="single" w:sz="4" w:space="0" w:color="auto"/>
              <w:left w:val="single" w:sz="4" w:space="0" w:color="auto"/>
              <w:bottom w:val="single" w:sz="4" w:space="0" w:color="auto"/>
            </w:tcBorders>
          </w:tcPr>
          <w:p w:rsidR="00000000" w:rsidRDefault="006F5B27">
            <w:pPr>
              <w:pStyle w:val="ConsPlusNormal"/>
              <w:jc w:val="center"/>
            </w:pPr>
            <w:r>
              <w:t>Значение показателя качества работы</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_________</w:t>
            </w:r>
          </w:p>
          <w:p w:rsidR="00000000" w:rsidRDefault="006F5B27">
            <w:pPr>
              <w:pStyle w:val="ConsPlusNormal"/>
              <w:jc w:val="center"/>
            </w:pPr>
            <w:r>
              <w:lastRenderedPageBreak/>
              <w:t xml:space="preserve">(наименование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r>
              <w:t>)</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наимено</w:t>
            </w:r>
            <w:r>
              <w:lastRenderedPageBreak/>
              <w:t xml:space="preserve">вание показателя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2154"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описан</w:t>
            </w:r>
            <w:r>
              <w:lastRenderedPageBreak/>
              <w:t>ие работы</w:t>
            </w:r>
          </w:p>
        </w:tc>
        <w:tc>
          <w:tcPr>
            <w:tcW w:w="906"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 xml:space="preserve">20__ </w:t>
            </w:r>
            <w:r>
              <w:lastRenderedPageBreak/>
              <w:t>год (очередной финансовый год)</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 xml:space="preserve">20__ </w:t>
            </w:r>
            <w:r>
              <w:lastRenderedPageBreak/>
              <w:t>год (1-й год планового периода)</w:t>
            </w:r>
          </w:p>
        </w:tc>
        <w:tc>
          <w:tcPr>
            <w:tcW w:w="907" w:type="dxa"/>
            <w:vMerge w:val="restart"/>
            <w:tcBorders>
              <w:top w:val="single" w:sz="4" w:space="0" w:color="auto"/>
              <w:left w:val="single" w:sz="4" w:space="0" w:color="auto"/>
              <w:bottom w:val="single" w:sz="4" w:space="0" w:color="auto"/>
            </w:tcBorders>
          </w:tcPr>
          <w:p w:rsidR="00000000" w:rsidRDefault="006F5B27">
            <w:pPr>
              <w:pStyle w:val="ConsPlusNormal"/>
              <w:jc w:val="center"/>
            </w:pPr>
            <w:r>
              <w:lastRenderedPageBreak/>
              <w:t xml:space="preserve">20__ </w:t>
            </w:r>
            <w:r>
              <w:lastRenderedPageBreak/>
              <w:t>год (2-й год планового периода)</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946" w:tooltip="&lt;4&gt; Заполняется в соответствии с ведомственным перечнем государственных услуг и работ." w:history="1">
              <w:r>
                <w:rPr>
                  <w:color w:val="0000FF"/>
                </w:rPr>
                <w:t>&lt;4&gt;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код по ОКЕИ </w:t>
            </w:r>
            <w:hyperlink w:anchor="Par947" w:tooltip="&lt;5&gt; Заполняется в соответствии с кодом, указанным в ведомственном перечне государственных услуг и работ (при наличии)." w:history="1">
              <w:r>
                <w:rPr>
                  <w:color w:val="0000FF"/>
                </w:rPr>
                <w:t>&lt;5&gt;</w:t>
              </w:r>
            </w:hyperlink>
          </w:p>
        </w:tc>
        <w:tc>
          <w:tcPr>
            <w:tcW w:w="85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7"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jc w:val="center"/>
            </w:pPr>
            <w:r>
              <w:lastRenderedPageBreak/>
              <w:t>1</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907"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12</w:t>
            </w:r>
          </w:p>
        </w:tc>
        <w:tc>
          <w:tcPr>
            <w:tcW w:w="907" w:type="dxa"/>
            <w:tcBorders>
              <w:top w:val="single" w:sz="4" w:space="0" w:color="auto"/>
              <w:left w:val="single" w:sz="4" w:space="0" w:color="auto"/>
              <w:bottom w:val="single" w:sz="4" w:space="0" w:color="auto"/>
            </w:tcBorders>
          </w:tcPr>
          <w:p w:rsidR="00000000" w:rsidRDefault="006F5B27">
            <w:pPr>
              <w:pStyle w:val="ConsPlusNormal"/>
              <w:jc w:val="center"/>
            </w:pPr>
            <w:r>
              <w:t>13</w:t>
            </w: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7"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sectPr w:rsidR="00000000">
          <w:headerReference w:type="default" r:id="rId15"/>
          <w:footerReference w:type="default" r:id="rId16"/>
          <w:pgSz w:w="16838" w:h="11906" w:orient="landscape"/>
          <w:pgMar w:top="1133" w:right="1440" w:bottom="566" w:left="1440" w:header="0" w:footer="0" w:gutter="0"/>
          <w:cols w:space="720"/>
          <w:noEndnote/>
        </w:sectPr>
      </w:pPr>
    </w:p>
    <w:p w:rsidR="00000000" w:rsidRDefault="006F5B27">
      <w:pPr>
        <w:pStyle w:val="ConsPlusNormal"/>
        <w:jc w:val="both"/>
      </w:pPr>
    </w:p>
    <w:p w:rsidR="00000000" w:rsidRDefault="006F5B27">
      <w:pPr>
        <w:pStyle w:val="ConsPlusNonformat"/>
        <w:jc w:val="both"/>
      </w:pPr>
      <w:r>
        <w:t>Допустимые  (возможные)  отклонения  от  установленных  показателей  объема</w:t>
      </w:r>
    </w:p>
    <w:p w:rsidR="00000000" w:rsidRDefault="006F5B27">
      <w:pPr>
        <w:pStyle w:val="ConsPlusNonformat"/>
        <w:jc w:val="both"/>
      </w:pPr>
      <w:r>
        <w:t>работы,  в  пределах  которых государственное задание считается выполненным</w:t>
      </w:r>
    </w:p>
    <w:p w:rsidR="00000000" w:rsidRDefault="006F5B27">
      <w:pPr>
        <w:pStyle w:val="ConsPlusNonformat"/>
        <w:jc w:val="both"/>
      </w:pPr>
      <w:r>
        <w:t xml:space="preserve">            </w:t>
      </w:r>
      <w:r>
        <w:t>┌──────────────────┐</w:t>
      </w:r>
    </w:p>
    <w:p w:rsidR="00000000" w:rsidRDefault="006F5B27">
      <w:pPr>
        <w:pStyle w:val="ConsPlusNonformat"/>
        <w:jc w:val="both"/>
      </w:pPr>
      <w:r>
        <w:t xml:space="preserve">(процентов) </w:t>
      </w:r>
      <w:r>
        <w:t>│</w:t>
      </w:r>
      <w:r>
        <w:t xml:space="preserve">                  </w:t>
      </w:r>
      <w:r>
        <w:t>│</w:t>
      </w:r>
    </w:p>
    <w:p w:rsidR="00000000" w:rsidRDefault="006F5B27">
      <w:pPr>
        <w:pStyle w:val="ConsPlusNonformat"/>
        <w:jc w:val="both"/>
      </w:pPr>
      <w:r>
        <w:t xml:space="preserve">            </w:t>
      </w:r>
      <w:r>
        <w:t>└──────────────────┘</w:t>
      </w:r>
    </w:p>
    <w:p w:rsidR="00000000" w:rsidRDefault="006F5B27">
      <w:pPr>
        <w:pStyle w:val="ConsPlusNonformat"/>
        <w:jc w:val="both"/>
      </w:pPr>
    </w:p>
    <w:p w:rsidR="00000000" w:rsidRDefault="006F5B27">
      <w:pPr>
        <w:pStyle w:val="ConsPlusNonformat"/>
        <w:jc w:val="both"/>
      </w:pPr>
      <w:r>
        <w:t xml:space="preserve">          Часть 3. Прочие сведения о государственном задании </w:t>
      </w:r>
      <w:hyperlink w:anchor="Par950" w:tooltip="&lt;8&gt; Заполняется в целом по государственному заданию." w:history="1">
        <w:r>
          <w:rPr>
            <w:color w:val="0000FF"/>
          </w:rPr>
          <w:t>&lt;8&gt;</w:t>
        </w:r>
      </w:hyperlink>
    </w:p>
    <w:p w:rsidR="00000000" w:rsidRDefault="006F5B27">
      <w:pPr>
        <w:pStyle w:val="ConsPlusNonformat"/>
        <w:jc w:val="both"/>
      </w:pPr>
    </w:p>
    <w:p w:rsidR="00000000" w:rsidRDefault="006F5B27">
      <w:pPr>
        <w:pStyle w:val="ConsPlusNonformat"/>
        <w:jc w:val="both"/>
      </w:pPr>
      <w:r>
        <w:t>1. Основания (условия и порядок) для досрочного</w:t>
      </w:r>
    </w:p>
    <w:p w:rsidR="00000000" w:rsidRDefault="006F5B27">
      <w:pPr>
        <w:pStyle w:val="ConsPlusNonformat"/>
        <w:jc w:val="both"/>
      </w:pPr>
      <w:r>
        <w:t>прекращ</w:t>
      </w:r>
      <w:r>
        <w:t>ения выполнения государственного задания    ________________________</w:t>
      </w:r>
    </w:p>
    <w:p w:rsidR="00000000" w:rsidRDefault="006F5B27">
      <w:pPr>
        <w:pStyle w:val="ConsPlusNonformat"/>
        <w:jc w:val="both"/>
      </w:pPr>
      <w:r>
        <w:t>2. Иная информация, необходимая для выполнения</w:t>
      </w:r>
    </w:p>
    <w:p w:rsidR="00000000" w:rsidRDefault="006F5B27">
      <w:pPr>
        <w:pStyle w:val="ConsPlusNonformat"/>
        <w:jc w:val="both"/>
      </w:pPr>
      <w:r>
        <w:t>(контроля за выполнением) государственного задания ________________________</w:t>
      </w:r>
    </w:p>
    <w:p w:rsidR="00000000" w:rsidRDefault="006F5B27">
      <w:pPr>
        <w:pStyle w:val="ConsPlusNonformat"/>
        <w:jc w:val="both"/>
      </w:pPr>
      <w:r>
        <w:t>3. Порядок контроля за выполнением государственного задания</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61"/>
        <w:gridCol w:w="3005"/>
        <w:gridCol w:w="3005"/>
      </w:tblGrid>
      <w:tr w:rsidR="00000000">
        <w:tc>
          <w:tcPr>
            <w:tcW w:w="3061" w:type="dxa"/>
            <w:tcBorders>
              <w:top w:val="single" w:sz="4" w:space="0" w:color="auto"/>
              <w:bottom w:val="single" w:sz="4" w:space="0" w:color="auto"/>
              <w:right w:val="single" w:sz="4" w:space="0" w:color="auto"/>
            </w:tcBorders>
          </w:tcPr>
          <w:p w:rsidR="00000000" w:rsidRDefault="006F5B27">
            <w:pPr>
              <w:pStyle w:val="ConsPlusNormal"/>
              <w:jc w:val="center"/>
            </w:pPr>
            <w:r>
              <w:t>Фор</w:t>
            </w:r>
            <w:r>
              <w:t>ма контроля</w:t>
            </w:r>
          </w:p>
        </w:tc>
        <w:tc>
          <w:tcPr>
            <w:tcW w:w="3005"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Периодичность</w:t>
            </w:r>
          </w:p>
        </w:tc>
        <w:tc>
          <w:tcPr>
            <w:tcW w:w="3005" w:type="dxa"/>
            <w:tcBorders>
              <w:top w:val="single" w:sz="4" w:space="0" w:color="auto"/>
              <w:left w:val="single" w:sz="4" w:space="0" w:color="auto"/>
              <w:bottom w:val="single" w:sz="4" w:space="0" w:color="auto"/>
            </w:tcBorders>
          </w:tcPr>
          <w:p w:rsidR="00000000" w:rsidRDefault="006F5B27">
            <w:pPr>
              <w:pStyle w:val="ConsPlusNormal"/>
              <w:jc w:val="center"/>
            </w:pPr>
            <w:r>
              <w:t>Федеральные органы исполнительной власти, осуществляющие контроль за выполнением государственного задания</w:t>
            </w:r>
          </w:p>
        </w:tc>
      </w:tr>
      <w:tr w:rsidR="00000000">
        <w:tc>
          <w:tcPr>
            <w:tcW w:w="3061" w:type="dxa"/>
            <w:tcBorders>
              <w:top w:val="single" w:sz="4" w:space="0" w:color="auto"/>
              <w:bottom w:val="single" w:sz="4" w:space="0" w:color="auto"/>
              <w:right w:val="single" w:sz="4" w:space="0" w:color="auto"/>
            </w:tcBorders>
          </w:tcPr>
          <w:p w:rsidR="00000000" w:rsidRDefault="006F5B27">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3005" w:type="dxa"/>
            <w:tcBorders>
              <w:top w:val="single" w:sz="4" w:space="0" w:color="auto"/>
              <w:left w:val="single" w:sz="4" w:space="0" w:color="auto"/>
              <w:bottom w:val="single" w:sz="4" w:space="0" w:color="auto"/>
            </w:tcBorders>
          </w:tcPr>
          <w:p w:rsidR="00000000" w:rsidRDefault="006F5B27">
            <w:pPr>
              <w:pStyle w:val="ConsPlusNormal"/>
              <w:jc w:val="center"/>
            </w:pPr>
            <w:r>
              <w:t>3</w:t>
            </w:r>
          </w:p>
        </w:tc>
      </w:tr>
      <w:tr w:rsidR="00000000">
        <w:tc>
          <w:tcPr>
            <w:tcW w:w="3061" w:type="dxa"/>
            <w:tcBorders>
              <w:top w:val="single" w:sz="4" w:space="0" w:color="auto"/>
              <w:bottom w:val="single" w:sz="4" w:space="0" w:color="auto"/>
              <w:right w:val="single" w:sz="4" w:space="0" w:color="auto"/>
            </w:tcBorders>
          </w:tcPr>
          <w:p w:rsidR="00000000" w:rsidRDefault="006F5B2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3005"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3061" w:type="dxa"/>
            <w:tcBorders>
              <w:top w:val="single" w:sz="4" w:space="0" w:color="auto"/>
              <w:bottom w:val="single" w:sz="4" w:space="0" w:color="auto"/>
              <w:right w:val="single" w:sz="4" w:space="0" w:color="auto"/>
            </w:tcBorders>
          </w:tcPr>
          <w:p w:rsidR="00000000" w:rsidRDefault="006F5B2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3005"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3061" w:type="dxa"/>
            <w:tcBorders>
              <w:top w:val="single" w:sz="4" w:space="0" w:color="auto"/>
              <w:bottom w:val="single" w:sz="4" w:space="0" w:color="auto"/>
              <w:right w:val="single" w:sz="4" w:space="0" w:color="auto"/>
            </w:tcBorders>
          </w:tcPr>
          <w:p w:rsidR="00000000" w:rsidRDefault="006F5B2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3005"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4. Требования к отчетности о выполнении государственного задания __________</w:t>
      </w:r>
    </w:p>
    <w:p w:rsidR="00000000" w:rsidRDefault="006F5B27">
      <w:pPr>
        <w:pStyle w:val="ConsPlusNonformat"/>
        <w:jc w:val="both"/>
      </w:pPr>
      <w:r>
        <w:t>4.1.  Периодичность  представления  отчетов  о  выполнении государственного</w:t>
      </w:r>
    </w:p>
    <w:p w:rsidR="00000000" w:rsidRDefault="006F5B27">
      <w:pPr>
        <w:pStyle w:val="ConsPlusNonformat"/>
        <w:jc w:val="both"/>
      </w:pPr>
      <w:r>
        <w:t>задания ___________________________________________________________________</w:t>
      </w:r>
    </w:p>
    <w:p w:rsidR="00000000" w:rsidRDefault="006F5B27">
      <w:pPr>
        <w:pStyle w:val="ConsPlusNonformat"/>
        <w:jc w:val="both"/>
      </w:pPr>
      <w:r>
        <w:t>___________________________________________________________________________</w:t>
      </w:r>
    </w:p>
    <w:p w:rsidR="00000000" w:rsidRDefault="006F5B27">
      <w:pPr>
        <w:pStyle w:val="ConsPlusNonformat"/>
        <w:jc w:val="both"/>
      </w:pPr>
      <w:r>
        <w:t>4.2. Сроки представления отч</w:t>
      </w:r>
      <w:r>
        <w:t>етов о выполнении государственного задания ____</w:t>
      </w:r>
    </w:p>
    <w:p w:rsidR="00000000" w:rsidRDefault="006F5B27">
      <w:pPr>
        <w:pStyle w:val="ConsPlusNonformat"/>
        <w:jc w:val="both"/>
      </w:pPr>
      <w:r>
        <w:t>___________________________________________________________________________</w:t>
      </w:r>
    </w:p>
    <w:p w:rsidR="00000000" w:rsidRDefault="006F5B27">
      <w:pPr>
        <w:pStyle w:val="ConsPlusNonformat"/>
        <w:jc w:val="both"/>
      </w:pPr>
      <w:r>
        <w:t>4.2.1.   Сроки   представления   предварительного   отчета   о   выполнении</w:t>
      </w:r>
    </w:p>
    <w:p w:rsidR="00000000" w:rsidRDefault="006F5B27">
      <w:pPr>
        <w:pStyle w:val="ConsPlusNonformat"/>
        <w:jc w:val="both"/>
      </w:pPr>
      <w:r>
        <w:t>государственного задания _______________________________</w:t>
      </w:r>
      <w:r>
        <w:t>___________________</w:t>
      </w:r>
    </w:p>
    <w:p w:rsidR="00000000" w:rsidRDefault="006F5B27">
      <w:pPr>
        <w:pStyle w:val="ConsPlusNonformat"/>
        <w:jc w:val="both"/>
      </w:pPr>
      <w:r>
        <w:t>___________________________________________________________________________</w:t>
      </w:r>
    </w:p>
    <w:p w:rsidR="00000000" w:rsidRDefault="006F5B27">
      <w:pPr>
        <w:pStyle w:val="ConsPlusNonformat"/>
        <w:jc w:val="both"/>
      </w:pPr>
      <w:r>
        <w:t>4.3. Иные требования к отчетности о выполнении государственного задания ___</w:t>
      </w:r>
    </w:p>
    <w:p w:rsidR="00000000" w:rsidRDefault="006F5B27">
      <w:pPr>
        <w:pStyle w:val="ConsPlusNonformat"/>
        <w:jc w:val="both"/>
      </w:pPr>
      <w:r>
        <w:t>___________________________________________________________________________</w:t>
      </w:r>
    </w:p>
    <w:p w:rsidR="00000000" w:rsidRDefault="006F5B27">
      <w:pPr>
        <w:pStyle w:val="ConsPlusNonformat"/>
        <w:jc w:val="both"/>
      </w:pPr>
      <w:r>
        <w:t xml:space="preserve">5. Иные </w:t>
      </w:r>
      <w:r>
        <w:t xml:space="preserve">показатели, связанные с выполнением государственного задания </w:t>
      </w:r>
      <w:hyperlink w:anchor="Par951" w:tooltip="&lt;9&gt; В числе иных показателей может быть указано допустимое (возможное) отклонение от выполнения государственного задания (части государственного задания), в пределах которого оно (его часть) считается выполненным (выполненной), при приняти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 w:history="1">
        <w:r>
          <w:rPr>
            <w:color w:val="0000FF"/>
          </w:rPr>
          <w:t>&lt;9&gt;</w:t>
        </w:r>
      </w:hyperlink>
      <w:r>
        <w:t xml:space="preserve"> __</w:t>
      </w:r>
    </w:p>
    <w:p w:rsidR="00000000" w:rsidRDefault="006F5B27">
      <w:pPr>
        <w:pStyle w:val="ConsPlusNonformat"/>
        <w:jc w:val="both"/>
      </w:pPr>
      <w:r>
        <w:t>___________________________________________________________________________</w:t>
      </w:r>
    </w:p>
    <w:p w:rsidR="00000000" w:rsidRDefault="006F5B27">
      <w:pPr>
        <w:pStyle w:val="ConsPlusNormal"/>
        <w:jc w:val="both"/>
      </w:pPr>
    </w:p>
    <w:p w:rsidR="00000000" w:rsidRDefault="006F5B27">
      <w:pPr>
        <w:pStyle w:val="ConsPlusNormal"/>
        <w:ind w:firstLine="540"/>
        <w:jc w:val="both"/>
      </w:pPr>
      <w:r>
        <w:t>--------------------------------</w:t>
      </w:r>
    </w:p>
    <w:p w:rsidR="00000000" w:rsidRDefault="006F5B27">
      <w:pPr>
        <w:pStyle w:val="ConsPlusNormal"/>
        <w:ind w:firstLine="540"/>
        <w:jc w:val="both"/>
      </w:pPr>
      <w:bookmarkStart w:id="44" w:name="Par943"/>
      <w:bookmarkEnd w:id="44"/>
      <w:r>
        <w:t>&lt;1&gt; Номер государственного задания присваивается в системе "Электронный бюджет".</w:t>
      </w:r>
    </w:p>
    <w:p w:rsidR="00000000" w:rsidRDefault="006F5B27">
      <w:pPr>
        <w:pStyle w:val="ConsPlusNormal"/>
        <w:ind w:firstLine="540"/>
        <w:jc w:val="both"/>
      </w:pPr>
      <w:bookmarkStart w:id="45" w:name="Par944"/>
      <w:bookmarkEnd w:id="45"/>
      <w:r>
        <w:t>&lt;2&gt;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w:t>
      </w:r>
      <w:r>
        <w:t>осударственной услуги (услуг) раздельно по каждой из государственных услуг с указанием порядкового номера раздела.</w:t>
      </w:r>
    </w:p>
    <w:p w:rsidR="00000000" w:rsidRDefault="006F5B27">
      <w:pPr>
        <w:pStyle w:val="ConsPlusNormal"/>
        <w:ind w:firstLine="540"/>
        <w:jc w:val="both"/>
      </w:pPr>
      <w:bookmarkStart w:id="46" w:name="Par945"/>
      <w:bookmarkEnd w:id="46"/>
      <w:r>
        <w:t>&lt;3&gt; Заполняется при установлении показателей, характеризующих качество государственной услуги, в ведомственном перечне государств</w:t>
      </w:r>
      <w:r>
        <w:t>енных услуг и работ.</w:t>
      </w:r>
    </w:p>
    <w:p w:rsidR="00000000" w:rsidRDefault="006F5B27">
      <w:pPr>
        <w:pStyle w:val="ConsPlusNormal"/>
        <w:ind w:firstLine="540"/>
        <w:jc w:val="both"/>
      </w:pPr>
      <w:bookmarkStart w:id="47" w:name="Par946"/>
      <w:bookmarkEnd w:id="47"/>
      <w:r>
        <w:t>&lt;4&gt; Заполняется в соответствии с ведомственным перечнем государственных услуг и работ.</w:t>
      </w:r>
    </w:p>
    <w:p w:rsidR="00000000" w:rsidRDefault="006F5B27">
      <w:pPr>
        <w:pStyle w:val="ConsPlusNormal"/>
        <w:ind w:firstLine="540"/>
        <w:jc w:val="both"/>
      </w:pPr>
      <w:bookmarkStart w:id="48" w:name="Par947"/>
      <w:bookmarkEnd w:id="48"/>
      <w:r>
        <w:t>&lt;5&gt; Заполняется в соответствии с кодом, указанным в ведомственном перечне государственных услуг и работ (при наличии).</w:t>
      </w:r>
    </w:p>
    <w:p w:rsidR="00000000" w:rsidRDefault="006F5B27">
      <w:pPr>
        <w:pStyle w:val="ConsPlusNormal"/>
        <w:ind w:firstLine="540"/>
        <w:jc w:val="both"/>
      </w:pPr>
      <w:bookmarkStart w:id="49" w:name="Par948"/>
      <w:bookmarkEnd w:id="49"/>
      <w:r>
        <w:t>&lt;6&gt; Формируется при установлении государственного задания на оказание государственной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000000" w:rsidRDefault="006F5B27">
      <w:pPr>
        <w:pStyle w:val="ConsPlusNormal"/>
        <w:ind w:firstLine="540"/>
        <w:jc w:val="both"/>
      </w:pPr>
      <w:bookmarkStart w:id="50" w:name="Par949"/>
      <w:bookmarkEnd w:id="50"/>
      <w:r>
        <w:lastRenderedPageBreak/>
        <w:t>&lt;7&gt; Заполняется при установлении показателей, характеризующих качество работы, в ведомственном перечне государственных услуг и работ.</w:t>
      </w:r>
    </w:p>
    <w:p w:rsidR="00000000" w:rsidRDefault="006F5B27">
      <w:pPr>
        <w:pStyle w:val="ConsPlusNormal"/>
        <w:ind w:firstLine="540"/>
        <w:jc w:val="both"/>
      </w:pPr>
      <w:bookmarkStart w:id="51" w:name="Par950"/>
      <w:bookmarkEnd w:id="51"/>
      <w:r>
        <w:t>&lt;8&gt; Заполняется в целом по государственному заданию.</w:t>
      </w:r>
    </w:p>
    <w:p w:rsidR="00000000" w:rsidRDefault="006F5B27">
      <w:pPr>
        <w:pStyle w:val="ConsPlusNormal"/>
        <w:ind w:firstLine="540"/>
        <w:jc w:val="both"/>
      </w:pPr>
      <w:bookmarkStart w:id="52" w:name="Par951"/>
      <w:bookmarkEnd w:id="52"/>
      <w:r>
        <w:t>&lt;9&gt; В числе иных показателей может</w:t>
      </w:r>
      <w:r>
        <w:t xml:space="preserve"> быть указано допустимое (возможное) отклонение от выполнения государственного задания (части государственного задания), в пределах которого оно (его часть) считается выполненным (выполненной), при принятии органом, осуществляющим функции и полномочия учре</w:t>
      </w:r>
      <w:r>
        <w:t>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(возможного) отклонения от выполнения госу</w:t>
      </w:r>
      <w:r>
        <w:t xml:space="preserve">дарственного задания, в пределах которого оно считается выполненным (в процентах). В этом случае допустимые (возможные) отклонения, предусмотренные </w:t>
      </w:r>
      <w:hyperlink w:anchor="Par522" w:tooltip="3.1. Показатели, характеризующие качество государственной услуги &lt;3&gt;" w:history="1">
        <w:r>
          <w:rPr>
            <w:color w:val="0000FF"/>
          </w:rPr>
          <w:t>подпунктами 3.</w:t>
        </w:r>
        <w:r>
          <w:rPr>
            <w:color w:val="0000FF"/>
          </w:rPr>
          <w:t>1</w:t>
        </w:r>
      </w:hyperlink>
      <w:r>
        <w:t xml:space="preserve"> и </w:t>
      </w:r>
      <w:hyperlink w:anchor="Par596" w:tooltip="3.2. Показатели, характеризующие объем государственной услуги" w:history="1">
        <w:r>
          <w:rPr>
            <w:color w:val="0000FF"/>
          </w:rPr>
          <w:t>3.2</w:t>
        </w:r>
      </w:hyperlink>
      <w:r>
        <w:t xml:space="preserve"> настоящего государственного задания, не заполняются.</w:t>
      </w:r>
    </w:p>
    <w:p w:rsidR="00000000" w:rsidRDefault="006F5B27">
      <w:pPr>
        <w:pStyle w:val="ConsPlusNormal"/>
        <w:jc w:val="center"/>
      </w:pPr>
    </w:p>
    <w:p w:rsidR="00000000" w:rsidRDefault="006F5B27">
      <w:pPr>
        <w:pStyle w:val="ConsPlusNormal"/>
        <w:jc w:val="center"/>
      </w:pPr>
    </w:p>
    <w:p w:rsidR="00000000" w:rsidRDefault="006F5B27">
      <w:pPr>
        <w:pStyle w:val="ConsPlusNormal"/>
        <w:jc w:val="center"/>
      </w:pPr>
    </w:p>
    <w:p w:rsidR="00000000" w:rsidRDefault="006F5B27">
      <w:pPr>
        <w:pStyle w:val="ConsPlusNormal"/>
        <w:jc w:val="center"/>
      </w:pPr>
    </w:p>
    <w:p w:rsidR="00000000" w:rsidRDefault="006F5B27">
      <w:pPr>
        <w:pStyle w:val="ConsPlusNormal"/>
        <w:jc w:val="center"/>
      </w:pPr>
    </w:p>
    <w:p w:rsidR="00000000" w:rsidRDefault="006F5B27">
      <w:pPr>
        <w:pStyle w:val="ConsPlusNormal"/>
        <w:jc w:val="right"/>
        <w:outlineLvl w:val="1"/>
      </w:pPr>
      <w:r>
        <w:t>Приложение N 2</w:t>
      </w:r>
    </w:p>
    <w:p w:rsidR="00000000" w:rsidRDefault="006F5B27">
      <w:pPr>
        <w:pStyle w:val="ConsPlusNormal"/>
        <w:jc w:val="right"/>
      </w:pPr>
      <w:r>
        <w:t>к Положению о формировании</w:t>
      </w:r>
    </w:p>
    <w:p w:rsidR="00000000" w:rsidRDefault="006F5B27">
      <w:pPr>
        <w:pStyle w:val="ConsPlusNormal"/>
        <w:jc w:val="right"/>
      </w:pPr>
      <w:r>
        <w:t>государственного задания на оказание</w:t>
      </w:r>
    </w:p>
    <w:p w:rsidR="00000000" w:rsidRDefault="006F5B27">
      <w:pPr>
        <w:pStyle w:val="ConsPlusNormal"/>
        <w:jc w:val="right"/>
      </w:pPr>
      <w:r>
        <w:t>государственных услуг (выполнение</w:t>
      </w:r>
    </w:p>
    <w:p w:rsidR="00000000" w:rsidRDefault="006F5B27">
      <w:pPr>
        <w:pStyle w:val="ConsPlusNormal"/>
        <w:jc w:val="right"/>
      </w:pPr>
      <w:r>
        <w:t>работ) в отношении федеральных</w:t>
      </w:r>
    </w:p>
    <w:p w:rsidR="00000000" w:rsidRDefault="006F5B27">
      <w:pPr>
        <w:pStyle w:val="ConsPlusNormal"/>
        <w:jc w:val="right"/>
      </w:pPr>
      <w:r>
        <w:t>государственных учреждений</w:t>
      </w:r>
    </w:p>
    <w:p w:rsidR="00000000" w:rsidRDefault="006F5B27">
      <w:pPr>
        <w:pStyle w:val="ConsPlusNormal"/>
        <w:jc w:val="right"/>
      </w:pPr>
      <w:r>
        <w:t>и финансовом обеспечении выполнения</w:t>
      </w:r>
    </w:p>
    <w:p w:rsidR="00000000" w:rsidRDefault="006F5B27">
      <w:pPr>
        <w:pStyle w:val="ConsPlusNormal"/>
        <w:jc w:val="right"/>
      </w:pPr>
      <w:r>
        <w:t>государственного задания</w:t>
      </w:r>
    </w:p>
    <w:p w:rsidR="00000000" w:rsidRDefault="006F5B27">
      <w:pPr>
        <w:pStyle w:val="ConsPlusNormal"/>
        <w:jc w:val="center"/>
      </w:pPr>
      <w:r>
        <w:t>Список изменяющих документов</w:t>
      </w:r>
    </w:p>
    <w:p w:rsidR="00000000" w:rsidRDefault="006F5B27">
      <w:pPr>
        <w:pStyle w:val="ConsPlusNormal"/>
        <w:jc w:val="center"/>
      </w:pPr>
      <w:r>
        <w:t>(в ред. Постановления Правительства РФ от 06.10.2016 N 1006)</w:t>
      </w:r>
    </w:p>
    <w:p w:rsidR="00000000" w:rsidRDefault="006F5B27">
      <w:pPr>
        <w:pStyle w:val="ConsPlusNormal"/>
        <w:jc w:val="both"/>
      </w:pPr>
    </w:p>
    <w:p w:rsidR="00000000" w:rsidRDefault="006F5B27">
      <w:pPr>
        <w:pStyle w:val="ConsPlusNonformat"/>
        <w:jc w:val="both"/>
      </w:pPr>
      <w:bookmarkStart w:id="53" w:name="Par968"/>
      <w:bookmarkEnd w:id="53"/>
      <w:r>
        <w:t xml:space="preserve">                            ОТЧЕТ О ВЫПОЛНЕНИИ</w:t>
      </w:r>
    </w:p>
    <w:p w:rsidR="00000000" w:rsidRDefault="006F5B27">
      <w:pPr>
        <w:pStyle w:val="ConsPlusNonformat"/>
        <w:jc w:val="both"/>
      </w:pPr>
      <w:r>
        <w:t xml:space="preserve">                                                 </w:t>
      </w:r>
      <w:r>
        <w:t>┌──────────────┐</w:t>
      </w:r>
    </w:p>
    <w:p w:rsidR="00000000" w:rsidRDefault="006F5B27">
      <w:pPr>
        <w:pStyle w:val="ConsPlusNonformat"/>
        <w:jc w:val="both"/>
      </w:pPr>
      <w:r>
        <w:t xml:space="preserve">                  ГОСУДАРСТВЕННОГО ЗАДАНИЯ N </w:t>
      </w:r>
      <w:hyperlink w:anchor="Par1403" w:tooltip="&lt;1&gt; Номер государственного задания присваивается в системе &quot;Электронный бюджет&quot;." w:history="1">
        <w:r>
          <w:rPr>
            <w:color w:val="0000FF"/>
          </w:rPr>
          <w:t>&lt;1&gt;</w:t>
        </w:r>
      </w:hyperlink>
      <w:r>
        <w:t xml:space="preserve"> </w:t>
      </w:r>
      <w:r>
        <w:t>│</w:t>
      </w:r>
      <w:r>
        <w:t xml:space="preserve">              </w:t>
      </w:r>
      <w:r>
        <w:t>│</w:t>
      </w:r>
    </w:p>
    <w:p w:rsidR="00000000" w:rsidRDefault="006F5B27">
      <w:pPr>
        <w:pStyle w:val="ConsPlusNonformat"/>
        <w:jc w:val="both"/>
      </w:pPr>
      <w:r>
        <w:t xml:space="preserve">                                                 </w:t>
      </w:r>
      <w:r>
        <w:t>└──────────────┘</w:t>
      </w:r>
    </w:p>
    <w:p w:rsidR="00000000" w:rsidRDefault="006F5B27">
      <w:pPr>
        <w:pStyle w:val="ConsPlusNonformat"/>
        <w:jc w:val="both"/>
      </w:pPr>
      <w:r>
        <w:t xml:space="preserve">             на 20__ год и на плановый период 20__ и 20__ годов</w:t>
      </w:r>
    </w:p>
    <w:p w:rsidR="00000000" w:rsidRDefault="006F5B27">
      <w:pPr>
        <w:pStyle w:val="ConsPlusNonformat"/>
        <w:jc w:val="both"/>
      </w:pPr>
    </w:p>
    <w:p w:rsidR="00000000" w:rsidRDefault="006F5B27">
      <w:pPr>
        <w:pStyle w:val="ConsPlusNonformat"/>
        <w:jc w:val="both"/>
      </w:pPr>
      <w:r>
        <w:t xml:space="preserve">                        от "__" ____________ 20__ г.</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953"/>
        <w:gridCol w:w="1984"/>
        <w:gridCol w:w="199"/>
        <w:gridCol w:w="964"/>
      </w:tblGrid>
      <w:tr w:rsidR="00000000">
        <w:tc>
          <w:tcPr>
            <w:tcW w:w="5953" w:type="dxa"/>
          </w:tcPr>
          <w:p w:rsidR="00000000" w:rsidRDefault="006F5B27">
            <w:pPr>
              <w:pStyle w:val="ConsPlusNormal"/>
            </w:pPr>
          </w:p>
        </w:tc>
        <w:tc>
          <w:tcPr>
            <w:tcW w:w="1984" w:type="dxa"/>
          </w:tcPr>
          <w:p w:rsidR="00000000" w:rsidRDefault="006F5B27">
            <w:pPr>
              <w:pStyle w:val="ConsPlusNormal"/>
            </w:pP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Коды</w:t>
            </w:r>
          </w:p>
        </w:tc>
      </w:tr>
      <w:tr w:rsidR="00000000">
        <w:tc>
          <w:tcPr>
            <w:tcW w:w="5953" w:type="dxa"/>
          </w:tcPr>
          <w:p w:rsidR="00000000" w:rsidRDefault="006F5B27">
            <w:pPr>
              <w:pStyle w:val="ConsPlusNormal"/>
            </w:pPr>
          </w:p>
        </w:tc>
        <w:tc>
          <w:tcPr>
            <w:tcW w:w="1984" w:type="dxa"/>
            <w:vAlign w:val="bottom"/>
          </w:tcPr>
          <w:p w:rsidR="00000000" w:rsidRDefault="006F5B27">
            <w:pPr>
              <w:pStyle w:val="ConsPlusNormal"/>
              <w:jc w:val="right"/>
            </w:pPr>
            <w:r>
              <w:t>Форма по ОКУД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00000" w:rsidRDefault="006F5B27">
            <w:pPr>
              <w:pStyle w:val="ConsPlusNormal"/>
              <w:jc w:val="center"/>
            </w:pPr>
            <w:r>
              <w:t>0506501</w:t>
            </w:r>
          </w:p>
        </w:tc>
      </w:tr>
      <w:tr w:rsidR="00000000">
        <w:tc>
          <w:tcPr>
            <w:tcW w:w="5953" w:type="dxa"/>
          </w:tcPr>
          <w:p w:rsidR="00000000" w:rsidRDefault="006F5B27">
            <w:pPr>
              <w:pStyle w:val="ConsPlusNormal"/>
            </w:pPr>
          </w:p>
        </w:tc>
        <w:tc>
          <w:tcPr>
            <w:tcW w:w="1984" w:type="dxa"/>
            <w:vAlign w:val="bottom"/>
          </w:tcPr>
          <w:p w:rsidR="00000000" w:rsidRDefault="006F5B27">
            <w:pPr>
              <w:pStyle w:val="ConsPlusNormal"/>
              <w:jc w:val="right"/>
            </w:pPr>
            <w:r>
              <w:t>Дата</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tcPr>
          <w:p w:rsidR="00000000" w:rsidRDefault="006F5B27">
            <w:pPr>
              <w:pStyle w:val="ConsPlusNormal"/>
            </w:pPr>
            <w:r>
              <w:t>Наименование федерального государственного учреждения (обособленного подразделения) _____</w:t>
            </w:r>
          </w:p>
          <w:p w:rsidR="00000000" w:rsidRDefault="006F5B27">
            <w:pPr>
              <w:pStyle w:val="ConsPlusNormal"/>
            </w:pPr>
            <w:r>
              <w:t>__________________________________________</w:t>
            </w:r>
          </w:p>
        </w:tc>
        <w:tc>
          <w:tcPr>
            <w:tcW w:w="1984" w:type="dxa"/>
          </w:tcPr>
          <w:p w:rsidR="00000000" w:rsidRDefault="006F5B27">
            <w:pPr>
              <w:pStyle w:val="ConsPlusNormal"/>
              <w:jc w:val="right"/>
            </w:pPr>
            <w:r>
              <w:t>Код по сводному реестру</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tcPr>
          <w:p w:rsidR="00000000" w:rsidRDefault="006F5B27">
            <w:pPr>
              <w:pStyle w:val="ConsPlusNormal"/>
            </w:pPr>
            <w:r>
              <w:t>Вид деятельности федерального государственного учреждения (обособленного подразделения) ______</w:t>
            </w:r>
          </w:p>
        </w:tc>
        <w:tc>
          <w:tcPr>
            <w:tcW w:w="1984" w:type="dxa"/>
            <w:vAlign w:val="bottom"/>
          </w:tcPr>
          <w:p w:rsidR="00000000" w:rsidRDefault="006F5B27">
            <w:pPr>
              <w:pStyle w:val="ConsPlusNormal"/>
              <w:jc w:val="right"/>
            </w:pPr>
            <w:r>
              <w:t>По ОКВЭД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tcPr>
          <w:p w:rsidR="00000000" w:rsidRDefault="006F5B27">
            <w:pPr>
              <w:pStyle w:val="ConsPlusNormal"/>
            </w:pPr>
            <w:r>
              <w:t>___________________________________________</w:t>
            </w:r>
          </w:p>
        </w:tc>
        <w:tc>
          <w:tcPr>
            <w:tcW w:w="1984" w:type="dxa"/>
          </w:tcPr>
          <w:p w:rsidR="00000000" w:rsidRDefault="006F5B27">
            <w:pPr>
              <w:pStyle w:val="ConsPlusNormal"/>
              <w:jc w:val="right"/>
            </w:pPr>
            <w:r>
              <w:t>По ОКВЭД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vMerge w:val="restart"/>
          </w:tcPr>
          <w:p w:rsidR="00000000" w:rsidRDefault="006F5B27">
            <w:pPr>
              <w:pStyle w:val="ConsPlusNormal"/>
            </w:pPr>
            <w:r>
              <w:t>___________________________________________</w:t>
            </w:r>
          </w:p>
          <w:p w:rsidR="00000000" w:rsidRDefault="006F5B27">
            <w:pPr>
              <w:pStyle w:val="ConsPlusNormal"/>
              <w:jc w:val="center"/>
            </w:pPr>
            <w:r>
              <w:t>(указывается вид деятельности федерального государственного учреждения из базового (отраслевого) перечня)</w:t>
            </w:r>
          </w:p>
        </w:tc>
        <w:tc>
          <w:tcPr>
            <w:tcW w:w="1984" w:type="dxa"/>
            <w:vAlign w:val="bottom"/>
          </w:tcPr>
          <w:p w:rsidR="00000000" w:rsidRDefault="006F5B27">
            <w:pPr>
              <w:pStyle w:val="ConsPlusNormal"/>
              <w:jc w:val="right"/>
            </w:pPr>
            <w:r>
              <w:t>По ОКВЭД</w:t>
            </w: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vMerge/>
          </w:tcPr>
          <w:p w:rsidR="00000000" w:rsidRDefault="006F5B27">
            <w:pPr>
              <w:pStyle w:val="ConsPlusNormal"/>
              <w:jc w:val="both"/>
            </w:pPr>
          </w:p>
        </w:tc>
        <w:tc>
          <w:tcPr>
            <w:tcW w:w="1984" w:type="dxa"/>
            <w:vAlign w:val="bottom"/>
          </w:tcPr>
          <w:p w:rsidR="00000000" w:rsidRDefault="006F5B27">
            <w:pPr>
              <w:pStyle w:val="ConsPlusNormal"/>
            </w:pPr>
          </w:p>
        </w:tc>
        <w:tc>
          <w:tcPr>
            <w:tcW w:w="199" w:type="dxa"/>
            <w:tcBorders>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5953" w:type="dxa"/>
          </w:tcPr>
          <w:p w:rsidR="00000000" w:rsidRDefault="006F5B27">
            <w:pPr>
              <w:pStyle w:val="ConsPlusNonformat"/>
              <w:jc w:val="both"/>
            </w:pPr>
            <w:r>
              <w:lastRenderedPageBreak/>
              <w:t>Периодичность ___________________________</w:t>
            </w:r>
          </w:p>
          <w:p w:rsidR="00000000" w:rsidRDefault="006F5B27">
            <w:pPr>
              <w:pStyle w:val="ConsPlusNonformat"/>
              <w:jc w:val="both"/>
            </w:pPr>
            <w:r>
              <w:t>_________________________________________</w:t>
            </w:r>
          </w:p>
          <w:p w:rsidR="00000000" w:rsidRDefault="006F5B27">
            <w:pPr>
              <w:pStyle w:val="ConsPlusNonformat"/>
              <w:jc w:val="both"/>
            </w:pPr>
            <w:r>
              <w:t xml:space="preserve">       (указывается в соответствии</w:t>
            </w:r>
          </w:p>
          <w:p w:rsidR="00000000" w:rsidRDefault="006F5B27">
            <w:pPr>
              <w:pStyle w:val="ConsPlusNonformat"/>
              <w:jc w:val="both"/>
            </w:pPr>
            <w:r>
              <w:t xml:space="preserve">  с периодичностью представления отчета</w:t>
            </w:r>
          </w:p>
          <w:p w:rsidR="00000000" w:rsidRDefault="006F5B27">
            <w:pPr>
              <w:pStyle w:val="ConsPlusNonformat"/>
              <w:jc w:val="both"/>
            </w:pPr>
            <w:r>
              <w:t xml:space="preserve"> о выполнении государственного задания,</w:t>
            </w:r>
          </w:p>
          <w:p w:rsidR="00000000" w:rsidRDefault="006F5B27">
            <w:pPr>
              <w:pStyle w:val="ConsPlusNonformat"/>
              <w:jc w:val="both"/>
            </w:pPr>
            <w:r>
              <w:t xml:space="preserve">     установленной в государственном</w:t>
            </w:r>
          </w:p>
          <w:p w:rsidR="00000000" w:rsidRDefault="006F5B27">
            <w:pPr>
              <w:pStyle w:val="ConsPlusNonformat"/>
              <w:jc w:val="both"/>
            </w:pPr>
            <w:r>
              <w:t xml:space="preserve">                задании)</w:t>
            </w:r>
          </w:p>
        </w:tc>
        <w:tc>
          <w:tcPr>
            <w:tcW w:w="1984" w:type="dxa"/>
          </w:tcPr>
          <w:p w:rsidR="00000000" w:rsidRDefault="006F5B27">
            <w:pPr>
              <w:pStyle w:val="ConsPlusNormal"/>
            </w:pPr>
          </w:p>
        </w:tc>
        <w:tc>
          <w:tcPr>
            <w:tcW w:w="199" w:type="dxa"/>
          </w:tcPr>
          <w:p w:rsidR="00000000" w:rsidRDefault="006F5B27">
            <w:pPr>
              <w:pStyle w:val="ConsPlusNormal"/>
            </w:pPr>
          </w:p>
        </w:tc>
        <w:tc>
          <w:tcPr>
            <w:tcW w:w="964" w:type="dxa"/>
            <w:tcBorders>
              <w:top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 xml:space="preserve">       Часть 1. Сведения об оказываемых государственных услугах </w:t>
      </w:r>
      <w:hyperlink w:anchor="Par1404" w:tooltip="&lt;2&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 w:history="1">
        <w:r>
          <w:rPr>
            <w:color w:val="0000FF"/>
          </w:rPr>
          <w:t>&lt;2&gt;</w:t>
        </w:r>
      </w:hyperlink>
    </w:p>
    <w:p w:rsidR="00000000" w:rsidRDefault="006F5B27">
      <w:pPr>
        <w:pStyle w:val="ConsPlusNonformat"/>
        <w:jc w:val="both"/>
      </w:pPr>
    </w:p>
    <w:p w:rsidR="00000000" w:rsidRDefault="006F5B27">
      <w:pPr>
        <w:pStyle w:val="ConsPlusNonformat"/>
        <w:jc w:val="both"/>
      </w:pPr>
      <w:r>
        <w:t xml:space="preserve">                             Раздел _________</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6"/>
        <w:gridCol w:w="1644"/>
        <w:gridCol w:w="1195"/>
      </w:tblGrid>
      <w:tr w:rsidR="00000000">
        <w:tc>
          <w:tcPr>
            <w:tcW w:w="6236" w:type="dxa"/>
          </w:tcPr>
          <w:p w:rsidR="00000000" w:rsidRDefault="006F5B27">
            <w:pPr>
              <w:pStyle w:val="ConsPlusNormal"/>
            </w:pPr>
            <w:r>
              <w:t>1. Наименование государственной услуги ___________</w:t>
            </w:r>
          </w:p>
          <w:p w:rsidR="00000000" w:rsidRDefault="006F5B27">
            <w:pPr>
              <w:pStyle w:val="ConsPlusNormal"/>
            </w:pPr>
            <w:r>
              <w:t>_____________________________________________</w:t>
            </w:r>
          </w:p>
        </w:tc>
        <w:tc>
          <w:tcPr>
            <w:tcW w:w="1644" w:type="dxa"/>
            <w:vMerge w:val="restart"/>
            <w:tcBorders>
              <w:right w:val="single" w:sz="4" w:space="0" w:color="auto"/>
            </w:tcBorders>
          </w:tcPr>
          <w:p w:rsidR="00000000" w:rsidRDefault="006F5B27">
            <w:pPr>
              <w:pStyle w:val="ConsPlusNormal"/>
              <w:jc w:val="right"/>
            </w:pPr>
            <w:r>
              <w:t>Код по базовому (отраслевому) перечню</w:t>
            </w:r>
          </w:p>
        </w:tc>
        <w:tc>
          <w:tcPr>
            <w:tcW w:w="1195"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6236" w:type="dxa"/>
          </w:tcPr>
          <w:p w:rsidR="00000000" w:rsidRDefault="006F5B27">
            <w:pPr>
              <w:pStyle w:val="ConsPlusNormal"/>
            </w:pPr>
            <w:r>
              <w:t>2. Категории потребителей государственн</w:t>
            </w:r>
            <w:r>
              <w:t>ой услуги __</w:t>
            </w:r>
          </w:p>
          <w:p w:rsidR="00000000" w:rsidRDefault="006F5B27">
            <w:pPr>
              <w:pStyle w:val="ConsPlusNormal"/>
            </w:pPr>
            <w:r>
              <w:t>_____________________________________________</w:t>
            </w:r>
          </w:p>
          <w:p w:rsidR="00000000" w:rsidRDefault="006F5B27">
            <w:pPr>
              <w:pStyle w:val="ConsPlusNormal"/>
            </w:pPr>
            <w:r>
              <w:t>_____________________________________________</w:t>
            </w:r>
          </w:p>
        </w:tc>
        <w:tc>
          <w:tcPr>
            <w:tcW w:w="1644" w:type="dxa"/>
            <w:vMerge/>
            <w:tcBorders>
              <w:right w:val="single" w:sz="4" w:space="0" w:color="auto"/>
            </w:tcBorders>
          </w:tcPr>
          <w:p w:rsidR="00000000" w:rsidRDefault="006F5B27">
            <w:pPr>
              <w:pStyle w:val="ConsPlusNormal"/>
            </w:pPr>
          </w:p>
        </w:tc>
        <w:tc>
          <w:tcPr>
            <w:tcW w:w="1195"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7880" w:type="dxa"/>
            <w:gridSpan w:val="2"/>
          </w:tcPr>
          <w:p w:rsidR="00000000" w:rsidRDefault="006F5B27">
            <w:pPr>
              <w:pStyle w:val="ConsPlusNormal"/>
            </w:pPr>
            <w:r>
              <w:t>3. Сведения о фактическом достижении показателей, характеризующих объем и (или) качество государственной услуги</w:t>
            </w:r>
          </w:p>
        </w:tc>
        <w:tc>
          <w:tcPr>
            <w:tcW w:w="1195" w:type="dxa"/>
            <w:tcBorders>
              <w:top w:val="single" w:sz="4" w:space="0" w:color="auto"/>
            </w:tcBorders>
          </w:tcPr>
          <w:p w:rsidR="00000000" w:rsidRDefault="006F5B27">
            <w:pPr>
              <w:pStyle w:val="ConsPlusNormal"/>
            </w:pPr>
          </w:p>
        </w:tc>
      </w:tr>
      <w:tr w:rsidR="00000000">
        <w:tc>
          <w:tcPr>
            <w:tcW w:w="7880" w:type="dxa"/>
            <w:gridSpan w:val="2"/>
          </w:tcPr>
          <w:p w:rsidR="00000000" w:rsidRDefault="006F5B27">
            <w:pPr>
              <w:pStyle w:val="ConsPlusNormal"/>
            </w:pPr>
            <w:r>
              <w:t>3.1. Сведения о фактическом достижении показателей, характеризующих качество государственной услуги</w:t>
            </w:r>
          </w:p>
        </w:tc>
        <w:tc>
          <w:tcPr>
            <w:tcW w:w="1195" w:type="dxa"/>
          </w:tcPr>
          <w:p w:rsidR="00000000" w:rsidRDefault="006F5B27">
            <w:pPr>
              <w:pStyle w:val="ConsPlusNormal"/>
            </w:pPr>
          </w:p>
        </w:tc>
      </w:tr>
    </w:tbl>
    <w:p w:rsidR="00000000" w:rsidRDefault="006F5B27">
      <w:pPr>
        <w:pStyle w:val="ConsPlusNormal"/>
        <w:jc w:val="both"/>
        <w:sectPr w:rsidR="00000000">
          <w:headerReference w:type="default" r:id="rId17"/>
          <w:footerReference w:type="default" r:id="rId18"/>
          <w:pgSz w:w="11906" w:h="16838"/>
          <w:pgMar w:top="1440" w:right="566" w:bottom="1440" w:left="1133" w:header="0" w:footer="0" w:gutter="0"/>
          <w:cols w:space="720"/>
          <w:noEndnote/>
        </w:sectPr>
      </w:pP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4"/>
        <w:gridCol w:w="1304"/>
        <w:gridCol w:w="1304"/>
        <w:gridCol w:w="1304"/>
        <w:gridCol w:w="1304"/>
        <w:gridCol w:w="1304"/>
        <w:gridCol w:w="1020"/>
        <w:gridCol w:w="1020"/>
        <w:gridCol w:w="964"/>
        <w:gridCol w:w="1120"/>
        <w:gridCol w:w="808"/>
        <w:gridCol w:w="1077"/>
        <w:gridCol w:w="983"/>
        <w:gridCol w:w="1020"/>
      </w:tblGrid>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 xml:space="preserve">Уникальный номер реестровой записи </w:t>
            </w:r>
            <w:hyperlink w:anchor="Par1405" w:tooltip="&lt;3&gt; Формируется в соответствии с государственным заданием." w:history="1">
              <w:r>
                <w:rPr>
                  <w:color w:val="0000FF"/>
                </w:rPr>
                <w:t>&lt;3&gt;</w:t>
              </w:r>
            </w:hyperlink>
          </w:p>
        </w:tc>
        <w:tc>
          <w:tcPr>
            <w:tcW w:w="3912" w:type="dxa"/>
            <w:gridSpan w:val="3"/>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государственной услуги</w:t>
            </w:r>
          </w:p>
        </w:tc>
        <w:tc>
          <w:tcPr>
            <w:tcW w:w="2608"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 оказания государственно</w:t>
            </w:r>
            <w:r>
              <w:t>й услуги</w:t>
            </w:r>
          </w:p>
        </w:tc>
        <w:tc>
          <w:tcPr>
            <w:tcW w:w="8012" w:type="dxa"/>
            <w:gridSpan w:val="8"/>
            <w:tcBorders>
              <w:top w:val="single" w:sz="4" w:space="0" w:color="auto"/>
              <w:left w:val="single" w:sz="4" w:space="0" w:color="auto"/>
              <w:bottom w:val="single" w:sz="4" w:space="0" w:color="auto"/>
            </w:tcBorders>
          </w:tcPr>
          <w:p w:rsidR="00000000" w:rsidRDefault="006F5B27">
            <w:pPr>
              <w:pStyle w:val="ConsPlusNormal"/>
              <w:jc w:val="center"/>
            </w:pPr>
            <w:r>
              <w:t>Показатель качества государственной услуги</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3912" w:type="dxa"/>
            <w:gridSpan w:val="3"/>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p>
        </w:tc>
        <w:tc>
          <w:tcPr>
            <w:tcW w:w="1984"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единица измерения</w:t>
            </w:r>
          </w:p>
        </w:tc>
        <w:tc>
          <w:tcPr>
            <w:tcW w:w="1928"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значение</w:t>
            </w:r>
          </w:p>
        </w:tc>
        <w:tc>
          <w:tcPr>
            <w:tcW w:w="1077"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допустимое (возможное) отклонение </w:t>
            </w:r>
            <w:hyperlink w:anchor="Par1405" w:tooltip="&lt;3&gt; Формируется в соответствии с государственным заданием." w:history="1">
              <w:r>
                <w:rPr>
                  <w:color w:val="0000FF"/>
                </w:rPr>
                <w:t>&lt;3&gt;</w:t>
              </w:r>
            </w:hyperlink>
          </w:p>
        </w:tc>
        <w:tc>
          <w:tcPr>
            <w:tcW w:w="983"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r>
              <w:t>отклонение, превышающее допустимое (возможное) значение</w:t>
            </w:r>
          </w:p>
        </w:tc>
        <w:tc>
          <w:tcPr>
            <w:tcW w:w="1020" w:type="dxa"/>
            <w:vMerge w:val="restart"/>
            <w:tcBorders>
              <w:top w:val="single" w:sz="4" w:space="0" w:color="auto"/>
              <w:left w:val="single" w:sz="4" w:space="0" w:color="auto"/>
              <w:bottom w:val="single" w:sz="4" w:space="0" w:color="auto"/>
            </w:tcBorders>
          </w:tcPr>
          <w:p w:rsidR="00000000" w:rsidRDefault="006F5B27">
            <w:pPr>
              <w:pStyle w:val="ConsPlusNormal"/>
              <w:jc w:val="center"/>
            </w:pPr>
            <w:r>
              <w:t>причина отклонения</w:t>
            </w:r>
          </w:p>
        </w:tc>
      </w:tr>
      <w:tr w:rsidR="00000000">
        <w:trPr>
          <w:trHeight w:val="230"/>
        </w:trPr>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3912" w:type="dxa"/>
            <w:gridSpan w:val="3"/>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1405" w:tooltip="&lt;3&gt; Формируется в соответствии с государственным заданием." w:history="1">
              <w:r>
                <w:rPr>
                  <w:color w:val="0000FF"/>
                </w:rPr>
                <w:t>&lt;3&gt;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ко</w:t>
            </w:r>
            <w:r>
              <w:t xml:space="preserve">д по ОКЕИ </w:t>
            </w:r>
            <w:hyperlink w:anchor="Par1405" w:tooltip="&lt;3&gt; Формируется в соответствии с государственным заданием." w:history="1">
              <w:r>
                <w:rPr>
                  <w:color w:val="0000FF"/>
                </w:rPr>
                <w:t>&lt;3&gt;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утверждено в государственном задании на год </w:t>
            </w:r>
            <w:hyperlink w:anchor="Par1405" w:tooltip="&lt;3&gt; Формируется в соответствии с государственным заданием." w:history="1">
              <w:r>
                <w:rPr>
                  <w:color w:val="0000FF"/>
                </w:rPr>
                <w:t>&lt;3&gt;</w:t>
              </w:r>
            </w:hyperlink>
          </w:p>
        </w:tc>
        <w:tc>
          <w:tcPr>
            <w:tcW w:w="808"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r>
              <w:t>исполнено на отчет</w:t>
            </w:r>
            <w:r>
              <w:t>ную дату</w:t>
            </w:r>
          </w:p>
        </w:tc>
        <w:tc>
          <w:tcPr>
            <w:tcW w:w="1077"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983"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both"/>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1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808"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83"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12</w:t>
            </w: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13</w:t>
            </w:r>
          </w:p>
        </w:tc>
        <w:tc>
          <w:tcPr>
            <w:tcW w:w="1020" w:type="dxa"/>
            <w:tcBorders>
              <w:top w:val="single" w:sz="4" w:space="0" w:color="auto"/>
              <w:left w:val="single" w:sz="4" w:space="0" w:color="auto"/>
              <w:bottom w:val="single" w:sz="4" w:space="0" w:color="auto"/>
            </w:tcBorders>
          </w:tcPr>
          <w:p w:rsidR="00000000" w:rsidRDefault="006F5B27">
            <w:pPr>
              <w:pStyle w:val="ConsPlusNormal"/>
              <w:jc w:val="center"/>
            </w:pPr>
            <w:r>
              <w:t>14</w:t>
            </w: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3.2.  Сведения  о фактическом достижении показателей, характеризующих объем</w:t>
      </w:r>
    </w:p>
    <w:p w:rsidR="00000000" w:rsidRDefault="006F5B27">
      <w:pPr>
        <w:pStyle w:val="ConsPlusNonformat"/>
        <w:jc w:val="both"/>
      </w:pPr>
      <w:r>
        <w:t>государственной услуги</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4"/>
        <w:gridCol w:w="1304"/>
        <w:gridCol w:w="1304"/>
        <w:gridCol w:w="1304"/>
        <w:gridCol w:w="1304"/>
        <w:gridCol w:w="1304"/>
        <w:gridCol w:w="1020"/>
        <w:gridCol w:w="1020"/>
        <w:gridCol w:w="964"/>
        <w:gridCol w:w="1120"/>
        <w:gridCol w:w="808"/>
        <w:gridCol w:w="1077"/>
        <w:gridCol w:w="983"/>
        <w:gridCol w:w="1020"/>
        <w:gridCol w:w="1020"/>
      </w:tblGrid>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 xml:space="preserve">Уникальный номер реестровой записи </w:t>
            </w:r>
            <w:hyperlink w:anchor="Par1405" w:tooltip="&lt;3&gt; Формируется в соответствии с государственным заданием." w:history="1">
              <w:r>
                <w:rPr>
                  <w:color w:val="0000FF"/>
                </w:rPr>
                <w:t>&lt;3&gt;</w:t>
              </w:r>
            </w:hyperlink>
          </w:p>
        </w:tc>
        <w:tc>
          <w:tcPr>
            <w:tcW w:w="3912" w:type="dxa"/>
            <w:gridSpan w:val="3"/>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государственной услуги</w:t>
            </w:r>
          </w:p>
        </w:tc>
        <w:tc>
          <w:tcPr>
            <w:tcW w:w="2608"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 оказания государственной услуги</w:t>
            </w:r>
          </w:p>
        </w:tc>
        <w:tc>
          <w:tcPr>
            <w:tcW w:w="8012" w:type="dxa"/>
            <w:gridSpan w:val="8"/>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объема государственной услуги</w:t>
            </w:r>
          </w:p>
        </w:tc>
        <w:tc>
          <w:tcPr>
            <w:tcW w:w="1020" w:type="dxa"/>
            <w:vMerge w:val="restart"/>
            <w:tcBorders>
              <w:top w:val="single" w:sz="4" w:space="0" w:color="auto"/>
              <w:left w:val="single" w:sz="4" w:space="0" w:color="auto"/>
              <w:bottom w:val="single" w:sz="4" w:space="0" w:color="auto"/>
            </w:tcBorders>
          </w:tcPr>
          <w:p w:rsidR="00000000" w:rsidRDefault="006F5B27">
            <w:pPr>
              <w:pStyle w:val="ConsPlusNormal"/>
              <w:jc w:val="center"/>
            </w:pPr>
            <w:r>
              <w:t xml:space="preserve">Средний </w:t>
            </w:r>
            <w:r>
              <w:t>размер платы (цена, тариф)</w:t>
            </w: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3912" w:type="dxa"/>
            <w:gridSpan w:val="3"/>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p>
        </w:tc>
        <w:tc>
          <w:tcPr>
            <w:tcW w:w="1984"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единица измерения</w:t>
            </w:r>
          </w:p>
        </w:tc>
        <w:tc>
          <w:tcPr>
            <w:tcW w:w="1928" w:type="dxa"/>
            <w:gridSpan w:val="2"/>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значение</w:t>
            </w:r>
          </w:p>
        </w:tc>
        <w:tc>
          <w:tcPr>
            <w:tcW w:w="1077"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допустимое (возможное) отклонение </w:t>
            </w:r>
            <w:hyperlink w:anchor="Par1405" w:tooltip="&lt;3&gt; Формируется в соответствии с государственным заданием." w:history="1">
              <w:r>
                <w:rPr>
                  <w:color w:val="0000FF"/>
                </w:rPr>
                <w:t>&lt;3&gt;</w:t>
              </w:r>
            </w:hyperlink>
          </w:p>
        </w:tc>
        <w:tc>
          <w:tcPr>
            <w:tcW w:w="983"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отклонение, превышающее допустимое (возможное) значени</w:t>
            </w:r>
            <w:r>
              <w:lastRenderedPageBreak/>
              <w:t>е</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причина отклонения</w:t>
            </w: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rPr>
          <w:trHeight w:val="230"/>
        </w:trPr>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3912" w:type="dxa"/>
            <w:gridSpan w:val="3"/>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1405" w:tooltip="&lt;3&gt; Формируется в соответствии с государственным заданием." w:history="1">
              <w:r>
                <w:rPr>
                  <w:color w:val="0000FF"/>
                </w:rPr>
                <w:t>&lt;3&gt;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код по ОКЕИ </w:t>
            </w:r>
            <w:hyperlink w:anchor="Par1405" w:tooltip="&lt;3&gt; Формируется в соответствии с государственным заданием." w:history="1">
              <w:r>
                <w:rPr>
                  <w:color w:val="0000FF"/>
                </w:rPr>
                <w:t>&lt;3&gt;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утверждено в государственном задании на год </w:t>
            </w:r>
            <w:hyperlink w:anchor="Par1405" w:tooltip="&lt;3&gt; Формируется в соответствии с государственным заданием." w:history="1">
              <w:r>
                <w:rPr>
                  <w:color w:val="0000FF"/>
                </w:rPr>
                <w:t>&lt;3&gt;</w:t>
              </w:r>
            </w:hyperlink>
          </w:p>
        </w:tc>
        <w:tc>
          <w:tcPr>
            <w:tcW w:w="808"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исполнено на отч</w:t>
            </w:r>
            <w:r>
              <w:t>етную дату</w:t>
            </w:r>
          </w:p>
        </w:tc>
        <w:tc>
          <w:tcPr>
            <w:tcW w:w="1077"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83"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1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808"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83"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jc w:val="center"/>
            </w:pPr>
            <w:r>
              <w:lastRenderedPageBreak/>
              <w:t>1</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12</w:t>
            </w: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14</w:t>
            </w:r>
          </w:p>
        </w:tc>
        <w:tc>
          <w:tcPr>
            <w:tcW w:w="1020" w:type="dxa"/>
            <w:tcBorders>
              <w:top w:val="single" w:sz="4" w:space="0" w:color="auto"/>
              <w:left w:val="single" w:sz="4" w:space="0" w:color="auto"/>
              <w:bottom w:val="single" w:sz="4" w:space="0" w:color="auto"/>
            </w:tcBorders>
          </w:tcPr>
          <w:p w:rsidR="00000000" w:rsidRDefault="006F5B27">
            <w:pPr>
              <w:pStyle w:val="ConsPlusNormal"/>
              <w:jc w:val="center"/>
            </w:pPr>
            <w:r>
              <w:t>15</w:t>
            </w: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83"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sectPr w:rsidR="00000000">
          <w:headerReference w:type="default" r:id="rId19"/>
          <w:footerReference w:type="default" r:id="rId20"/>
          <w:pgSz w:w="16838" w:h="11906" w:orient="landscape"/>
          <w:pgMar w:top="1133" w:right="1440" w:bottom="566" w:left="1440" w:header="0" w:footer="0" w:gutter="0"/>
          <w:cols w:space="720"/>
          <w:noEndnote/>
        </w:sectPr>
      </w:pPr>
    </w:p>
    <w:p w:rsidR="00000000" w:rsidRDefault="006F5B27">
      <w:pPr>
        <w:pStyle w:val="ConsPlusNormal"/>
        <w:jc w:val="both"/>
      </w:pPr>
    </w:p>
    <w:p w:rsidR="00000000" w:rsidRDefault="006F5B27">
      <w:pPr>
        <w:pStyle w:val="ConsPlusNonformat"/>
        <w:jc w:val="both"/>
      </w:pPr>
      <w:r>
        <w:t xml:space="preserve">                Часть 2. Сведения о выполняемых работах </w:t>
      </w:r>
      <w:hyperlink w:anchor="Par1406" w:tooltip="&lt;4&gt; Формируется при установлении государственного задания на оказание государствен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 w:history="1">
        <w:r>
          <w:rPr>
            <w:color w:val="0000FF"/>
          </w:rPr>
          <w:t>&lt;4&gt;</w:t>
        </w:r>
      </w:hyperlink>
    </w:p>
    <w:p w:rsidR="00000000" w:rsidRDefault="006F5B27">
      <w:pPr>
        <w:pStyle w:val="ConsPlusNonformat"/>
        <w:jc w:val="both"/>
      </w:pPr>
    </w:p>
    <w:p w:rsidR="00000000" w:rsidRDefault="006F5B27">
      <w:pPr>
        <w:pStyle w:val="ConsPlusNonformat"/>
        <w:jc w:val="both"/>
      </w:pPr>
      <w:r>
        <w:t xml:space="preserve">                             Раздел __________</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6"/>
        <w:gridCol w:w="1644"/>
        <w:gridCol w:w="1195"/>
      </w:tblGrid>
      <w:tr w:rsidR="00000000">
        <w:tc>
          <w:tcPr>
            <w:tcW w:w="6236" w:type="dxa"/>
          </w:tcPr>
          <w:p w:rsidR="00000000" w:rsidRDefault="006F5B27">
            <w:pPr>
              <w:pStyle w:val="ConsPlusNormal"/>
            </w:pPr>
            <w:r>
              <w:t>1. Наименование работы ________________________</w:t>
            </w:r>
          </w:p>
          <w:p w:rsidR="00000000" w:rsidRDefault="006F5B27">
            <w:pPr>
              <w:pStyle w:val="ConsPlusNormal"/>
            </w:pPr>
            <w:r>
              <w:t>_____________________________________________</w:t>
            </w:r>
          </w:p>
        </w:tc>
        <w:tc>
          <w:tcPr>
            <w:tcW w:w="1644" w:type="dxa"/>
            <w:vMerge w:val="restart"/>
            <w:tcBorders>
              <w:right w:val="single" w:sz="4" w:space="0" w:color="auto"/>
            </w:tcBorders>
          </w:tcPr>
          <w:p w:rsidR="00000000" w:rsidRDefault="006F5B27">
            <w:pPr>
              <w:pStyle w:val="ConsPlusNormal"/>
              <w:jc w:val="right"/>
            </w:pPr>
            <w:r>
              <w:t>Код по базовому (отраслевому) пе</w:t>
            </w:r>
            <w:r>
              <w:t>речню</w:t>
            </w:r>
          </w:p>
        </w:tc>
        <w:tc>
          <w:tcPr>
            <w:tcW w:w="1195"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6236" w:type="dxa"/>
          </w:tcPr>
          <w:p w:rsidR="00000000" w:rsidRDefault="006F5B27">
            <w:pPr>
              <w:pStyle w:val="ConsPlusNormal"/>
            </w:pPr>
            <w:r>
              <w:t>2. Категории потребителей работы ________________</w:t>
            </w:r>
          </w:p>
          <w:p w:rsidR="00000000" w:rsidRDefault="006F5B27">
            <w:pPr>
              <w:pStyle w:val="ConsPlusNormal"/>
            </w:pPr>
            <w:r>
              <w:t>_____________________________________________</w:t>
            </w:r>
          </w:p>
          <w:p w:rsidR="00000000" w:rsidRDefault="006F5B27">
            <w:pPr>
              <w:pStyle w:val="ConsPlusNormal"/>
            </w:pPr>
            <w:r>
              <w:t>_____________________________________________</w:t>
            </w:r>
          </w:p>
        </w:tc>
        <w:tc>
          <w:tcPr>
            <w:tcW w:w="1644" w:type="dxa"/>
            <w:vMerge/>
            <w:tcBorders>
              <w:right w:val="single" w:sz="4" w:space="0" w:color="auto"/>
            </w:tcBorders>
          </w:tcPr>
          <w:p w:rsidR="00000000" w:rsidRDefault="006F5B27">
            <w:pPr>
              <w:pStyle w:val="ConsPlusNormal"/>
            </w:pPr>
          </w:p>
        </w:tc>
        <w:tc>
          <w:tcPr>
            <w:tcW w:w="1195"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r>
      <w:tr w:rsidR="00000000">
        <w:tc>
          <w:tcPr>
            <w:tcW w:w="7880" w:type="dxa"/>
            <w:gridSpan w:val="2"/>
          </w:tcPr>
          <w:p w:rsidR="00000000" w:rsidRDefault="006F5B27">
            <w:pPr>
              <w:pStyle w:val="ConsPlusNormal"/>
            </w:pPr>
            <w:r>
              <w:t>3. Сведения о фактическом достижении показателей, характеризующих объем и (или) качество работы</w:t>
            </w:r>
          </w:p>
        </w:tc>
        <w:tc>
          <w:tcPr>
            <w:tcW w:w="1195" w:type="dxa"/>
            <w:tcBorders>
              <w:top w:val="single" w:sz="4" w:space="0" w:color="auto"/>
            </w:tcBorders>
          </w:tcPr>
          <w:p w:rsidR="00000000" w:rsidRDefault="006F5B27">
            <w:pPr>
              <w:pStyle w:val="ConsPlusNormal"/>
            </w:pPr>
          </w:p>
        </w:tc>
      </w:tr>
      <w:tr w:rsidR="00000000">
        <w:tc>
          <w:tcPr>
            <w:tcW w:w="7880" w:type="dxa"/>
            <w:gridSpan w:val="2"/>
          </w:tcPr>
          <w:p w:rsidR="00000000" w:rsidRDefault="006F5B27">
            <w:pPr>
              <w:pStyle w:val="ConsPlusNormal"/>
            </w:pPr>
            <w:r>
              <w:t>3.1. Сведения о фактическом достижении показателей, характеризующих качество работы</w:t>
            </w:r>
          </w:p>
        </w:tc>
        <w:tc>
          <w:tcPr>
            <w:tcW w:w="1195" w:type="dxa"/>
          </w:tcPr>
          <w:p w:rsidR="00000000" w:rsidRDefault="006F5B27">
            <w:pPr>
              <w:pStyle w:val="ConsPlusNormal"/>
            </w:pPr>
          </w:p>
        </w:tc>
      </w:tr>
    </w:tbl>
    <w:p w:rsidR="00000000" w:rsidRDefault="006F5B27">
      <w:pPr>
        <w:pStyle w:val="ConsPlusNormal"/>
        <w:jc w:val="both"/>
        <w:sectPr w:rsidR="00000000">
          <w:headerReference w:type="default" r:id="rId21"/>
          <w:footerReference w:type="default" r:id="rId22"/>
          <w:pgSz w:w="11906" w:h="16838"/>
          <w:pgMar w:top="1440" w:right="566" w:bottom="1440" w:left="1133" w:header="0" w:footer="0" w:gutter="0"/>
          <w:cols w:space="720"/>
          <w:noEndnote/>
        </w:sectPr>
      </w:pP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4"/>
        <w:gridCol w:w="1304"/>
        <w:gridCol w:w="1304"/>
        <w:gridCol w:w="1304"/>
        <w:gridCol w:w="1304"/>
        <w:gridCol w:w="1304"/>
        <w:gridCol w:w="1020"/>
        <w:gridCol w:w="1020"/>
        <w:gridCol w:w="964"/>
        <w:gridCol w:w="1134"/>
        <w:gridCol w:w="850"/>
        <w:gridCol w:w="906"/>
        <w:gridCol w:w="1134"/>
        <w:gridCol w:w="1020"/>
      </w:tblGrid>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 xml:space="preserve">Уникальный номер реестровой записи </w:t>
            </w:r>
            <w:hyperlink w:anchor="Par1405" w:tooltip="&lt;3&gt; Формируется в соответствии с государственным заданием." w:history="1">
              <w:r>
                <w:rPr>
                  <w:color w:val="0000FF"/>
                </w:rPr>
                <w:t>&lt;3&gt;</w:t>
              </w:r>
            </w:hyperlink>
          </w:p>
        </w:tc>
        <w:tc>
          <w:tcPr>
            <w:tcW w:w="3912" w:type="dxa"/>
            <w:gridSpan w:val="3"/>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работы</w:t>
            </w:r>
          </w:p>
        </w:tc>
        <w:tc>
          <w:tcPr>
            <w:tcW w:w="2608"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w:t>
            </w:r>
          </w:p>
        </w:tc>
        <w:tc>
          <w:tcPr>
            <w:tcW w:w="8048" w:type="dxa"/>
            <w:gridSpan w:val="8"/>
            <w:tcBorders>
              <w:top w:val="single" w:sz="4" w:space="0" w:color="auto"/>
              <w:left w:val="single" w:sz="4" w:space="0" w:color="auto"/>
              <w:bottom w:val="single" w:sz="4" w:space="0" w:color="auto"/>
            </w:tcBorders>
          </w:tcPr>
          <w:p w:rsidR="00000000" w:rsidRDefault="006F5B27">
            <w:pPr>
              <w:pStyle w:val="ConsPlusNormal"/>
              <w:jc w:val="center"/>
            </w:pPr>
            <w:r>
              <w:t>Показатель качества работы</w:t>
            </w:r>
          </w:p>
        </w:tc>
      </w:tr>
      <w:tr w:rsidR="00000000">
        <w:trPr>
          <w:trHeight w:val="230"/>
        </w:trPr>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3912" w:type="dxa"/>
            <w:gridSpan w:val="3"/>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единица измерения</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значение</w:t>
            </w:r>
          </w:p>
        </w:tc>
        <w:tc>
          <w:tcPr>
            <w:tcW w:w="906"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допустимое (возможное) отклонение </w:t>
            </w:r>
            <w:hyperlink w:anchor="Par1405" w:tooltip="&lt;3&gt; Формируется в соответствии с государственным заданием." w:history="1">
              <w:r>
                <w:rPr>
                  <w:color w:val="0000FF"/>
                </w:rPr>
                <w:t>&lt;3&gt;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отклонение, превышающее допустимое (возможное) значение</w:t>
            </w:r>
          </w:p>
        </w:tc>
        <w:tc>
          <w:tcPr>
            <w:tcW w:w="1020" w:type="dxa"/>
            <w:vMerge w:val="restart"/>
            <w:tcBorders>
              <w:top w:val="single" w:sz="4" w:space="0" w:color="auto"/>
              <w:left w:val="single" w:sz="4" w:space="0" w:color="auto"/>
              <w:bottom w:val="single" w:sz="4" w:space="0" w:color="auto"/>
            </w:tcBorders>
          </w:tcPr>
          <w:p w:rsidR="00000000" w:rsidRDefault="006F5B27">
            <w:pPr>
              <w:pStyle w:val="ConsPlusNormal"/>
              <w:jc w:val="center"/>
            </w:pPr>
            <w:r>
              <w:t>причина отклонения</w:t>
            </w:r>
          </w:p>
        </w:tc>
      </w:tr>
      <w:tr w:rsidR="00000000">
        <w:trPr>
          <w:trHeight w:val="230"/>
        </w:trPr>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984"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984"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1405" w:tooltip="&lt;3&gt; Формируется в соответствии с государственным заданием." w:history="1">
              <w:r>
                <w:rPr>
                  <w:color w:val="0000FF"/>
                </w:rPr>
                <w:t>&lt;3&gt;</w:t>
              </w:r>
            </w:hyperlink>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код по ОКЕИ </w:t>
            </w:r>
            <w:hyperlink w:anchor="Par1405" w:tooltip="&lt;3&gt; Формируется в соответствии с государственным заданием." w:history="1">
              <w:r>
                <w:rPr>
                  <w:color w:val="0000FF"/>
                </w:rPr>
                <w:t>&lt;3&gt;</w:t>
              </w:r>
            </w:hyperlink>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утверждено в государственном задании на год </w:t>
            </w:r>
            <w:hyperlink w:anchor="Par1405" w:tooltip="&lt;3&gt; Формируется в соответствии с государственным заданием." w:history="1">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исполнено на отчетную дату</w:t>
            </w:r>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13</w:t>
            </w:r>
          </w:p>
        </w:tc>
        <w:tc>
          <w:tcPr>
            <w:tcW w:w="1020" w:type="dxa"/>
            <w:tcBorders>
              <w:top w:val="single" w:sz="4" w:space="0" w:color="auto"/>
              <w:left w:val="single" w:sz="4" w:space="0" w:color="auto"/>
              <w:bottom w:val="single" w:sz="4" w:space="0" w:color="auto"/>
            </w:tcBorders>
          </w:tcPr>
          <w:p w:rsidR="00000000" w:rsidRDefault="006F5B27">
            <w:pPr>
              <w:pStyle w:val="ConsPlusNormal"/>
              <w:jc w:val="center"/>
            </w:pPr>
            <w:r>
              <w:t>14</w:t>
            </w: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3.2.  Сведения  о фактическом достижении показателей, характеризующих объем</w:t>
      </w:r>
    </w:p>
    <w:p w:rsidR="00000000" w:rsidRDefault="006F5B27">
      <w:pPr>
        <w:pStyle w:val="ConsPlusNonformat"/>
        <w:jc w:val="both"/>
      </w:pPr>
      <w:r>
        <w:t>работы</w:t>
      </w:r>
    </w:p>
    <w:p w:rsidR="00000000" w:rsidRDefault="006F5B2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4"/>
        <w:gridCol w:w="1304"/>
        <w:gridCol w:w="1304"/>
        <w:gridCol w:w="1304"/>
        <w:gridCol w:w="1304"/>
        <w:gridCol w:w="1304"/>
        <w:gridCol w:w="1020"/>
        <w:gridCol w:w="1020"/>
        <w:gridCol w:w="960"/>
        <w:gridCol w:w="1138"/>
        <w:gridCol w:w="850"/>
        <w:gridCol w:w="906"/>
        <w:gridCol w:w="1134"/>
        <w:gridCol w:w="1020"/>
      </w:tblGrid>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jc w:val="center"/>
            </w:pPr>
            <w:r>
              <w:t xml:space="preserve">Уникальный номер реестровой записи </w:t>
            </w:r>
            <w:hyperlink w:anchor="Par1405" w:tooltip="&lt;3&gt; Формируется в соответствии с государственным заданием." w:history="1">
              <w:r>
                <w:rPr>
                  <w:color w:val="0000FF"/>
                </w:rPr>
                <w:t>&lt;3&gt;</w:t>
              </w:r>
            </w:hyperlink>
          </w:p>
        </w:tc>
        <w:tc>
          <w:tcPr>
            <w:tcW w:w="3912" w:type="dxa"/>
            <w:gridSpan w:val="3"/>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содержание работы</w:t>
            </w:r>
          </w:p>
        </w:tc>
        <w:tc>
          <w:tcPr>
            <w:tcW w:w="2608"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Показатель, характеризующий условия (формы)</w:t>
            </w:r>
          </w:p>
        </w:tc>
        <w:tc>
          <w:tcPr>
            <w:tcW w:w="8048" w:type="dxa"/>
            <w:gridSpan w:val="8"/>
            <w:tcBorders>
              <w:top w:val="single" w:sz="4" w:space="0" w:color="auto"/>
              <w:left w:val="single" w:sz="4" w:space="0" w:color="auto"/>
              <w:bottom w:val="single" w:sz="4" w:space="0" w:color="auto"/>
            </w:tcBorders>
          </w:tcPr>
          <w:p w:rsidR="00000000" w:rsidRDefault="006F5B27">
            <w:pPr>
              <w:pStyle w:val="ConsPlusNormal"/>
              <w:jc w:val="center"/>
            </w:pPr>
            <w:r>
              <w:t>Показатель объема работы</w:t>
            </w:r>
          </w:p>
        </w:tc>
      </w:tr>
      <w:tr w:rsidR="00000000">
        <w:trPr>
          <w:trHeight w:val="230"/>
        </w:trPr>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3912" w:type="dxa"/>
            <w:gridSpan w:val="3"/>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2608"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единица измерения</w:t>
            </w:r>
          </w:p>
        </w:tc>
        <w:tc>
          <w:tcPr>
            <w:tcW w:w="1988" w:type="dxa"/>
            <w:gridSpan w:val="2"/>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значение</w:t>
            </w:r>
          </w:p>
        </w:tc>
        <w:tc>
          <w:tcPr>
            <w:tcW w:w="906"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допустимое (возможное) отклонение </w:t>
            </w:r>
            <w:hyperlink w:anchor="Par1405" w:tooltip="&lt;3&gt; Формируется в соответствии с государственным заданием." w:history="1">
              <w:r>
                <w:rPr>
                  <w:color w:val="0000FF"/>
                </w:rPr>
                <w:t>&lt;3&gt;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отклонение, превышающее допустимое (возможное) значение</w:t>
            </w:r>
          </w:p>
        </w:tc>
        <w:tc>
          <w:tcPr>
            <w:tcW w:w="1020" w:type="dxa"/>
            <w:vMerge w:val="restart"/>
            <w:tcBorders>
              <w:top w:val="single" w:sz="4" w:space="0" w:color="auto"/>
              <w:left w:val="single" w:sz="4" w:space="0" w:color="auto"/>
              <w:bottom w:val="single" w:sz="4" w:space="0" w:color="auto"/>
            </w:tcBorders>
          </w:tcPr>
          <w:p w:rsidR="00000000" w:rsidRDefault="006F5B27">
            <w:pPr>
              <w:pStyle w:val="ConsPlusNormal"/>
              <w:jc w:val="center"/>
            </w:pPr>
            <w:r>
              <w:t>причина отклонения</w:t>
            </w:r>
          </w:p>
        </w:tc>
      </w:tr>
      <w:tr w:rsidR="00000000">
        <w:trPr>
          <w:trHeight w:val="230"/>
        </w:trPr>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_________</w:t>
            </w:r>
          </w:p>
          <w:p w:rsidR="00000000" w:rsidRDefault="006F5B27">
            <w:pPr>
              <w:pStyle w:val="ConsPlusNormal"/>
              <w:jc w:val="center"/>
            </w:pPr>
            <w:r>
              <w:t xml:space="preserve">(наименование показателя </w:t>
            </w:r>
            <w:hyperlink w:anchor="Par1405" w:tooltip="&lt;3&gt; Формируется в соответствии с государственным заданием." w:history="1">
              <w:r>
                <w:rPr>
                  <w:color w:val="0000FF"/>
                </w:rPr>
                <w:t>&lt;3&gt;</w:t>
              </w:r>
            </w:hyperlink>
            <w:r>
              <w:t>)</w:t>
            </w: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980"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988" w:type="dxa"/>
            <w:gridSpan w:val="2"/>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наименование </w:t>
            </w:r>
            <w:hyperlink w:anchor="Par1405" w:tooltip="&lt;3&gt; Формируется в соответствии с государственным заданием." w:history="1">
              <w:r>
                <w:rPr>
                  <w:color w:val="0000FF"/>
                </w:rPr>
                <w:t>&lt;3&gt;</w:t>
              </w:r>
            </w:hyperlink>
          </w:p>
        </w:tc>
        <w:tc>
          <w:tcPr>
            <w:tcW w:w="96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код по ОКЕИ </w:t>
            </w:r>
            <w:hyperlink w:anchor="Par1405" w:tooltip="&lt;3&gt; Формируется в соответствии с государственным заданием." w:history="1">
              <w:r>
                <w:rPr>
                  <w:color w:val="0000FF"/>
                </w:rPr>
                <w:t>&lt;3&gt;</w:t>
              </w:r>
            </w:hyperlink>
          </w:p>
        </w:tc>
        <w:tc>
          <w:tcPr>
            <w:tcW w:w="1138"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 xml:space="preserve">утверждено в государственном задании </w:t>
            </w:r>
            <w:r>
              <w:lastRenderedPageBreak/>
              <w:t xml:space="preserve">на год </w:t>
            </w:r>
            <w:hyperlink w:anchor="Par1405" w:tooltip="&lt;3&gt; Формируется в соответствии с государственным заданием." w:history="1">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lastRenderedPageBreak/>
              <w:t>исполнено на отчетную дату</w:t>
            </w:r>
          </w:p>
        </w:tc>
        <w:tc>
          <w:tcPr>
            <w:tcW w:w="906"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p>
        </w:tc>
        <w:tc>
          <w:tcPr>
            <w:tcW w:w="1020" w:type="dxa"/>
            <w:vMerge/>
            <w:tcBorders>
              <w:top w:val="single" w:sz="4" w:space="0" w:color="auto"/>
              <w:left w:val="single" w:sz="4" w:space="0" w:color="auto"/>
              <w:bottom w:val="single" w:sz="4" w:space="0" w:color="auto"/>
            </w:tcBorders>
          </w:tcPr>
          <w:p w:rsidR="00000000" w:rsidRDefault="006F5B27">
            <w:pPr>
              <w:pStyle w:val="ConsPlusNormal"/>
              <w:jc w:val="center"/>
            </w:pPr>
          </w:p>
        </w:tc>
      </w:tr>
      <w:tr w:rsidR="00000000">
        <w:tc>
          <w:tcPr>
            <w:tcW w:w="1304" w:type="dxa"/>
            <w:tcBorders>
              <w:top w:val="single" w:sz="4" w:space="0" w:color="auto"/>
              <w:bottom w:val="single" w:sz="4" w:space="0" w:color="auto"/>
              <w:right w:val="single" w:sz="4" w:space="0" w:color="auto"/>
            </w:tcBorders>
          </w:tcPr>
          <w:p w:rsidR="00000000" w:rsidRDefault="006F5B27">
            <w:pPr>
              <w:pStyle w:val="ConsPlusNormal"/>
              <w:jc w:val="center"/>
            </w:pPr>
            <w:r>
              <w:lastRenderedPageBreak/>
              <w:t>1</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8</w:t>
            </w:r>
          </w:p>
        </w:tc>
        <w:tc>
          <w:tcPr>
            <w:tcW w:w="96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9</w:t>
            </w:r>
          </w:p>
        </w:tc>
        <w:tc>
          <w:tcPr>
            <w:tcW w:w="1138"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11</w:t>
            </w: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jc w:val="center"/>
            </w:pPr>
            <w:r>
              <w:t>13</w:t>
            </w:r>
          </w:p>
        </w:tc>
        <w:tc>
          <w:tcPr>
            <w:tcW w:w="1020" w:type="dxa"/>
            <w:tcBorders>
              <w:top w:val="single" w:sz="4" w:space="0" w:color="auto"/>
              <w:left w:val="single" w:sz="4" w:space="0" w:color="auto"/>
              <w:bottom w:val="single" w:sz="4" w:space="0" w:color="auto"/>
            </w:tcBorders>
          </w:tcPr>
          <w:p w:rsidR="00000000" w:rsidRDefault="006F5B27">
            <w:pPr>
              <w:pStyle w:val="ConsPlusNormal"/>
              <w:jc w:val="center"/>
            </w:pPr>
            <w:r>
              <w:t>14</w:t>
            </w: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val="restart"/>
            <w:tcBorders>
              <w:top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r w:rsidR="00000000">
        <w:tc>
          <w:tcPr>
            <w:tcW w:w="1304" w:type="dxa"/>
            <w:vMerge/>
            <w:tcBorders>
              <w:top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6F5B2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F5B27">
            <w:pPr>
              <w:pStyle w:val="ConsPlusNormal"/>
            </w:pPr>
          </w:p>
        </w:tc>
        <w:tc>
          <w:tcPr>
            <w:tcW w:w="1020" w:type="dxa"/>
            <w:tcBorders>
              <w:top w:val="single" w:sz="4" w:space="0" w:color="auto"/>
              <w:left w:val="single" w:sz="4" w:space="0" w:color="auto"/>
              <w:bottom w:val="single" w:sz="4" w:space="0" w:color="auto"/>
            </w:tcBorders>
          </w:tcPr>
          <w:p w:rsidR="00000000" w:rsidRDefault="006F5B27">
            <w:pPr>
              <w:pStyle w:val="ConsPlusNormal"/>
            </w:pPr>
          </w:p>
        </w:tc>
      </w:tr>
    </w:tbl>
    <w:p w:rsidR="00000000" w:rsidRDefault="006F5B27">
      <w:pPr>
        <w:pStyle w:val="ConsPlusNormal"/>
        <w:jc w:val="both"/>
      </w:pPr>
    </w:p>
    <w:p w:rsidR="00000000" w:rsidRDefault="006F5B27">
      <w:pPr>
        <w:pStyle w:val="ConsPlusNonformat"/>
        <w:jc w:val="both"/>
      </w:pPr>
      <w:r>
        <w:t>Руководитель</w:t>
      </w:r>
    </w:p>
    <w:p w:rsidR="00000000" w:rsidRDefault="006F5B27">
      <w:pPr>
        <w:pStyle w:val="ConsPlusNonformat"/>
        <w:jc w:val="both"/>
      </w:pPr>
      <w:r>
        <w:t>(уполномоченное лицо) _______________ ___________ _________________________</w:t>
      </w:r>
    </w:p>
    <w:p w:rsidR="00000000" w:rsidRDefault="006F5B27">
      <w:pPr>
        <w:pStyle w:val="ConsPlusNonformat"/>
        <w:jc w:val="both"/>
      </w:pPr>
      <w:r>
        <w:t xml:space="preserve">                        (должность)    (подпись)    (расшифровка подписи)</w:t>
      </w:r>
    </w:p>
    <w:p w:rsidR="00000000" w:rsidRDefault="006F5B27">
      <w:pPr>
        <w:pStyle w:val="ConsPlusNonformat"/>
        <w:jc w:val="both"/>
      </w:pPr>
    </w:p>
    <w:p w:rsidR="00000000" w:rsidRDefault="006F5B27">
      <w:pPr>
        <w:pStyle w:val="ConsPlusNonformat"/>
        <w:jc w:val="both"/>
      </w:pPr>
      <w:r>
        <w:t>"__" ___________ 20__ г.</w:t>
      </w:r>
    </w:p>
    <w:p w:rsidR="00000000" w:rsidRDefault="006F5B27">
      <w:pPr>
        <w:pStyle w:val="ConsPlusNormal"/>
        <w:jc w:val="both"/>
      </w:pPr>
    </w:p>
    <w:p w:rsidR="00000000" w:rsidRDefault="006F5B27">
      <w:pPr>
        <w:pStyle w:val="ConsPlusNormal"/>
        <w:ind w:firstLine="540"/>
        <w:jc w:val="both"/>
      </w:pPr>
      <w:r>
        <w:t>--------------------------------</w:t>
      </w:r>
    </w:p>
    <w:p w:rsidR="00000000" w:rsidRDefault="006F5B27">
      <w:pPr>
        <w:pStyle w:val="ConsPlusNormal"/>
        <w:ind w:firstLine="540"/>
        <w:jc w:val="both"/>
      </w:pPr>
      <w:bookmarkStart w:id="54" w:name="Par1403"/>
      <w:bookmarkEnd w:id="54"/>
      <w:r>
        <w:t>&lt;1&gt; Номер государственного задания присваивается в системе "Электронный бюджет".</w:t>
      </w:r>
    </w:p>
    <w:p w:rsidR="00000000" w:rsidRDefault="006F5B27">
      <w:pPr>
        <w:pStyle w:val="ConsPlusNormal"/>
        <w:ind w:firstLine="540"/>
        <w:jc w:val="both"/>
      </w:pPr>
      <w:bookmarkStart w:id="55" w:name="Par1404"/>
      <w:bookmarkEnd w:id="55"/>
      <w:r>
        <w:t>&lt;2&gt;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раздельно по каждой из государственных услуг с указанием порядк</w:t>
      </w:r>
      <w:r>
        <w:t>ового номера раздела.</w:t>
      </w:r>
    </w:p>
    <w:p w:rsidR="00000000" w:rsidRDefault="006F5B27">
      <w:pPr>
        <w:pStyle w:val="ConsPlusNormal"/>
        <w:ind w:firstLine="540"/>
        <w:jc w:val="both"/>
      </w:pPr>
      <w:bookmarkStart w:id="56" w:name="Par1405"/>
      <w:bookmarkEnd w:id="56"/>
      <w:r>
        <w:t>&lt;3&gt; Формируется в соответствии с государственным заданием.</w:t>
      </w:r>
    </w:p>
    <w:p w:rsidR="00000000" w:rsidRDefault="006F5B27">
      <w:pPr>
        <w:pStyle w:val="ConsPlusNormal"/>
        <w:ind w:firstLine="540"/>
        <w:jc w:val="both"/>
      </w:pPr>
      <w:bookmarkStart w:id="57" w:name="Par1406"/>
      <w:bookmarkEnd w:id="57"/>
      <w:r>
        <w:t>&lt;4&gt; Формируется при установлении государственного задания на оказание государственной услуги (услуг) и выполнение работы (работ) и содержит требова</w:t>
      </w:r>
      <w:r>
        <w:t>ния к выполнению работы (работ) раздельно по каждой из работ с указанием порядкового номера раздела.</w:t>
      </w:r>
    </w:p>
    <w:p w:rsidR="00000000" w:rsidRDefault="006F5B27">
      <w:pPr>
        <w:pStyle w:val="ConsPlusNormal"/>
        <w:jc w:val="both"/>
      </w:pPr>
    </w:p>
    <w:p w:rsidR="00000000" w:rsidRDefault="006F5B27">
      <w:pPr>
        <w:pStyle w:val="ConsPlusNormal"/>
        <w:jc w:val="both"/>
      </w:pPr>
    </w:p>
    <w:p w:rsidR="006F5B27" w:rsidRDefault="006F5B27">
      <w:pPr>
        <w:pStyle w:val="ConsPlusNormal"/>
        <w:pBdr>
          <w:top w:val="single" w:sz="6" w:space="0" w:color="auto"/>
        </w:pBdr>
        <w:spacing w:before="100" w:after="100"/>
        <w:jc w:val="both"/>
        <w:rPr>
          <w:sz w:val="2"/>
          <w:szCs w:val="2"/>
        </w:rPr>
      </w:pPr>
    </w:p>
    <w:sectPr w:rsidR="006F5B27">
      <w:headerReference w:type="default" r:id="rId23"/>
      <w:footerReference w:type="default" r:id="rId24"/>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27" w:rsidRDefault="006F5B27">
      <w:pPr>
        <w:spacing w:after="0" w:line="240" w:lineRule="auto"/>
      </w:pPr>
      <w:r>
        <w:separator/>
      </w:r>
    </w:p>
  </w:endnote>
  <w:endnote w:type="continuationSeparator" w:id="0">
    <w:p w:rsidR="006F5B27" w:rsidRDefault="006F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2</w:t>
          </w:r>
          <w:r>
            <w:fldChar w:fldCharType="end"/>
          </w:r>
          <w:r>
            <w:t xml:space="preserve"> из </w:t>
          </w:r>
          <w:r>
            <w:fldChar w:fldCharType="begin"/>
          </w:r>
          <w:r>
            <w:instrText>\</w:instrText>
          </w:r>
          <w:r>
            <w:instrText>NUMPAGES</w:instrText>
          </w:r>
          <w:r w:rsidR="00B7530E">
            <w:fldChar w:fldCharType="separate"/>
          </w:r>
          <w:r w:rsidR="00B7530E">
            <w:rPr>
              <w:noProof/>
            </w:rPr>
            <w:t>36</w:t>
          </w:r>
          <w:r>
            <w:fldChar w:fldCharType="end"/>
          </w:r>
        </w:p>
      </w:tc>
    </w:tr>
  </w:tbl>
  <w:p w:rsidR="00000000" w:rsidRDefault="006F5B2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24</w:t>
          </w:r>
          <w:r>
            <w:fldChar w:fldCharType="end"/>
          </w:r>
          <w:r>
            <w:t xml:space="preserve"> из </w:t>
          </w:r>
          <w:r>
            <w:fldChar w:fldCharType="begin"/>
          </w:r>
          <w:r>
            <w:instrText>\NUMPAGES</w:instrText>
          </w:r>
          <w:r w:rsidR="00B7530E">
            <w:fldChar w:fldCharType="separate"/>
          </w:r>
          <w:r w:rsidR="00B7530E">
            <w:rPr>
              <w:noProof/>
            </w:rPr>
            <w:t>24</w:t>
          </w:r>
          <w:r>
            <w:fldChar w:fldCharType="end"/>
          </w:r>
        </w:p>
      </w:tc>
    </w:tr>
  </w:tbl>
  <w:p w:rsidR="00000000" w:rsidRDefault="006F5B27">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26</w:t>
          </w:r>
          <w:r>
            <w:fldChar w:fldCharType="end"/>
          </w:r>
          <w:r>
            <w:t xml:space="preserve"> из </w:t>
          </w:r>
          <w:r>
            <w:fldChar w:fldCharType="begin"/>
          </w:r>
          <w:r>
            <w:instrText>\NUMPAGES</w:instrText>
          </w:r>
          <w:r w:rsidR="00B7530E">
            <w:fldChar w:fldCharType="separate"/>
          </w:r>
          <w:r w:rsidR="00B7530E">
            <w:rPr>
              <w:noProof/>
            </w:rPr>
            <w:t>26</w:t>
          </w:r>
          <w:r>
            <w:fldChar w:fldCharType="end"/>
          </w:r>
        </w:p>
      </w:tc>
    </w:tr>
  </w:tbl>
  <w:p w:rsidR="00000000" w:rsidRDefault="006F5B27">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28</w:t>
          </w:r>
          <w:r>
            <w:fldChar w:fldCharType="end"/>
          </w:r>
          <w:r>
            <w:t xml:space="preserve"> из </w:t>
          </w:r>
          <w:r>
            <w:fldChar w:fldCharType="begin"/>
          </w:r>
          <w:r>
            <w:instrText>\NUMPAGES</w:instrText>
          </w:r>
          <w:r w:rsidR="00B7530E">
            <w:fldChar w:fldCharType="separate"/>
          </w:r>
          <w:r w:rsidR="00B7530E">
            <w:rPr>
              <w:noProof/>
            </w:rPr>
            <w:t>28</w:t>
          </w:r>
          <w:r>
            <w:fldChar w:fldCharType="end"/>
          </w:r>
        </w:p>
      </w:tc>
    </w:tr>
  </w:tbl>
  <w:p w:rsidR="00000000" w:rsidRDefault="006F5B27">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31</w:t>
          </w:r>
          <w:r>
            <w:fldChar w:fldCharType="end"/>
          </w:r>
          <w:r>
            <w:t xml:space="preserve"> из </w:t>
          </w:r>
          <w:r>
            <w:fldChar w:fldCharType="begin"/>
          </w:r>
          <w:r>
            <w:instrText>\NUMPAGES</w:instrText>
          </w:r>
          <w:r w:rsidR="00B7530E">
            <w:fldChar w:fldCharType="separate"/>
          </w:r>
          <w:r w:rsidR="00B7530E">
            <w:rPr>
              <w:noProof/>
            </w:rPr>
            <w:t>31</w:t>
          </w:r>
          <w:r>
            <w:fldChar w:fldCharType="end"/>
          </w:r>
        </w:p>
      </w:tc>
    </w:tr>
  </w:tbl>
  <w:p w:rsidR="00000000" w:rsidRDefault="006F5B27">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33</w:t>
          </w:r>
          <w:r>
            <w:fldChar w:fldCharType="end"/>
          </w:r>
          <w:r>
            <w:t xml:space="preserve"> из </w:t>
          </w:r>
          <w:r>
            <w:fldChar w:fldCharType="begin"/>
          </w:r>
          <w:r>
            <w:instrText>\NUMPAGES</w:instrText>
          </w:r>
          <w:r w:rsidR="00B7530E">
            <w:fldChar w:fldCharType="separate"/>
          </w:r>
          <w:r w:rsidR="00B7530E">
            <w:rPr>
              <w:noProof/>
            </w:rPr>
            <w:t>33</w:t>
          </w:r>
          <w:r>
            <w:fldChar w:fldCharType="end"/>
          </w:r>
        </w:p>
      </w:tc>
    </w:tr>
  </w:tbl>
  <w:p w:rsidR="00000000" w:rsidRDefault="006F5B27">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34</w:t>
          </w:r>
          <w:r>
            <w:fldChar w:fldCharType="end"/>
          </w:r>
          <w:r>
            <w:t xml:space="preserve"> из </w:t>
          </w:r>
          <w:r>
            <w:fldChar w:fldCharType="begin"/>
          </w:r>
          <w:r>
            <w:instrText>\NUMPAGES</w:instrText>
          </w:r>
          <w:r w:rsidR="00B7530E">
            <w:fldChar w:fldCharType="separate"/>
          </w:r>
          <w:r w:rsidR="00B7530E">
            <w:rPr>
              <w:noProof/>
            </w:rPr>
            <w:t>34</w:t>
          </w:r>
          <w:r>
            <w:fldChar w:fldCharType="end"/>
          </w:r>
        </w:p>
      </w:tc>
    </w:tr>
  </w:tbl>
  <w:p w:rsidR="00000000" w:rsidRDefault="006F5B27">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pPr>
          <w:r>
            <w:t xml:space="preserve">Страница </w:t>
          </w:r>
          <w:r>
            <w:fldChar w:fldCharType="begin"/>
          </w:r>
          <w:r>
            <w:instrText>\PAGE</w:instrText>
          </w:r>
          <w:r w:rsidR="00B7530E">
            <w:fldChar w:fldCharType="separate"/>
          </w:r>
          <w:r w:rsidR="00B7530E">
            <w:rPr>
              <w:noProof/>
            </w:rPr>
            <w:t>36</w:t>
          </w:r>
          <w:r>
            <w:fldChar w:fldCharType="end"/>
          </w:r>
          <w:r>
            <w:t xml:space="preserve"> из </w:t>
          </w:r>
          <w:r>
            <w:fldChar w:fldCharType="begin"/>
          </w:r>
          <w:r>
            <w:instrText>\NUMPAGES</w:instrText>
          </w:r>
          <w:r w:rsidR="00B7530E">
            <w:fldChar w:fldCharType="separate"/>
          </w:r>
          <w:r w:rsidR="00B7530E">
            <w:rPr>
              <w:noProof/>
            </w:rPr>
            <w:t>36</w:t>
          </w:r>
          <w:r>
            <w:fldChar w:fldCharType="end"/>
          </w:r>
        </w:p>
      </w:tc>
    </w:tr>
  </w:tbl>
  <w:p w:rsidR="00000000" w:rsidRDefault="006F5B2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27" w:rsidRDefault="006F5B27">
      <w:pPr>
        <w:spacing w:after="0" w:line="240" w:lineRule="auto"/>
      </w:pPr>
      <w:r>
        <w:separator/>
      </w:r>
    </w:p>
  </w:footnote>
  <w:footnote w:type="continuationSeparator" w:id="0">
    <w:p w:rsidR="006F5B27" w:rsidRDefault="006F5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 xml:space="preserve">Дата </w:t>
          </w:r>
          <w:r>
            <w:rPr>
              <w:sz w:val="16"/>
              <w:szCs w:val="16"/>
            </w:rPr>
            <w:t>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r>
          <w:r>
            <w:rPr>
              <w:sz w:val="16"/>
              <w:szCs w:val="16"/>
            </w:rP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rPr>
              <w:sz w:val="16"/>
              <w:szCs w:val="16"/>
            </w:rPr>
          </w:pPr>
          <w:r>
            <w:rPr>
              <w:sz w:val="16"/>
              <w:szCs w:val="16"/>
            </w:rPr>
            <w:t>Постановление Правительства РФ от 26.06.2015 N 640</w:t>
          </w:r>
          <w:r>
            <w:rPr>
              <w:sz w:val="16"/>
              <w:szCs w:val="16"/>
            </w:rPr>
            <w:br/>
            <w:t>(ред. от 04.11.2016)</w:t>
          </w:r>
          <w:r>
            <w:rPr>
              <w:sz w:val="16"/>
              <w:szCs w:val="16"/>
            </w:rPr>
            <w:br/>
            <w:t>"О порядке формирования государственного задания...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center"/>
            <w:rPr>
              <w:sz w:val="24"/>
              <w:szCs w:val="24"/>
            </w:rPr>
          </w:pPr>
        </w:p>
        <w:p w:rsidR="00000000" w:rsidRDefault="006F5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5B27">
          <w:pPr>
            <w:pStyle w:val="ConsPlusNormal"/>
            <w:jc w:val="right"/>
            <w:rPr>
              <w:sz w:val="16"/>
              <w:szCs w:val="16"/>
            </w:rPr>
          </w:pPr>
          <w:r>
            <w:rPr>
              <w:sz w:val="18"/>
              <w:szCs w:val="18"/>
            </w:rPr>
            <w:t>Документ предоставл</w:t>
          </w:r>
          <w:r>
            <w:rPr>
              <w:sz w:val="18"/>
              <w:szCs w:val="18"/>
            </w:rPr>
            <w:t xml:space="preserve">ен </w:t>
          </w:r>
          <w:hyperlink r:id="rId1" w:history="1">
            <w:r>
              <w:rPr>
                <w:color w:val="0000FF"/>
                <w:sz w:val="18"/>
                <w:szCs w:val="18"/>
              </w:rPr>
              <w:t>КонсультантПлюс</w:t>
            </w:r>
          </w:hyperlink>
          <w:r>
            <w:rPr>
              <w:sz w:val="18"/>
              <w:szCs w:val="18"/>
            </w:rPr>
            <w:br/>
          </w:r>
          <w:r>
            <w:rPr>
              <w:sz w:val="16"/>
              <w:szCs w:val="16"/>
            </w:rPr>
            <w:t>Дата сохранения: 11.12.2016</w:t>
          </w:r>
        </w:p>
      </w:tc>
    </w:tr>
  </w:tbl>
  <w:p w:rsidR="00000000" w:rsidRDefault="006F5B27">
    <w:pPr>
      <w:pStyle w:val="ConsPlusNormal"/>
      <w:pBdr>
        <w:bottom w:val="single" w:sz="12" w:space="0" w:color="auto"/>
      </w:pBdr>
      <w:jc w:val="center"/>
      <w:rPr>
        <w:sz w:val="2"/>
        <w:szCs w:val="2"/>
      </w:rPr>
    </w:pPr>
  </w:p>
  <w:p w:rsidR="00000000" w:rsidRDefault="006F5B2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524C7"/>
    <w:rsid w:val="002524C7"/>
    <w:rsid w:val="006F5B27"/>
    <w:rsid w:val="00B75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hyperlink" Target="http://www.consultant.ru"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21964</Words>
  <Characters>125195</Characters>
  <Application>Microsoft Office Word</Application>
  <DocSecurity>2</DocSecurity>
  <Lines>1043</Lines>
  <Paragraphs>293</Paragraphs>
  <ScaleCrop>false</ScaleCrop>
  <Company>КонсультантПлюс Версия 4016.00.05</Company>
  <LinksUpToDate>false</LinksUpToDate>
  <CharactersWithSpaces>146866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26.06.2015 N 640(ред. от 04.11.2016)"О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dc:title>
  <dc:creator>I7</dc:creator>
  <cp:lastModifiedBy>I7</cp:lastModifiedBy>
  <cp:revision>2</cp:revision>
  <dcterms:created xsi:type="dcterms:W3CDTF">2016-12-11T21:52:00Z</dcterms:created>
  <dcterms:modified xsi:type="dcterms:W3CDTF">2016-12-11T21:52:00Z</dcterms:modified>
</cp:coreProperties>
</file>