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10" w:rsidRDefault="00FE0F56" w:rsidP="00FF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56">
        <w:rPr>
          <w:rFonts w:ascii="Times New Roman" w:hAnsi="Times New Roman" w:cs="Times New Roman"/>
          <w:b/>
          <w:sz w:val="28"/>
          <w:szCs w:val="28"/>
        </w:rPr>
        <w:t>Формирование и корректировка расходной части бюджета</w:t>
      </w:r>
    </w:p>
    <w:p w:rsidR="00FF147F" w:rsidRDefault="00FF147F" w:rsidP="00FF147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0F56" w:rsidRDefault="00FF147F" w:rsidP="00FF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34">
        <w:rPr>
          <w:rFonts w:ascii="Times New Roman" w:hAnsi="Times New Roman" w:cs="Times New Roman"/>
          <w:color w:val="000000"/>
          <w:sz w:val="28"/>
          <w:szCs w:val="28"/>
        </w:rPr>
        <w:t>Правила формирования расходов</w:t>
      </w:r>
    </w:p>
    <w:tbl>
      <w:tblPr>
        <w:tblStyle w:val="2"/>
        <w:tblW w:w="0" w:type="auto"/>
        <w:tblLayout w:type="fixed"/>
        <w:tblLook w:val="04A0"/>
      </w:tblPr>
      <w:tblGrid>
        <w:gridCol w:w="1384"/>
        <w:gridCol w:w="3671"/>
        <w:gridCol w:w="4516"/>
      </w:tblGrid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7" w:type="dxa"/>
            <w:gridSpan w:val="2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по видам деятельности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 ППС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2.Х.01.1.1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ППС (оклады)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тем периодом и суммами, к которому они относятся, безотносительно к периоду выплаты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2.Х.01.1.2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ППС (надбавки)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2.Х.01.1.3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Начисления страховых взносов с расходов на оплату труда ППС 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2.Х.01.1.4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отпусков ППС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оплату накапливаемых отпусков, согласно остатку дней отпуска каждого сотрудника. Начисления производятся ежемесячно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2.Х.01.1.5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на резерв отпусков ППС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страховые взносы с накапливаемых отпусков, согласно остатку дней отпуска каждого сотрудника. Начисления производятся ежеквартально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 УВП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2.Х.01.2.1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УВП (оклады)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тем периодом и суммами, к которому они относятся, безотносительно к периоду выплаты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2.Х.01.2.2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УВП (надбавки)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2.Х.01.2.3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Начисления страховых взносов с расходов на оплату труда УВП 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2.Х.01.2.4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отпусков УВП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оплату накапливаемых отпусков, согласно остатку дней отпуска каждого сотрудника. Начисления производятся ежеквартально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2.Х.01.2.5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на резерв отпусков УВП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страховые взносы с накапливаемых отпусков, согласно остатку дней отпуска каждого сотрудника. Начисления производятся ежеквартально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 АУП и ПОП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2.Х.01.3.1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АУП и ПОП (оклады)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тем периодом и суммами, к которому они относятся, безотносительно к периоду выплаты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2.Х.01.3.2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труда АУП и ПОП (надбавки)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2.Х.01.3.3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Начисления страховых взносов с </w:t>
            </w: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расходов на оплату труда АУП и ПОП 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2.Х.01.3.4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отпусков АУП и ПОП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оплату накапливаемых отпусков, согласно остатку дней отпуска каждого сотрудника. Начисления производятся ежеквартально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2.Х.01.3.5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на резерв отпусков АУП и ПОП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по ожидаемым затратам на страховые взносы с накапливаемых отпусков, согласно остатку дней отпуска каждого сотрудника. Начисления производятся ежеквартально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 гражданско-правовым договорам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2.Х.01.4.1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гражданско-правовым договорам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2.Х.01.4.2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страховых взносов с расходов по гражданско-правовым договорам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2.Х.01.5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на персонал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принимаются тем периодом и суммами, к которому они относятся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Материальные расходы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2.Х.02.1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сырья и материалов, медикаментов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признаются в периоде списания со склада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2.Х.02.2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химических реактивов, материалов для лабораторных работ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2.Х.02.3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хозяйственных товаров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2.Х.02.4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канцелярских товаров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2.Х.02.5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бланков строгой отчетности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2.Х.02.6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комплектующих и расходных материалов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2.Х.02.7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Прочие материальные расходы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Коммунальные расходы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2.Х.03.1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2.Х.03.2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теплоснабжение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2.Х.03.3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водоснабжение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2.Х.03.4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сброс загрязняющих веществ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2.Х.03.5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газоснабжение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2.Х.03.6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коммунальные услуги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аренду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2.Х.04.1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аренду учебных площадей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2.Х.04.2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аренду выставочных площадей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2.Х.04.3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аренду пользования имуществом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2.Х.04.4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на аренду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 на содержание имущества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2.Х.05.1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сохранности имущества и пожарной безопасности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2.Х.05.2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текущий и аварийный ремонт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2.Х.05.3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техническое обслуживание и ремонт оборудования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2.Х.05.4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соблюдение санитарно-эпидемиологических требований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2.Х.05.5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услуги по содержанию имущества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2.Х.06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2.Х.06.1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автозапчастей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в периоде списания автозапчастей и ГСМ со склада в производство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2.Х.06.2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приобретению ГСМ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2.Х.06.3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услугам страхования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 в течение срока действия полиса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2.Х.06.4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ремонт и </w:t>
            </w: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техническое обслуживание автотранспорта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Если работы по договору выполняются в </w:t>
            </w: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2.Х.06.5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транспортные расходы 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2.Х.07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2.Х.07.1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проезд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признаются датой и суммой авансового отчета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2.Х.07.2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суточные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2.Х.07.3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проживание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2.Х.08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Коммуникационные расходы 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2.Х.08.1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услуги связи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2.Х.08.2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интернет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2.Х.08.3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2.Х.08.4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Прочие коммуникационные расходы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2.Х.09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обеспечение безопасности жизнедеятельности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2.Х.10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подготовку кадров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организацию учебной и производственной практики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2.Х.11.1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проезд ППС до места прохождения практики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признаются датой и суммой авансового отчета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2.Х.11.2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суточные студентам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2.Х.11.3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на организацию учебной и производственной практики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</w:t>
            </w: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2.Х.12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организацию культурно-массовой, физкультурной и оздоровительной работы со студентами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2.Х.12.1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2-х месячный стипендиальный фонд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2.Х.12.2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университета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издательские и полиграфические услуги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профориентационные работы и рекламные услуги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</w:t>
            </w: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2.Х.15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и сборы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2.Х.15.1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4516" w:type="dxa"/>
            <w:vMerge w:val="restart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Признаются ежемесячно, в периодах начисления налога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2.Х.15.2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Налог на землю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2.Х.15.3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2.Х.15.4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2.Х.15.5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налоги и сборы </w:t>
            </w:r>
          </w:p>
        </w:tc>
        <w:tc>
          <w:tcPr>
            <w:tcW w:w="4516" w:type="dxa"/>
            <w:vMerge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2.Х.16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 первоначальной стоимостью меньше 3 тыс. руб. амортизируются полностью одним начислением в момент постановки на учет. По основным средствам стоимостью свыше 3 тыс. руб. амортизация начисляется линейным методом за период полезного использования</w:t>
            </w:r>
          </w:p>
        </w:tc>
      </w:tr>
      <w:tr w:rsidR="00FF147F" w:rsidRPr="00A51534" w:rsidTr="00FA6E80">
        <w:tc>
          <w:tcPr>
            <w:tcW w:w="1384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2.Х.17</w:t>
            </w:r>
          </w:p>
        </w:tc>
        <w:tc>
          <w:tcPr>
            <w:tcW w:w="3671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16" w:type="dxa"/>
          </w:tcPr>
          <w:p w:rsidR="00FF147F" w:rsidRPr="00A51534" w:rsidRDefault="00FF147F" w:rsidP="00FF14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Если работы по договору выполняются в течение срока больше одного месяца с оплатой реже ежемесячной, то расходы признаются равными долями в тех месяцах, когда выполнялись работы по договору. Если работы по договору выполнялись в одном месяце, то расходы принимаются с подписанием документа, подтверждающего выполнение работ по договору. Если работы различного объема выполнялись в течение нескольких месяцев, по каждому из которых составлялся акт выполненных работ (выставлялся счет), то расходы признаются согласно подписанных актов</w:t>
            </w:r>
          </w:p>
        </w:tc>
      </w:tr>
    </w:tbl>
    <w:p w:rsidR="00FF147F" w:rsidRDefault="00FF147F" w:rsidP="00FF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magenta"/>
        </w:rPr>
      </w:pPr>
    </w:p>
    <w:p w:rsidR="00A8251F" w:rsidRDefault="00A8251F" w:rsidP="00FF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magenta"/>
        </w:rPr>
      </w:pPr>
    </w:p>
    <w:p w:rsidR="00FF147F" w:rsidRPr="00FE0F56" w:rsidRDefault="00FF147F" w:rsidP="00FF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147F" w:rsidRPr="00FE0F56" w:rsidSect="0046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0F56"/>
    <w:rsid w:val="00465E10"/>
    <w:rsid w:val="00A8251F"/>
    <w:rsid w:val="00CD6F21"/>
    <w:rsid w:val="00FE0F56"/>
    <w:rsid w:val="00F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F147F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2016-08-04T13:44:00Z</dcterms:created>
  <dcterms:modified xsi:type="dcterms:W3CDTF">2016-08-08T11:43:00Z</dcterms:modified>
</cp:coreProperties>
</file>